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E3876" w14:textId="74718C18" w:rsidR="00CC1BFA" w:rsidRPr="00CC1BFA" w:rsidRDefault="004D64BC" w:rsidP="00CC1BFA">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0F582D3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36B7E85C" w:rsidR="00FA2CEE" w:rsidRPr="00BA68B8" w:rsidRDefault="00CC1BFA" w:rsidP="00FA2CEE">
                            <w:pPr>
                              <w:spacing w:after="0" w:line="240" w:lineRule="auto"/>
                              <w:rPr>
                                <w:rFonts w:ascii="Arial" w:hAnsi="Arial" w:cs="Arial"/>
                                <w:b/>
                                <w:color w:val="FFFFFF" w:themeColor="background1"/>
                                <w:sz w:val="20"/>
                                <w:szCs w:val="20"/>
                              </w:rPr>
                            </w:pPr>
                            <w:r w:rsidRPr="00CC1BFA">
                              <w:rPr>
                                <w:rFonts w:ascii="Arial" w:hAnsi="Arial" w:cs="Arial"/>
                                <w:b/>
                                <w:bCs/>
                                <w:color w:val="FFFFFF" w:themeColor="background1"/>
                                <w:sz w:val="20"/>
                                <w:szCs w:val="20"/>
                              </w:rPr>
                              <w:t>Criminal Procedures For Trademark Infringement In Laos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36B7E85C" w:rsidR="00FA2CEE" w:rsidRPr="00BA68B8" w:rsidRDefault="00CC1BFA" w:rsidP="00FA2CEE">
                      <w:pPr>
                        <w:spacing w:after="0" w:line="240" w:lineRule="auto"/>
                        <w:rPr>
                          <w:rFonts w:ascii="Arial" w:hAnsi="Arial" w:cs="Arial"/>
                          <w:b/>
                          <w:color w:val="FFFFFF" w:themeColor="background1"/>
                          <w:sz w:val="20"/>
                          <w:szCs w:val="20"/>
                        </w:rPr>
                      </w:pPr>
                      <w:r w:rsidRPr="00CC1BFA">
                        <w:rPr>
                          <w:rFonts w:ascii="Arial" w:hAnsi="Arial" w:cs="Arial"/>
                          <w:b/>
                          <w:bCs/>
                          <w:color w:val="FFFFFF" w:themeColor="background1"/>
                          <w:sz w:val="20"/>
                          <w:szCs w:val="20"/>
                        </w:rPr>
                        <w:t>Criminal Procedures For Trademark Infringement In Laos</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31990E30" w:rsidR="00FA2CEE" w:rsidRPr="00CC7576" w:rsidRDefault="00CC1BFA" w:rsidP="00FA2CEE">
                            <w:pPr>
                              <w:spacing w:after="0"/>
                              <w:jc w:val="center"/>
                              <w:rPr>
                                <w:rFonts w:ascii="Arial" w:hAnsi="Arial" w:cs="Arial"/>
                                <w:b/>
                                <w:color w:val="FFFFFF" w:themeColor="background1"/>
                                <w:sz w:val="20"/>
                                <w:szCs w:val="20"/>
                              </w:rPr>
                            </w:pPr>
                            <w:r w:rsidRPr="00CC1BFA">
                              <w:rPr>
                                <w:rFonts w:ascii="Arial" w:hAnsi="Arial" w:cs="Arial"/>
                                <w:b/>
                                <w:bCs/>
                                <w:color w:val="FFFFFF" w:themeColor="background1"/>
                                <w:sz w:val="20"/>
                                <w:szCs w:val="20"/>
                              </w:rPr>
                              <w:t>Criminal Procedures For Trademark Infringement In Laos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31990E30" w:rsidR="00FA2CEE" w:rsidRPr="00CC7576" w:rsidRDefault="00CC1BFA" w:rsidP="00FA2CEE">
                      <w:pPr>
                        <w:spacing w:after="0"/>
                        <w:jc w:val="center"/>
                        <w:rPr>
                          <w:rFonts w:ascii="Arial" w:hAnsi="Arial" w:cs="Arial"/>
                          <w:b/>
                          <w:color w:val="FFFFFF" w:themeColor="background1"/>
                          <w:sz w:val="20"/>
                          <w:szCs w:val="20"/>
                        </w:rPr>
                      </w:pPr>
                      <w:r w:rsidRPr="00CC1BFA">
                        <w:rPr>
                          <w:rFonts w:ascii="Arial" w:hAnsi="Arial" w:cs="Arial"/>
                          <w:b/>
                          <w:bCs/>
                          <w:color w:val="FFFFFF" w:themeColor="background1"/>
                          <w:sz w:val="20"/>
                          <w:szCs w:val="20"/>
                        </w:rPr>
                        <w:t>Criminal Procedures For Trademark Infringement In Laos</w:t>
                      </w:r>
                    </w:p>
                  </w:txbxContent>
                </v:textbox>
                <w10:wrap anchorx="page"/>
              </v:rect>
            </w:pict>
          </mc:Fallback>
        </mc:AlternateContent>
      </w:r>
      <w:r w:rsidR="00745E08" w:rsidRPr="00745E08">
        <w:rPr>
          <w:rFonts w:ascii="Arial" w:hAnsi="Arial" w:cs="Arial"/>
          <w:b/>
          <w:iCs/>
          <w:color w:val="C00000"/>
        </w:rPr>
        <w:t xml:space="preserve"> </w:t>
      </w:r>
      <w:bookmarkStart w:id="0" w:name="_GoBack"/>
      <w:r w:rsidR="00CC1BFA" w:rsidRPr="00CC1BFA">
        <w:rPr>
          <w:rFonts w:ascii="Arial" w:hAnsi="Arial" w:cs="Arial"/>
          <w:b/>
          <w:iCs/>
          <w:color w:val="C00000"/>
        </w:rPr>
        <w:t>Criminal Procedures For Trademark Infringement In Laos</w:t>
      </w:r>
      <w:bookmarkEnd w:id="0"/>
    </w:p>
    <w:p w14:paraId="11B8C3B6" w14:textId="77777777" w:rsidR="00CC1BFA" w:rsidRPr="008C4F62" w:rsidRDefault="00CC1BFA" w:rsidP="00CC1BFA">
      <w:pPr>
        <w:spacing w:after="0" w:line="240" w:lineRule="auto"/>
        <w:rPr>
          <w:rFonts w:ascii="Arial" w:hAnsi="Arial" w:cs="Arial"/>
          <w:sz w:val="20"/>
          <w:szCs w:val="20"/>
        </w:rPr>
      </w:pPr>
    </w:p>
    <w:p w14:paraId="7838E379" w14:textId="77777777" w:rsidR="00CC1BFA" w:rsidRPr="00F17583" w:rsidRDefault="00CC1BFA" w:rsidP="00CC1BFA">
      <w:pPr>
        <w:spacing w:after="0" w:line="240" w:lineRule="auto"/>
        <w:rPr>
          <w:rFonts w:ascii="Arial" w:eastAsia="Times New Roman" w:hAnsi="Arial" w:cs="Arial"/>
          <w:i/>
          <w:iCs/>
          <w:sz w:val="20"/>
          <w:szCs w:val="20"/>
        </w:rPr>
      </w:pPr>
      <w:r w:rsidRPr="00F17583">
        <w:rPr>
          <w:rFonts w:ascii="Arial" w:eastAsia="Times New Roman" w:hAnsi="Arial" w:cs="Arial"/>
          <w:i/>
          <w:iCs/>
          <w:sz w:val="20"/>
          <w:szCs w:val="20"/>
        </w:rPr>
        <w:t>Trademark infringement cases in Laos involve a multi-stage process with specific procedures and timelines. In this article, KENFOX IP &amp; Law Office provides a step-by-step guide to the process, outlining the roles of the police, prosecutors, and the courts, from the initial complaint to the final judgment and potential reopening of the case</w:t>
      </w:r>
    </w:p>
    <w:p w14:paraId="397B884D" w14:textId="77777777" w:rsidR="00CC1BFA" w:rsidRPr="008C4F62" w:rsidRDefault="00CC1BFA" w:rsidP="00CC1BFA">
      <w:pPr>
        <w:spacing w:after="0" w:line="240" w:lineRule="auto"/>
        <w:rPr>
          <w:rFonts w:ascii="Arial" w:eastAsia="Times New Roman" w:hAnsi="Arial" w:cs="Arial"/>
          <w:sz w:val="20"/>
          <w:szCs w:val="20"/>
        </w:rPr>
      </w:pPr>
    </w:p>
    <w:p w14:paraId="5328C8D0" w14:textId="77777777" w:rsidR="00CC1BFA" w:rsidRPr="008C4F62" w:rsidRDefault="00CC1BFA" w:rsidP="00CC1BFA">
      <w:pPr>
        <w:spacing w:after="0" w:line="240" w:lineRule="auto"/>
        <w:rPr>
          <w:rFonts w:ascii="Arial" w:eastAsia="Times New Roman" w:hAnsi="Arial" w:cs="Arial"/>
          <w:b/>
          <w:bCs/>
          <w:sz w:val="20"/>
          <w:szCs w:val="20"/>
        </w:rPr>
      </w:pPr>
      <w:r w:rsidRPr="008C4F62">
        <w:rPr>
          <w:rFonts w:ascii="Arial" w:eastAsia="Times New Roman" w:hAnsi="Arial" w:cs="Arial"/>
          <w:b/>
          <w:bCs/>
          <w:sz w:val="20"/>
          <w:szCs w:val="20"/>
        </w:rPr>
        <w:t xml:space="preserve">1. Initiation of the Case </w:t>
      </w:r>
      <w:r w:rsidRPr="008C4F62">
        <w:rPr>
          <w:rFonts w:ascii="Arial" w:eastAsia="Times New Roman" w:hAnsi="Arial" w:cs="Arial"/>
          <w:sz w:val="20"/>
          <w:szCs w:val="20"/>
        </w:rPr>
        <w:t>[Police]</w:t>
      </w:r>
    </w:p>
    <w:p w14:paraId="5EACC168" w14:textId="77777777" w:rsidR="00CC1BFA" w:rsidRPr="008C4F62" w:rsidRDefault="00CC1BFA" w:rsidP="00CC1BFA">
      <w:pPr>
        <w:spacing w:after="0" w:line="240" w:lineRule="auto"/>
        <w:rPr>
          <w:rFonts w:ascii="Arial" w:eastAsia="Times New Roman" w:hAnsi="Arial" w:cs="Arial"/>
          <w:sz w:val="20"/>
          <w:szCs w:val="20"/>
        </w:rPr>
      </w:pPr>
    </w:p>
    <w:p w14:paraId="24849790" w14:textId="77777777" w:rsidR="00CC1BFA" w:rsidRPr="008C4F62" w:rsidRDefault="00CC1BFA" w:rsidP="00CC1BFA">
      <w:pPr>
        <w:spacing w:after="0" w:line="240" w:lineRule="auto"/>
        <w:rPr>
          <w:rFonts w:ascii="Arial" w:eastAsia="Times New Roman" w:hAnsi="Arial" w:cs="Arial"/>
          <w:sz w:val="20"/>
          <w:szCs w:val="20"/>
        </w:rPr>
      </w:pPr>
      <w:r w:rsidRPr="008C4F62">
        <w:rPr>
          <w:rFonts w:ascii="Arial" w:eastAsia="Times New Roman" w:hAnsi="Arial" w:cs="Arial"/>
          <w:sz w:val="20"/>
          <w:szCs w:val="20"/>
        </w:rPr>
        <w:t>Proceedings can be initiated through a formal complaint, the offender's surrender, or an investigative body's discovery of the offense. Complaints can be submitted in writing or orally, with the latter requiring meticulous documentation by the receiving officer [</w:t>
      </w:r>
      <w:r w:rsidRPr="008C4F62">
        <w:rPr>
          <w:rFonts w:ascii="Arial" w:eastAsia="Times New Roman" w:hAnsi="Arial" w:cs="Arial"/>
          <w:i/>
          <w:iCs/>
          <w:sz w:val="20"/>
          <w:szCs w:val="20"/>
        </w:rPr>
        <w:t xml:space="preserve">Article 86, 87 of the Law on Criminal Procedure - </w:t>
      </w:r>
      <w:r w:rsidRPr="008C4F62">
        <w:rPr>
          <w:rFonts w:ascii="Arial" w:eastAsia="Times New Roman" w:hAnsi="Arial" w:cs="Arial"/>
          <w:b/>
          <w:bCs/>
          <w:i/>
          <w:iCs/>
          <w:sz w:val="20"/>
          <w:szCs w:val="20"/>
        </w:rPr>
        <w:t>LCP</w:t>
      </w:r>
      <w:r w:rsidRPr="008C4F62">
        <w:rPr>
          <w:rFonts w:ascii="Arial" w:eastAsia="Times New Roman" w:hAnsi="Arial" w:cs="Arial"/>
          <w:sz w:val="20"/>
          <w:szCs w:val="20"/>
        </w:rPr>
        <w:t xml:space="preserve">]. </w:t>
      </w:r>
    </w:p>
    <w:p w14:paraId="0DB72E8E" w14:textId="77777777" w:rsidR="00CC1BFA" w:rsidRPr="008C4F62" w:rsidRDefault="00CC1BFA" w:rsidP="00CC1BFA">
      <w:pPr>
        <w:spacing w:after="0" w:line="240" w:lineRule="auto"/>
        <w:rPr>
          <w:rFonts w:ascii="Arial" w:eastAsia="Times New Roman" w:hAnsi="Arial" w:cs="Arial"/>
          <w:b/>
          <w:bCs/>
          <w:sz w:val="20"/>
          <w:szCs w:val="20"/>
        </w:rPr>
      </w:pPr>
    </w:p>
    <w:p w14:paraId="4781BCC0" w14:textId="77777777" w:rsidR="00CC1BFA" w:rsidRPr="008C4F62" w:rsidRDefault="00CC1BFA" w:rsidP="00CC1BFA">
      <w:pPr>
        <w:spacing w:after="0" w:line="240" w:lineRule="auto"/>
        <w:rPr>
          <w:rFonts w:ascii="Arial" w:eastAsia="Times New Roman" w:hAnsi="Arial" w:cs="Arial"/>
          <w:b/>
          <w:bCs/>
          <w:sz w:val="20"/>
          <w:szCs w:val="20"/>
        </w:rPr>
      </w:pPr>
      <w:r w:rsidRPr="008C4F62">
        <w:rPr>
          <w:rFonts w:ascii="Arial" w:eastAsia="Times New Roman" w:hAnsi="Arial" w:cs="Arial"/>
          <w:b/>
          <w:bCs/>
          <w:sz w:val="20"/>
          <w:szCs w:val="20"/>
        </w:rPr>
        <w:t xml:space="preserve">2. Investigation-Interrogation </w:t>
      </w:r>
      <w:r w:rsidRPr="008C4F62">
        <w:rPr>
          <w:rFonts w:ascii="Arial" w:eastAsia="Times New Roman" w:hAnsi="Arial" w:cs="Arial"/>
          <w:sz w:val="20"/>
          <w:szCs w:val="20"/>
        </w:rPr>
        <w:t>[Police]</w:t>
      </w:r>
    </w:p>
    <w:p w14:paraId="5732F04F" w14:textId="77777777" w:rsidR="00CC1BFA" w:rsidRPr="008C4F62" w:rsidRDefault="00CC1BFA" w:rsidP="00CC1BFA">
      <w:pPr>
        <w:spacing w:after="0" w:line="240" w:lineRule="auto"/>
        <w:rPr>
          <w:rFonts w:ascii="Arial" w:eastAsia="Times New Roman" w:hAnsi="Arial" w:cs="Arial"/>
          <w:sz w:val="20"/>
          <w:szCs w:val="20"/>
        </w:rPr>
      </w:pPr>
    </w:p>
    <w:p w14:paraId="5839E961" w14:textId="77777777" w:rsidR="00CC1BFA" w:rsidRPr="008C4F62" w:rsidRDefault="00CC1BFA" w:rsidP="00CC1BFA">
      <w:pPr>
        <w:numPr>
          <w:ilvl w:val="0"/>
          <w:numId w:val="19"/>
        </w:numPr>
        <w:spacing w:after="0" w:line="240" w:lineRule="auto"/>
        <w:jc w:val="both"/>
        <w:rPr>
          <w:rFonts w:ascii="Arial" w:eastAsia="Times New Roman" w:hAnsi="Arial" w:cs="Arial"/>
          <w:sz w:val="20"/>
          <w:szCs w:val="20"/>
        </w:rPr>
      </w:pPr>
      <w:r w:rsidRPr="008C4F62">
        <w:rPr>
          <w:rFonts w:ascii="Arial" w:hAnsi="Arial" w:cs="Arial"/>
          <w:sz w:val="20"/>
          <w:szCs w:val="20"/>
        </w:rPr>
        <w:t xml:space="preserve">Receive complaints or reports of </w:t>
      </w:r>
      <w:hyperlink r:id="rId7" w:history="1">
        <w:r w:rsidRPr="00B802DE">
          <w:rPr>
            <w:rStyle w:val="Hyperlink"/>
            <w:rFonts w:ascii="Arial" w:hAnsi="Arial" w:cs="Arial"/>
            <w:sz w:val="20"/>
            <w:szCs w:val="20"/>
          </w:rPr>
          <w:t>trademark infringement</w:t>
        </w:r>
      </w:hyperlink>
      <w:r w:rsidRPr="008C4F62">
        <w:rPr>
          <w:rFonts w:ascii="Arial" w:hAnsi="Arial" w:cs="Arial"/>
          <w:sz w:val="20"/>
          <w:szCs w:val="20"/>
        </w:rPr>
        <w:t xml:space="preserve"> </w:t>
      </w:r>
      <w:r w:rsidRPr="008C4F62">
        <w:rPr>
          <w:rFonts w:ascii="Arial" w:eastAsia="Times New Roman" w:hAnsi="Arial" w:cs="Arial"/>
          <w:sz w:val="20"/>
          <w:szCs w:val="20"/>
        </w:rPr>
        <w:t>[</w:t>
      </w:r>
      <w:r w:rsidRPr="008C4F62">
        <w:rPr>
          <w:rFonts w:ascii="Arial" w:eastAsia="Times New Roman" w:hAnsi="Arial" w:cs="Arial"/>
          <w:i/>
          <w:iCs/>
          <w:sz w:val="20"/>
          <w:szCs w:val="20"/>
        </w:rPr>
        <w:t>Article 86 LCP</w:t>
      </w:r>
      <w:r w:rsidRPr="008C4F62">
        <w:rPr>
          <w:rFonts w:ascii="Arial" w:eastAsia="Times New Roman" w:hAnsi="Arial" w:cs="Arial"/>
          <w:sz w:val="20"/>
          <w:szCs w:val="20"/>
        </w:rPr>
        <w:t>].</w:t>
      </w:r>
    </w:p>
    <w:p w14:paraId="40BB108B" w14:textId="77777777" w:rsidR="00CC1BFA" w:rsidRPr="008C4F62" w:rsidRDefault="00CC1BFA" w:rsidP="00CC1BFA">
      <w:pPr>
        <w:numPr>
          <w:ilvl w:val="0"/>
          <w:numId w:val="19"/>
        </w:numPr>
        <w:spacing w:after="0" w:line="240" w:lineRule="auto"/>
        <w:jc w:val="both"/>
        <w:rPr>
          <w:rFonts w:ascii="Arial" w:eastAsia="Times New Roman" w:hAnsi="Arial" w:cs="Arial"/>
          <w:sz w:val="20"/>
          <w:szCs w:val="20"/>
        </w:rPr>
      </w:pPr>
      <w:r w:rsidRPr="008C4F62">
        <w:rPr>
          <w:rFonts w:ascii="Arial" w:hAnsi="Arial" w:cs="Arial"/>
          <w:sz w:val="20"/>
          <w:szCs w:val="20"/>
        </w:rPr>
        <w:t xml:space="preserve">Record the complaint and inform the complainant of potential legal liabilities for false accusations </w:t>
      </w:r>
      <w:r w:rsidRPr="008C4F62">
        <w:rPr>
          <w:rFonts w:ascii="Arial" w:eastAsia="Times New Roman" w:hAnsi="Arial" w:cs="Arial"/>
          <w:sz w:val="20"/>
          <w:szCs w:val="20"/>
        </w:rPr>
        <w:t>[</w:t>
      </w:r>
      <w:r w:rsidRPr="008C4F62">
        <w:rPr>
          <w:rFonts w:ascii="Arial" w:eastAsia="Times New Roman" w:hAnsi="Arial" w:cs="Arial"/>
          <w:i/>
          <w:iCs/>
          <w:sz w:val="20"/>
          <w:szCs w:val="20"/>
        </w:rPr>
        <w:t>Article 87 LCP</w:t>
      </w:r>
      <w:r w:rsidRPr="008C4F62">
        <w:rPr>
          <w:rFonts w:ascii="Arial" w:eastAsia="Times New Roman" w:hAnsi="Arial" w:cs="Arial"/>
          <w:sz w:val="20"/>
          <w:szCs w:val="20"/>
        </w:rPr>
        <w:t>].</w:t>
      </w:r>
    </w:p>
    <w:p w14:paraId="63768A52" w14:textId="77777777" w:rsidR="00CC1BFA" w:rsidRPr="008C4F62" w:rsidRDefault="00CC1BFA" w:rsidP="00CC1BFA">
      <w:pPr>
        <w:numPr>
          <w:ilvl w:val="0"/>
          <w:numId w:val="19"/>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 xml:space="preserve">Consider the claim or complaint within a time limit of not over </w:t>
      </w:r>
      <w:r w:rsidRPr="008C4F62">
        <w:rPr>
          <w:rFonts w:ascii="Arial" w:eastAsia="Times New Roman" w:hAnsi="Arial" w:cs="Arial"/>
          <w:b/>
          <w:bCs/>
          <w:sz w:val="20"/>
          <w:szCs w:val="20"/>
        </w:rPr>
        <w:t>05 days</w:t>
      </w:r>
      <w:r w:rsidRPr="008C4F62">
        <w:rPr>
          <w:rFonts w:ascii="Arial" w:eastAsia="Times New Roman" w:hAnsi="Arial" w:cs="Arial"/>
          <w:sz w:val="20"/>
          <w:szCs w:val="20"/>
        </w:rPr>
        <w:t xml:space="preserve"> from the date of receipt, which can be extended to 10 days in complex cases [</w:t>
      </w:r>
      <w:r w:rsidRPr="008C4F62">
        <w:rPr>
          <w:rFonts w:ascii="Arial" w:eastAsia="Times New Roman" w:hAnsi="Arial" w:cs="Arial"/>
          <w:i/>
          <w:iCs/>
          <w:sz w:val="20"/>
          <w:szCs w:val="20"/>
        </w:rPr>
        <w:t>Article 90 LCP</w:t>
      </w:r>
      <w:r w:rsidRPr="008C4F62">
        <w:rPr>
          <w:rFonts w:ascii="Arial" w:eastAsia="Times New Roman" w:hAnsi="Arial" w:cs="Arial"/>
          <w:sz w:val="20"/>
          <w:szCs w:val="20"/>
        </w:rPr>
        <w:t>].</w:t>
      </w:r>
    </w:p>
    <w:p w14:paraId="55A56639" w14:textId="77777777" w:rsidR="00CC1BFA" w:rsidRPr="008C4F62" w:rsidRDefault="00CC1BFA" w:rsidP="00CC1BFA">
      <w:pPr>
        <w:numPr>
          <w:ilvl w:val="0"/>
          <w:numId w:val="19"/>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Issue an order to open an investigation-interrogation if there is strong evidence proving that an individual has committed a criminal offense [</w:t>
      </w:r>
      <w:r w:rsidRPr="008C4F62">
        <w:rPr>
          <w:rFonts w:ascii="Arial" w:eastAsia="Times New Roman" w:hAnsi="Arial" w:cs="Arial"/>
          <w:i/>
          <w:iCs/>
          <w:sz w:val="20"/>
          <w:szCs w:val="20"/>
        </w:rPr>
        <w:t>Article 84 LCP</w:t>
      </w:r>
      <w:r w:rsidRPr="008C4F62">
        <w:rPr>
          <w:rFonts w:ascii="Arial" w:eastAsia="Times New Roman" w:hAnsi="Arial" w:cs="Arial"/>
          <w:sz w:val="20"/>
          <w:szCs w:val="20"/>
        </w:rPr>
        <w:t>].</w:t>
      </w:r>
    </w:p>
    <w:p w14:paraId="454F6AE7" w14:textId="77777777" w:rsidR="00CC1BFA" w:rsidRPr="008C4F62" w:rsidRDefault="00CC1BFA" w:rsidP="00CC1BFA">
      <w:pPr>
        <w:numPr>
          <w:ilvl w:val="0"/>
          <w:numId w:val="19"/>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Indicate each kind of offense and the relevant articles of the Penal Law [</w:t>
      </w:r>
      <w:r w:rsidRPr="008C4F62">
        <w:rPr>
          <w:rFonts w:ascii="Arial" w:eastAsia="Times New Roman" w:hAnsi="Arial" w:cs="Arial"/>
          <w:i/>
          <w:iCs/>
          <w:sz w:val="20"/>
          <w:szCs w:val="20"/>
        </w:rPr>
        <w:t>Article 84 LCP</w:t>
      </w:r>
      <w:r w:rsidRPr="008C4F62">
        <w:rPr>
          <w:rFonts w:ascii="Arial" w:eastAsia="Times New Roman" w:hAnsi="Arial" w:cs="Arial"/>
          <w:sz w:val="20"/>
          <w:szCs w:val="20"/>
        </w:rPr>
        <w:t>].</w:t>
      </w:r>
    </w:p>
    <w:p w14:paraId="12C503BA" w14:textId="77777777" w:rsidR="00CC1BFA" w:rsidRPr="00B23279" w:rsidRDefault="00CC1BFA" w:rsidP="00CC1BFA">
      <w:pPr>
        <w:numPr>
          <w:ilvl w:val="0"/>
          <w:numId w:val="19"/>
        </w:numPr>
        <w:spacing w:after="0" w:line="240" w:lineRule="auto"/>
        <w:jc w:val="both"/>
        <w:rPr>
          <w:rFonts w:ascii="Arial" w:eastAsia="Times New Roman" w:hAnsi="Arial" w:cs="Arial"/>
          <w:sz w:val="20"/>
          <w:szCs w:val="20"/>
        </w:rPr>
      </w:pPr>
      <w:r w:rsidRPr="00B23279">
        <w:rPr>
          <w:rFonts w:ascii="Arial" w:eastAsia="Times New Roman" w:hAnsi="Arial" w:cs="Arial"/>
          <w:sz w:val="20"/>
          <w:szCs w:val="20"/>
        </w:rPr>
        <w:t xml:space="preserve">Report the offense to the prosecutor's office within 24 hours </w:t>
      </w:r>
      <w:r w:rsidRPr="008C4F62">
        <w:rPr>
          <w:rFonts w:ascii="Arial" w:eastAsia="Times New Roman" w:hAnsi="Arial" w:cs="Arial"/>
          <w:sz w:val="20"/>
          <w:szCs w:val="20"/>
        </w:rPr>
        <w:t>[</w:t>
      </w:r>
      <w:r w:rsidRPr="00B23279">
        <w:rPr>
          <w:rFonts w:ascii="Arial" w:eastAsia="Times New Roman" w:hAnsi="Arial" w:cs="Arial"/>
          <w:sz w:val="20"/>
          <w:szCs w:val="20"/>
        </w:rPr>
        <w:t>Article 95</w:t>
      </w:r>
      <w:r w:rsidRPr="008C4F62">
        <w:rPr>
          <w:rFonts w:ascii="Arial" w:eastAsia="Times New Roman" w:hAnsi="Arial" w:cs="Arial"/>
          <w:sz w:val="20"/>
          <w:szCs w:val="20"/>
        </w:rPr>
        <w:t>]</w:t>
      </w:r>
      <w:r w:rsidRPr="00B23279">
        <w:rPr>
          <w:rFonts w:ascii="Arial" w:eastAsia="Times New Roman" w:hAnsi="Arial" w:cs="Arial"/>
          <w:sz w:val="20"/>
          <w:szCs w:val="20"/>
        </w:rPr>
        <w:t xml:space="preserve">. </w:t>
      </w:r>
    </w:p>
    <w:p w14:paraId="2B2CA7F3" w14:textId="77777777" w:rsidR="00CC1BFA" w:rsidRPr="008C4F62" w:rsidRDefault="00CC1BFA" w:rsidP="00CC1BFA">
      <w:pPr>
        <w:numPr>
          <w:ilvl w:val="0"/>
          <w:numId w:val="19"/>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If urgent, the head of the investigation-interrogation organization can issue an order to open an investigation and report to the prosecutor's office within 24 hours [Article 95].</w:t>
      </w:r>
    </w:p>
    <w:p w14:paraId="6B33E3A6" w14:textId="77777777" w:rsidR="00CC1BFA" w:rsidRPr="008C4F62" w:rsidRDefault="00CC1BFA" w:rsidP="00CC1BFA">
      <w:pPr>
        <w:numPr>
          <w:ilvl w:val="0"/>
          <w:numId w:val="19"/>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The public prosecutor must decide whether they agree or disagree with the order within 48 hours of receiving the copy [</w:t>
      </w:r>
      <w:r w:rsidRPr="008C4F62">
        <w:rPr>
          <w:rFonts w:ascii="Arial" w:eastAsia="Times New Roman" w:hAnsi="Arial" w:cs="Arial"/>
          <w:i/>
          <w:iCs/>
          <w:sz w:val="20"/>
          <w:szCs w:val="20"/>
        </w:rPr>
        <w:t>Article 84 LCP</w:t>
      </w:r>
      <w:r w:rsidRPr="008C4F62">
        <w:rPr>
          <w:rFonts w:ascii="Arial" w:eastAsia="Times New Roman" w:hAnsi="Arial" w:cs="Arial"/>
          <w:sz w:val="20"/>
          <w:szCs w:val="20"/>
        </w:rPr>
        <w:t>].</w:t>
      </w:r>
    </w:p>
    <w:p w14:paraId="40B1575C" w14:textId="77777777" w:rsidR="00CC1BFA" w:rsidRPr="008C4F62" w:rsidRDefault="00CC1BFA" w:rsidP="00CC1BFA">
      <w:pPr>
        <w:numPr>
          <w:ilvl w:val="0"/>
          <w:numId w:val="19"/>
        </w:numPr>
        <w:spacing w:after="0" w:line="240" w:lineRule="auto"/>
        <w:jc w:val="both"/>
        <w:rPr>
          <w:rFonts w:ascii="Arial" w:eastAsia="Times New Roman" w:hAnsi="Arial" w:cs="Arial"/>
          <w:sz w:val="20"/>
          <w:szCs w:val="20"/>
        </w:rPr>
      </w:pPr>
      <w:r w:rsidRPr="008C4F62">
        <w:rPr>
          <w:rFonts w:ascii="Arial" w:hAnsi="Arial" w:cs="Arial"/>
          <w:sz w:val="20"/>
          <w:szCs w:val="20"/>
        </w:rPr>
        <w:t xml:space="preserve">Conduct the investigation, including gathering evidence, taking testimonies, and conducting searches </w:t>
      </w:r>
      <w:r w:rsidRPr="008C4F62">
        <w:rPr>
          <w:rFonts w:ascii="Arial" w:eastAsia="Times New Roman" w:hAnsi="Arial" w:cs="Arial"/>
          <w:sz w:val="20"/>
          <w:szCs w:val="20"/>
        </w:rPr>
        <w:t>[</w:t>
      </w:r>
      <w:r w:rsidRPr="008C4F62">
        <w:rPr>
          <w:rFonts w:ascii="Arial" w:eastAsia="Times New Roman" w:hAnsi="Arial" w:cs="Arial"/>
          <w:i/>
          <w:iCs/>
          <w:sz w:val="20"/>
          <w:szCs w:val="20"/>
        </w:rPr>
        <w:t>Article 43 LCP</w:t>
      </w:r>
      <w:r w:rsidRPr="008C4F62">
        <w:rPr>
          <w:rFonts w:ascii="Arial" w:eastAsia="Times New Roman" w:hAnsi="Arial" w:cs="Arial"/>
          <w:sz w:val="20"/>
          <w:szCs w:val="20"/>
        </w:rPr>
        <w:t>].</w:t>
      </w:r>
    </w:p>
    <w:p w14:paraId="6E71283B" w14:textId="77777777" w:rsidR="00CC1BFA" w:rsidRPr="008C4F62" w:rsidRDefault="00CC1BFA" w:rsidP="00CC1BFA">
      <w:pPr>
        <w:numPr>
          <w:ilvl w:val="0"/>
          <w:numId w:val="19"/>
        </w:numPr>
        <w:spacing w:after="0" w:line="240" w:lineRule="auto"/>
        <w:jc w:val="both"/>
        <w:rPr>
          <w:rFonts w:ascii="Arial" w:eastAsia="Times New Roman" w:hAnsi="Arial" w:cs="Arial"/>
          <w:sz w:val="20"/>
          <w:szCs w:val="20"/>
        </w:rPr>
      </w:pPr>
      <w:r w:rsidRPr="006B40D5">
        <w:rPr>
          <w:rFonts w:ascii="Arial" w:eastAsia="Times New Roman" w:hAnsi="Arial" w:cs="Arial"/>
          <w:sz w:val="20"/>
          <w:szCs w:val="20"/>
        </w:rPr>
        <w:t xml:space="preserve">Issue summons for suspects and witnesses to appear for questioning </w:t>
      </w:r>
      <w:r w:rsidRPr="008C4F62">
        <w:rPr>
          <w:rFonts w:ascii="Arial" w:eastAsia="Times New Roman" w:hAnsi="Arial" w:cs="Arial"/>
          <w:sz w:val="20"/>
          <w:szCs w:val="20"/>
        </w:rPr>
        <w:t>[</w:t>
      </w:r>
      <w:r w:rsidRPr="008C4F62">
        <w:rPr>
          <w:rFonts w:ascii="Arial" w:eastAsia="Times New Roman" w:hAnsi="Arial" w:cs="Arial"/>
          <w:i/>
          <w:iCs/>
          <w:sz w:val="20"/>
          <w:szCs w:val="20"/>
        </w:rPr>
        <w:t>Article 113 LCP</w:t>
      </w:r>
      <w:r w:rsidRPr="008C4F62">
        <w:rPr>
          <w:rFonts w:ascii="Arial" w:eastAsia="Times New Roman" w:hAnsi="Arial" w:cs="Arial"/>
          <w:sz w:val="20"/>
          <w:szCs w:val="20"/>
        </w:rPr>
        <w:t>].</w:t>
      </w:r>
    </w:p>
    <w:p w14:paraId="0621480A" w14:textId="77777777" w:rsidR="00CC1BFA" w:rsidRPr="008C4F62" w:rsidRDefault="00CC1BFA" w:rsidP="00CC1BFA">
      <w:pPr>
        <w:numPr>
          <w:ilvl w:val="0"/>
          <w:numId w:val="19"/>
        </w:numPr>
        <w:spacing w:after="0" w:line="240" w:lineRule="auto"/>
        <w:jc w:val="both"/>
        <w:rPr>
          <w:rFonts w:ascii="Arial" w:eastAsia="Times New Roman" w:hAnsi="Arial" w:cs="Arial"/>
          <w:sz w:val="20"/>
          <w:szCs w:val="20"/>
        </w:rPr>
      </w:pPr>
      <w:r w:rsidRPr="006B40D5">
        <w:rPr>
          <w:rFonts w:ascii="Arial" w:eastAsia="Times New Roman" w:hAnsi="Arial" w:cs="Arial"/>
          <w:sz w:val="20"/>
          <w:szCs w:val="20"/>
        </w:rPr>
        <w:t xml:space="preserve">If necessary, detain the suspect for up to 44 hours </w:t>
      </w:r>
      <w:r w:rsidRPr="008C4F62">
        <w:rPr>
          <w:rFonts w:ascii="Arial" w:eastAsia="Times New Roman" w:hAnsi="Arial" w:cs="Arial"/>
          <w:sz w:val="20"/>
          <w:szCs w:val="20"/>
        </w:rPr>
        <w:t>[</w:t>
      </w:r>
      <w:r w:rsidRPr="008C4F62">
        <w:rPr>
          <w:rFonts w:ascii="Arial" w:eastAsia="Times New Roman" w:hAnsi="Arial" w:cs="Arial"/>
          <w:i/>
          <w:iCs/>
          <w:sz w:val="20"/>
          <w:szCs w:val="20"/>
        </w:rPr>
        <w:t>Article 138 LCP</w:t>
      </w:r>
      <w:r w:rsidRPr="008C4F62">
        <w:rPr>
          <w:rFonts w:ascii="Arial" w:eastAsia="Times New Roman" w:hAnsi="Arial" w:cs="Arial"/>
          <w:sz w:val="20"/>
          <w:szCs w:val="20"/>
        </w:rPr>
        <w:t>].</w:t>
      </w:r>
    </w:p>
    <w:p w14:paraId="45D54AA0" w14:textId="77777777" w:rsidR="00CC1BFA" w:rsidRPr="006B40D5" w:rsidRDefault="00CC1BFA" w:rsidP="00CC1BFA">
      <w:pPr>
        <w:numPr>
          <w:ilvl w:val="0"/>
          <w:numId w:val="19"/>
        </w:numPr>
        <w:spacing w:after="0" w:line="240" w:lineRule="auto"/>
        <w:jc w:val="both"/>
        <w:rPr>
          <w:rFonts w:ascii="Arial" w:eastAsia="Times New Roman" w:hAnsi="Arial" w:cs="Arial"/>
          <w:sz w:val="20"/>
          <w:szCs w:val="20"/>
        </w:rPr>
      </w:pPr>
      <w:r w:rsidRPr="006B40D5">
        <w:rPr>
          <w:rFonts w:ascii="Arial" w:eastAsia="Times New Roman" w:hAnsi="Arial" w:cs="Arial"/>
          <w:sz w:val="20"/>
          <w:szCs w:val="20"/>
        </w:rPr>
        <w:t xml:space="preserve">Apply for an arrest warrant from the prosecutor's office if necessary </w:t>
      </w:r>
      <w:r w:rsidRPr="008C4F62">
        <w:rPr>
          <w:rFonts w:ascii="Arial" w:eastAsia="Times New Roman" w:hAnsi="Arial" w:cs="Arial"/>
          <w:sz w:val="20"/>
          <w:szCs w:val="20"/>
        </w:rPr>
        <w:t>[</w:t>
      </w:r>
      <w:r w:rsidRPr="008C4F62">
        <w:rPr>
          <w:rFonts w:ascii="Arial" w:eastAsia="Times New Roman" w:hAnsi="Arial" w:cs="Arial"/>
          <w:i/>
          <w:iCs/>
          <w:sz w:val="20"/>
          <w:szCs w:val="20"/>
        </w:rPr>
        <w:t>Article 139 LCP</w:t>
      </w:r>
      <w:r w:rsidRPr="008C4F62">
        <w:rPr>
          <w:rFonts w:ascii="Arial" w:eastAsia="Times New Roman" w:hAnsi="Arial" w:cs="Arial"/>
          <w:sz w:val="20"/>
          <w:szCs w:val="20"/>
        </w:rPr>
        <w:t>].</w:t>
      </w:r>
    </w:p>
    <w:p w14:paraId="229CAF4C" w14:textId="77777777" w:rsidR="00CC1BFA" w:rsidRPr="008C4F62" w:rsidRDefault="00CC1BFA" w:rsidP="00CC1BFA">
      <w:pPr>
        <w:numPr>
          <w:ilvl w:val="0"/>
          <w:numId w:val="19"/>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 xml:space="preserve">Complete the investigation and submit the case file to the prosecutor's office within 2 months for minor offenses and </w:t>
      </w:r>
      <w:r w:rsidRPr="008C4F62">
        <w:rPr>
          <w:rFonts w:ascii="Arial" w:eastAsia="Times New Roman" w:hAnsi="Arial" w:cs="Arial"/>
          <w:b/>
          <w:bCs/>
          <w:sz w:val="20"/>
          <w:szCs w:val="20"/>
        </w:rPr>
        <w:t>3 months</w:t>
      </w:r>
      <w:r w:rsidRPr="008C4F62">
        <w:rPr>
          <w:rFonts w:ascii="Arial" w:eastAsia="Times New Roman" w:hAnsi="Arial" w:cs="Arial"/>
          <w:sz w:val="20"/>
          <w:szCs w:val="20"/>
        </w:rPr>
        <w:t xml:space="preserve"> for major offenses (IP infringement in Laos is categorized as a major offence under Article 13 LCP because the imprisonment is within 1-3 years), which can be extended by the public prosecutor [</w:t>
      </w:r>
      <w:r w:rsidRPr="008C4F62">
        <w:rPr>
          <w:rFonts w:ascii="Arial" w:eastAsia="Times New Roman" w:hAnsi="Arial" w:cs="Arial"/>
          <w:i/>
          <w:iCs/>
          <w:sz w:val="20"/>
          <w:szCs w:val="20"/>
        </w:rPr>
        <w:t>Article 110 LCP</w:t>
      </w:r>
      <w:r w:rsidRPr="008C4F62">
        <w:rPr>
          <w:rFonts w:ascii="Arial" w:eastAsia="Times New Roman" w:hAnsi="Arial" w:cs="Arial"/>
          <w:sz w:val="20"/>
          <w:szCs w:val="20"/>
        </w:rPr>
        <w:t>].</w:t>
      </w:r>
    </w:p>
    <w:p w14:paraId="6FFDC1E9" w14:textId="77777777" w:rsidR="00CC1BFA" w:rsidRPr="008C4F62" w:rsidRDefault="00CC1BFA" w:rsidP="00CC1BFA">
      <w:pPr>
        <w:numPr>
          <w:ilvl w:val="0"/>
          <w:numId w:val="19"/>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During the investigation-interrogation, the accused person has the right to be informed of the accusations, give testimony, present evidence, request bail, see and copy documents in the case file, meet with a lawyer or other protector, request recusal of persons involved in the proceedings, lodge complaints against incorrect acts or orders, and submit appeals [</w:t>
      </w:r>
      <w:r w:rsidRPr="008C4F62">
        <w:rPr>
          <w:rFonts w:ascii="Arial" w:eastAsia="Times New Roman" w:hAnsi="Arial" w:cs="Arial"/>
          <w:i/>
          <w:iCs/>
          <w:sz w:val="20"/>
          <w:szCs w:val="20"/>
        </w:rPr>
        <w:t>Article 65 LCP</w:t>
      </w:r>
      <w:r w:rsidRPr="008C4F62">
        <w:rPr>
          <w:rFonts w:ascii="Arial" w:eastAsia="Times New Roman" w:hAnsi="Arial" w:cs="Arial"/>
          <w:sz w:val="20"/>
          <w:szCs w:val="20"/>
        </w:rPr>
        <w:t>].</w:t>
      </w:r>
    </w:p>
    <w:p w14:paraId="7504F689" w14:textId="77777777" w:rsidR="00CC1BFA" w:rsidRPr="008C4F62" w:rsidRDefault="00CC1BFA" w:rsidP="00CC1BFA">
      <w:pPr>
        <w:spacing w:after="0" w:line="240" w:lineRule="auto"/>
        <w:rPr>
          <w:rFonts w:ascii="Arial" w:eastAsia="Times New Roman" w:hAnsi="Arial" w:cs="Arial"/>
          <w:b/>
          <w:bCs/>
          <w:sz w:val="20"/>
          <w:szCs w:val="20"/>
        </w:rPr>
      </w:pPr>
    </w:p>
    <w:p w14:paraId="5A72DF60" w14:textId="77777777" w:rsidR="00CC1BFA" w:rsidRPr="006B40D5" w:rsidRDefault="00CC1BFA" w:rsidP="00CC1BFA">
      <w:pPr>
        <w:spacing w:after="0" w:line="240" w:lineRule="auto"/>
        <w:rPr>
          <w:rFonts w:ascii="Arial" w:eastAsia="Times New Roman" w:hAnsi="Arial" w:cs="Arial"/>
          <w:sz w:val="20"/>
          <w:szCs w:val="20"/>
        </w:rPr>
      </w:pPr>
      <w:r w:rsidRPr="006B40D5">
        <w:rPr>
          <w:rFonts w:ascii="Arial" w:eastAsia="Times New Roman" w:hAnsi="Arial" w:cs="Arial"/>
          <w:b/>
          <w:bCs/>
          <w:sz w:val="20"/>
          <w:szCs w:val="20"/>
        </w:rPr>
        <w:t>Timeline:</w:t>
      </w:r>
      <w:r w:rsidRPr="006B40D5">
        <w:rPr>
          <w:rFonts w:ascii="Arial" w:eastAsia="Times New Roman" w:hAnsi="Arial" w:cs="Arial"/>
          <w:sz w:val="20"/>
          <w:szCs w:val="20"/>
        </w:rPr>
        <w:t xml:space="preserve"> Initial consideration of complaint: 5-10 days.</w:t>
      </w:r>
      <w:r w:rsidRPr="008C4F62">
        <w:rPr>
          <w:rFonts w:ascii="Arial" w:eastAsia="Times New Roman" w:hAnsi="Arial" w:cs="Arial"/>
          <w:sz w:val="20"/>
          <w:szCs w:val="20"/>
        </w:rPr>
        <w:t xml:space="preserve"> </w:t>
      </w:r>
      <w:r w:rsidRPr="006B40D5">
        <w:rPr>
          <w:rFonts w:ascii="Arial" w:eastAsia="Times New Roman" w:hAnsi="Arial" w:cs="Arial"/>
          <w:sz w:val="20"/>
          <w:szCs w:val="20"/>
        </w:rPr>
        <w:t>Investigation: 3 months for major offenses.</w:t>
      </w:r>
    </w:p>
    <w:p w14:paraId="03F05E97" w14:textId="77777777" w:rsidR="00CC1BFA" w:rsidRPr="008C4F62" w:rsidRDefault="00CC1BFA" w:rsidP="00CC1BFA">
      <w:pPr>
        <w:spacing w:after="0" w:line="240" w:lineRule="auto"/>
        <w:rPr>
          <w:rFonts w:ascii="Arial" w:eastAsia="Times New Roman" w:hAnsi="Arial" w:cs="Arial"/>
          <w:b/>
          <w:bCs/>
          <w:sz w:val="20"/>
          <w:szCs w:val="20"/>
        </w:rPr>
      </w:pPr>
    </w:p>
    <w:p w14:paraId="37696BDF" w14:textId="77777777" w:rsidR="00CC1BFA" w:rsidRPr="008C4F62" w:rsidRDefault="00CC1BFA" w:rsidP="00CC1BFA">
      <w:pPr>
        <w:spacing w:after="0" w:line="240" w:lineRule="auto"/>
        <w:rPr>
          <w:rFonts w:ascii="Arial" w:eastAsia="Times New Roman" w:hAnsi="Arial" w:cs="Arial"/>
          <w:b/>
          <w:bCs/>
          <w:sz w:val="20"/>
          <w:szCs w:val="20"/>
        </w:rPr>
      </w:pPr>
      <w:r w:rsidRPr="008C4F62">
        <w:rPr>
          <w:rFonts w:ascii="Arial" w:eastAsia="Times New Roman" w:hAnsi="Arial" w:cs="Arial"/>
          <w:b/>
          <w:bCs/>
          <w:sz w:val="20"/>
          <w:szCs w:val="20"/>
        </w:rPr>
        <w:t xml:space="preserve">3. Prosecution </w:t>
      </w:r>
      <w:r w:rsidRPr="008C4F62">
        <w:rPr>
          <w:rFonts w:ascii="Arial" w:eastAsia="Times New Roman" w:hAnsi="Arial" w:cs="Arial"/>
          <w:sz w:val="20"/>
          <w:szCs w:val="20"/>
        </w:rPr>
        <w:t>[Prosecutor]</w:t>
      </w:r>
    </w:p>
    <w:p w14:paraId="625C1982" w14:textId="77777777" w:rsidR="00CC1BFA" w:rsidRPr="008C4F62" w:rsidRDefault="00CC1BFA" w:rsidP="00CC1BFA">
      <w:pPr>
        <w:spacing w:after="0" w:line="240" w:lineRule="auto"/>
        <w:rPr>
          <w:rFonts w:ascii="Arial" w:eastAsia="Times New Roman" w:hAnsi="Arial" w:cs="Arial"/>
          <w:b/>
          <w:bCs/>
          <w:sz w:val="20"/>
          <w:szCs w:val="20"/>
        </w:rPr>
      </w:pPr>
    </w:p>
    <w:p w14:paraId="024B85B8" w14:textId="77777777" w:rsidR="00CC1BFA" w:rsidRPr="008C4F62" w:rsidRDefault="00CC1BFA" w:rsidP="00CC1BFA">
      <w:pPr>
        <w:spacing w:after="0" w:line="240" w:lineRule="auto"/>
        <w:rPr>
          <w:rFonts w:ascii="Arial" w:eastAsia="Times New Roman" w:hAnsi="Arial" w:cs="Arial"/>
          <w:sz w:val="20"/>
          <w:szCs w:val="20"/>
        </w:rPr>
      </w:pPr>
      <w:r w:rsidRPr="006B40D5">
        <w:rPr>
          <w:rFonts w:ascii="Arial" w:eastAsia="Times New Roman" w:hAnsi="Arial" w:cs="Arial"/>
          <w:b/>
          <w:bCs/>
          <w:sz w:val="20"/>
          <w:szCs w:val="20"/>
        </w:rPr>
        <w:t>Review and Supervision Stage</w:t>
      </w:r>
    </w:p>
    <w:p w14:paraId="26559021" w14:textId="77777777" w:rsidR="00CC1BFA" w:rsidRPr="008C4F62" w:rsidRDefault="00CC1BFA" w:rsidP="00CC1BFA">
      <w:pPr>
        <w:spacing w:after="0" w:line="240" w:lineRule="auto"/>
        <w:rPr>
          <w:rFonts w:ascii="Arial" w:eastAsia="Times New Roman" w:hAnsi="Arial" w:cs="Arial"/>
          <w:sz w:val="20"/>
          <w:szCs w:val="20"/>
        </w:rPr>
      </w:pPr>
    </w:p>
    <w:p w14:paraId="3B8702E1" w14:textId="77777777" w:rsidR="00CC1BFA" w:rsidRPr="006B40D5" w:rsidRDefault="00CC1BFA" w:rsidP="00CC1BFA">
      <w:pPr>
        <w:numPr>
          <w:ilvl w:val="0"/>
          <w:numId w:val="20"/>
        </w:numPr>
        <w:spacing w:after="0" w:line="240" w:lineRule="auto"/>
        <w:jc w:val="both"/>
        <w:rPr>
          <w:rFonts w:ascii="Arial" w:eastAsia="Times New Roman" w:hAnsi="Arial" w:cs="Arial"/>
          <w:sz w:val="20"/>
          <w:szCs w:val="20"/>
        </w:rPr>
      </w:pPr>
      <w:r w:rsidRPr="006B40D5">
        <w:rPr>
          <w:rFonts w:ascii="Arial" w:eastAsia="Times New Roman" w:hAnsi="Arial" w:cs="Arial"/>
          <w:sz w:val="20"/>
          <w:szCs w:val="20"/>
        </w:rPr>
        <w:t xml:space="preserve">Monitor the lawfulness of the investigation conducted by public security organs </w:t>
      </w:r>
      <w:r w:rsidRPr="008C4F62">
        <w:rPr>
          <w:rFonts w:ascii="Arial" w:eastAsia="Times New Roman" w:hAnsi="Arial" w:cs="Arial"/>
          <w:sz w:val="20"/>
          <w:szCs w:val="20"/>
        </w:rPr>
        <w:t>[</w:t>
      </w:r>
      <w:r w:rsidRPr="008C4F62">
        <w:rPr>
          <w:rFonts w:ascii="Arial" w:eastAsia="Times New Roman" w:hAnsi="Arial" w:cs="Arial"/>
          <w:i/>
          <w:iCs/>
          <w:sz w:val="20"/>
          <w:szCs w:val="20"/>
        </w:rPr>
        <w:t>Article 49 LCP</w:t>
      </w:r>
      <w:r w:rsidRPr="008C4F62">
        <w:rPr>
          <w:rFonts w:ascii="Arial" w:eastAsia="Times New Roman" w:hAnsi="Arial" w:cs="Arial"/>
          <w:sz w:val="20"/>
          <w:szCs w:val="20"/>
        </w:rPr>
        <w:t>].</w:t>
      </w:r>
    </w:p>
    <w:p w14:paraId="458647C2" w14:textId="77777777" w:rsidR="00CC1BFA" w:rsidRPr="008C4F62" w:rsidRDefault="00CC1BFA" w:rsidP="00CC1BFA">
      <w:pPr>
        <w:numPr>
          <w:ilvl w:val="0"/>
          <w:numId w:val="20"/>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After the investigation-interrogation is completed, the case file and exhibits are sent to the public prosecutor [</w:t>
      </w:r>
      <w:r w:rsidRPr="008C4F62">
        <w:rPr>
          <w:rFonts w:ascii="Arial" w:eastAsia="Times New Roman" w:hAnsi="Arial" w:cs="Arial"/>
          <w:i/>
          <w:iCs/>
          <w:sz w:val="20"/>
          <w:szCs w:val="20"/>
        </w:rPr>
        <w:t>Article 150 LCP</w:t>
      </w:r>
      <w:r w:rsidRPr="008C4F62">
        <w:rPr>
          <w:rFonts w:ascii="Arial" w:eastAsia="Times New Roman" w:hAnsi="Arial" w:cs="Arial"/>
          <w:sz w:val="20"/>
          <w:szCs w:val="20"/>
        </w:rPr>
        <w:t>].</w:t>
      </w:r>
    </w:p>
    <w:p w14:paraId="4B7BA508" w14:textId="77777777" w:rsidR="00CC1BFA" w:rsidRPr="008C4F62" w:rsidRDefault="00CC1BFA" w:rsidP="00CC1BFA">
      <w:pPr>
        <w:numPr>
          <w:ilvl w:val="0"/>
          <w:numId w:val="20"/>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 xml:space="preserve">The public prosecutor shall examine the case file </w:t>
      </w:r>
      <w:r w:rsidRPr="008C4F62">
        <w:rPr>
          <w:rFonts w:ascii="Arial" w:eastAsia="Times New Roman" w:hAnsi="Arial" w:cs="Arial"/>
          <w:b/>
          <w:bCs/>
          <w:sz w:val="20"/>
          <w:szCs w:val="20"/>
        </w:rPr>
        <w:t>within 15 days</w:t>
      </w:r>
      <w:r w:rsidRPr="008C4F62">
        <w:rPr>
          <w:rFonts w:ascii="Arial" w:eastAsia="Times New Roman" w:hAnsi="Arial" w:cs="Arial"/>
          <w:sz w:val="20"/>
          <w:szCs w:val="20"/>
        </w:rPr>
        <w:t xml:space="preserve"> of receipt and issue an order, for example, to send the case file back for additional investigation, to suspend the case proceedings, to dismiss the case, to modify preventive measures, or to prosecute the accused person to the court [</w:t>
      </w:r>
      <w:r w:rsidRPr="008C4F62">
        <w:rPr>
          <w:rFonts w:ascii="Arial" w:eastAsia="Times New Roman" w:hAnsi="Arial" w:cs="Arial"/>
          <w:i/>
          <w:iCs/>
          <w:sz w:val="20"/>
          <w:szCs w:val="20"/>
        </w:rPr>
        <w:t>Article 152 LCP</w:t>
      </w:r>
      <w:r w:rsidRPr="008C4F62">
        <w:rPr>
          <w:rFonts w:ascii="Arial" w:eastAsia="Times New Roman" w:hAnsi="Arial" w:cs="Arial"/>
          <w:sz w:val="20"/>
          <w:szCs w:val="20"/>
        </w:rPr>
        <w:t>].</w:t>
      </w:r>
    </w:p>
    <w:p w14:paraId="61770FA7" w14:textId="77777777" w:rsidR="00CC1BFA" w:rsidRPr="008C4F62" w:rsidRDefault="00CC1BFA" w:rsidP="00CC1BFA">
      <w:pPr>
        <w:numPr>
          <w:ilvl w:val="0"/>
          <w:numId w:val="20"/>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The accused person, the injured party, the civil plaintiff, and the civil liable person shall have the right to see the case file and read the order of the public prosecutor [</w:t>
      </w:r>
      <w:r w:rsidRPr="008C4F62">
        <w:rPr>
          <w:rFonts w:ascii="Arial" w:eastAsia="Times New Roman" w:hAnsi="Arial" w:cs="Arial"/>
          <w:i/>
          <w:iCs/>
          <w:sz w:val="20"/>
          <w:szCs w:val="20"/>
        </w:rPr>
        <w:t>Article 152 LCP</w:t>
      </w:r>
      <w:r w:rsidRPr="008C4F62">
        <w:rPr>
          <w:rFonts w:ascii="Arial" w:eastAsia="Times New Roman" w:hAnsi="Arial" w:cs="Arial"/>
          <w:sz w:val="20"/>
          <w:szCs w:val="20"/>
        </w:rPr>
        <w:t>].</w:t>
      </w:r>
    </w:p>
    <w:p w14:paraId="2FA05B27" w14:textId="77777777" w:rsidR="00CC1BFA" w:rsidRPr="008C4F62" w:rsidRDefault="00CC1BFA" w:rsidP="00CC1BFA">
      <w:pPr>
        <w:numPr>
          <w:ilvl w:val="0"/>
          <w:numId w:val="20"/>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The public prosecutor must send the order of prosecution and the case file to the court within three official days of issuing the order [</w:t>
      </w:r>
      <w:r w:rsidRPr="008C4F62">
        <w:rPr>
          <w:rFonts w:ascii="Arial" w:eastAsia="Times New Roman" w:hAnsi="Arial" w:cs="Arial"/>
          <w:i/>
          <w:iCs/>
          <w:sz w:val="20"/>
          <w:szCs w:val="20"/>
        </w:rPr>
        <w:t>Article 152 LCP</w:t>
      </w:r>
      <w:r w:rsidRPr="008C4F62">
        <w:rPr>
          <w:rFonts w:ascii="Arial" w:eastAsia="Times New Roman" w:hAnsi="Arial" w:cs="Arial"/>
          <w:sz w:val="20"/>
          <w:szCs w:val="20"/>
        </w:rPr>
        <w:t>].</w:t>
      </w:r>
    </w:p>
    <w:p w14:paraId="35D5A6B5" w14:textId="77777777" w:rsidR="00CC1BFA" w:rsidRPr="006B40D5" w:rsidRDefault="00CC1BFA" w:rsidP="00CC1BFA">
      <w:pPr>
        <w:numPr>
          <w:ilvl w:val="0"/>
          <w:numId w:val="20"/>
        </w:numPr>
        <w:spacing w:after="0" w:line="240" w:lineRule="auto"/>
        <w:jc w:val="both"/>
        <w:rPr>
          <w:rFonts w:ascii="Arial" w:eastAsia="Times New Roman" w:hAnsi="Arial" w:cs="Arial"/>
          <w:sz w:val="20"/>
          <w:szCs w:val="20"/>
        </w:rPr>
      </w:pPr>
      <w:r w:rsidRPr="006B40D5">
        <w:rPr>
          <w:rFonts w:ascii="Arial" w:eastAsia="Times New Roman" w:hAnsi="Arial" w:cs="Arial"/>
          <w:sz w:val="20"/>
          <w:szCs w:val="20"/>
        </w:rPr>
        <w:t xml:space="preserve">Order additional investigation if necessary </w:t>
      </w:r>
      <w:r w:rsidRPr="008C4F62">
        <w:rPr>
          <w:rFonts w:ascii="Arial" w:eastAsia="Times New Roman" w:hAnsi="Arial" w:cs="Arial"/>
          <w:sz w:val="20"/>
          <w:szCs w:val="20"/>
        </w:rPr>
        <w:t>[</w:t>
      </w:r>
      <w:r w:rsidRPr="008C4F62">
        <w:rPr>
          <w:rFonts w:ascii="Arial" w:eastAsia="Times New Roman" w:hAnsi="Arial" w:cs="Arial"/>
          <w:i/>
          <w:iCs/>
          <w:sz w:val="20"/>
          <w:szCs w:val="20"/>
        </w:rPr>
        <w:t>Article 153 LCP</w:t>
      </w:r>
      <w:r w:rsidRPr="008C4F62">
        <w:rPr>
          <w:rFonts w:ascii="Arial" w:eastAsia="Times New Roman" w:hAnsi="Arial" w:cs="Arial"/>
          <w:sz w:val="20"/>
          <w:szCs w:val="20"/>
        </w:rPr>
        <w:t>].</w:t>
      </w:r>
    </w:p>
    <w:p w14:paraId="606948CA" w14:textId="77777777" w:rsidR="00CC1BFA" w:rsidRPr="006B40D5" w:rsidRDefault="00CC1BFA" w:rsidP="00CC1BFA">
      <w:pPr>
        <w:numPr>
          <w:ilvl w:val="0"/>
          <w:numId w:val="28"/>
        </w:numPr>
        <w:spacing w:after="0" w:line="240" w:lineRule="auto"/>
        <w:jc w:val="both"/>
        <w:rPr>
          <w:rFonts w:ascii="Arial" w:eastAsia="Times New Roman" w:hAnsi="Arial" w:cs="Arial"/>
          <w:sz w:val="20"/>
          <w:szCs w:val="20"/>
        </w:rPr>
      </w:pPr>
      <w:r w:rsidRPr="006B40D5">
        <w:rPr>
          <w:rFonts w:ascii="Arial" w:eastAsia="Times New Roman" w:hAnsi="Arial" w:cs="Arial"/>
          <w:sz w:val="20"/>
          <w:szCs w:val="20"/>
        </w:rPr>
        <w:t xml:space="preserve">Issue an order to prosecute the accused to the court if there is sufficient evidence </w:t>
      </w:r>
      <w:r w:rsidRPr="008C4F62">
        <w:rPr>
          <w:rFonts w:ascii="Arial" w:eastAsia="Times New Roman" w:hAnsi="Arial" w:cs="Arial"/>
          <w:sz w:val="20"/>
          <w:szCs w:val="20"/>
        </w:rPr>
        <w:t>[</w:t>
      </w:r>
      <w:r w:rsidRPr="008C4F62">
        <w:rPr>
          <w:rFonts w:ascii="Arial" w:eastAsia="Times New Roman" w:hAnsi="Arial" w:cs="Arial"/>
          <w:i/>
          <w:iCs/>
          <w:sz w:val="20"/>
          <w:szCs w:val="20"/>
        </w:rPr>
        <w:t>Article 154LCP</w:t>
      </w:r>
      <w:r w:rsidRPr="008C4F62">
        <w:rPr>
          <w:rFonts w:ascii="Arial" w:eastAsia="Times New Roman" w:hAnsi="Arial" w:cs="Arial"/>
          <w:sz w:val="20"/>
          <w:szCs w:val="20"/>
        </w:rPr>
        <w:t>].</w:t>
      </w:r>
    </w:p>
    <w:p w14:paraId="421A61D2" w14:textId="0E84168B" w:rsidR="00CC1BFA" w:rsidRPr="008C4F62" w:rsidRDefault="00497BB5" w:rsidP="00CC1BFA">
      <w:pPr>
        <w:spacing w:after="0" w:line="240" w:lineRule="auto"/>
        <w:rPr>
          <w:rFonts w:ascii="Arial" w:eastAsia="Times New Roman" w:hAnsi="Arial" w:cs="Arial"/>
          <w:b/>
          <w:b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5998DB13" wp14:editId="306AE21D">
                <wp:simplePos x="0" y="0"/>
                <wp:positionH relativeFrom="column">
                  <wp:posOffset>6385560</wp:posOffset>
                </wp:positionH>
                <wp:positionV relativeFrom="paragraph">
                  <wp:posOffset>-294005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8E98E5" w14:textId="77777777" w:rsidR="00CC1BFA" w:rsidRPr="00BA68B8" w:rsidRDefault="00CC1BFA" w:rsidP="00CC1BFA">
                            <w:pPr>
                              <w:spacing w:after="0" w:line="240" w:lineRule="auto"/>
                              <w:rPr>
                                <w:rFonts w:ascii="Arial" w:hAnsi="Arial" w:cs="Arial"/>
                                <w:b/>
                                <w:color w:val="FFFFFF" w:themeColor="background1"/>
                                <w:sz w:val="20"/>
                                <w:szCs w:val="20"/>
                              </w:rPr>
                            </w:pPr>
                            <w:r w:rsidRPr="00CC1BFA">
                              <w:rPr>
                                <w:rFonts w:ascii="Arial" w:hAnsi="Arial" w:cs="Arial"/>
                                <w:b/>
                                <w:bCs/>
                                <w:color w:val="FFFFFF" w:themeColor="background1"/>
                                <w:sz w:val="20"/>
                                <w:szCs w:val="20"/>
                              </w:rPr>
                              <w:t>Criminal Procedures For Trademark Infringement In Laos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8DB13" id="Rectangle 1" o:spid="_x0000_s1028" style="position:absolute;margin-left:502.8pt;margin-top:-23.1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" fillcolor="#00b39c" strokecolor="#00b39c" strokeweight="0">
                <v:textbox style="layout-flow:vertical">
                  <w:txbxContent>
                    <w:p w14:paraId="6C8E98E5" w14:textId="77777777" w:rsidR="00CC1BFA" w:rsidRPr="00BA68B8" w:rsidRDefault="00CC1BFA" w:rsidP="00CC1BFA">
                      <w:pPr>
                        <w:spacing w:after="0" w:line="240" w:lineRule="auto"/>
                        <w:rPr>
                          <w:rFonts w:ascii="Arial" w:hAnsi="Arial" w:cs="Arial"/>
                          <w:b/>
                          <w:color w:val="FFFFFF" w:themeColor="background1"/>
                          <w:sz w:val="20"/>
                          <w:szCs w:val="20"/>
                        </w:rPr>
                      </w:pPr>
                      <w:r w:rsidRPr="00CC1BFA">
                        <w:rPr>
                          <w:rFonts w:ascii="Arial" w:hAnsi="Arial" w:cs="Arial"/>
                          <w:b/>
                          <w:bCs/>
                          <w:color w:val="FFFFFF" w:themeColor="background1"/>
                          <w:sz w:val="20"/>
                          <w:szCs w:val="20"/>
                        </w:rPr>
                        <w:t>Criminal Procedures For Trademark Infringement In Laos</w:t>
                      </w:r>
                    </w:p>
                  </w:txbxContent>
                </v:textbox>
              </v:rect>
            </w:pict>
          </mc:Fallback>
        </mc:AlternateContent>
      </w:r>
    </w:p>
    <w:p w14:paraId="09279979" w14:textId="099E0720" w:rsidR="00CC1BFA" w:rsidRPr="0092403A" w:rsidRDefault="00CC1BFA" w:rsidP="00CC1BFA">
      <w:pPr>
        <w:spacing w:after="0" w:line="240" w:lineRule="auto"/>
        <w:rPr>
          <w:rFonts w:ascii="Arial" w:eastAsia="Times New Roman" w:hAnsi="Arial" w:cs="Arial"/>
          <w:sz w:val="20"/>
          <w:szCs w:val="20"/>
        </w:rPr>
      </w:pPr>
      <w:r w:rsidRPr="0092403A">
        <w:rPr>
          <w:rFonts w:ascii="Arial" w:eastAsia="Times New Roman" w:hAnsi="Arial" w:cs="Arial"/>
          <w:b/>
          <w:bCs/>
          <w:sz w:val="20"/>
          <w:szCs w:val="20"/>
        </w:rPr>
        <w:t>Timeline:</w:t>
      </w:r>
      <w:r w:rsidRPr="0092403A">
        <w:rPr>
          <w:rFonts w:ascii="Arial" w:eastAsia="Times New Roman" w:hAnsi="Arial" w:cs="Arial"/>
          <w:sz w:val="20"/>
          <w:szCs w:val="20"/>
        </w:rPr>
        <w:t xml:space="preserve"> Examination of case file: 15 days</w:t>
      </w:r>
      <w:r w:rsidRPr="008C4F62">
        <w:rPr>
          <w:rFonts w:ascii="Arial" w:eastAsia="Times New Roman" w:hAnsi="Arial" w:cs="Arial"/>
          <w:sz w:val="20"/>
          <w:szCs w:val="20"/>
        </w:rPr>
        <w:t>.</w:t>
      </w:r>
    </w:p>
    <w:p w14:paraId="4F3764D0" w14:textId="3CCC3AFA" w:rsidR="00CC1BFA" w:rsidRPr="008C4F62" w:rsidRDefault="00CC1BFA" w:rsidP="00CC1BFA">
      <w:pPr>
        <w:spacing w:after="0" w:line="240" w:lineRule="auto"/>
        <w:rPr>
          <w:rFonts w:ascii="Arial" w:eastAsia="Times New Roman" w:hAnsi="Arial" w:cs="Arial"/>
          <w:b/>
          <w:bCs/>
          <w:sz w:val="20"/>
          <w:szCs w:val="20"/>
        </w:rPr>
      </w:pPr>
    </w:p>
    <w:p w14:paraId="1B235FB3" w14:textId="1CAF314D" w:rsidR="00CC1BFA" w:rsidRPr="008C4F62" w:rsidRDefault="00CC1BFA" w:rsidP="00CC1BFA">
      <w:pPr>
        <w:spacing w:after="0" w:line="240" w:lineRule="auto"/>
        <w:rPr>
          <w:rFonts w:ascii="Arial" w:eastAsia="Times New Roman" w:hAnsi="Arial" w:cs="Arial"/>
          <w:b/>
          <w:bCs/>
          <w:sz w:val="20"/>
          <w:szCs w:val="20"/>
        </w:rPr>
      </w:pPr>
      <w:r w:rsidRPr="008C4F62">
        <w:rPr>
          <w:rFonts w:ascii="Arial" w:eastAsia="Times New Roman" w:hAnsi="Arial" w:cs="Arial"/>
          <w:b/>
          <w:bCs/>
          <w:sz w:val="20"/>
          <w:szCs w:val="20"/>
        </w:rPr>
        <w:t xml:space="preserve">4. Trial </w:t>
      </w:r>
      <w:r w:rsidRPr="008C4F62">
        <w:rPr>
          <w:rFonts w:ascii="Arial" w:eastAsia="Times New Roman" w:hAnsi="Arial" w:cs="Arial"/>
          <w:sz w:val="20"/>
          <w:szCs w:val="20"/>
        </w:rPr>
        <w:t>[Court]</w:t>
      </w:r>
    </w:p>
    <w:p w14:paraId="371B0B3A" w14:textId="14F03F8A" w:rsidR="00CC1BFA" w:rsidRPr="008C4F62" w:rsidRDefault="00CC1BFA" w:rsidP="00CC1BFA">
      <w:pPr>
        <w:spacing w:after="0" w:line="240" w:lineRule="auto"/>
        <w:rPr>
          <w:rFonts w:ascii="Arial" w:eastAsia="Times New Roman" w:hAnsi="Arial" w:cs="Arial"/>
          <w:sz w:val="20"/>
          <w:szCs w:val="20"/>
        </w:rPr>
      </w:pPr>
    </w:p>
    <w:p w14:paraId="238A8890" w14:textId="7AFE8778" w:rsidR="00CC1BFA" w:rsidRPr="008C4F62" w:rsidRDefault="00CC1BFA" w:rsidP="00CC1BFA">
      <w:pPr>
        <w:numPr>
          <w:ilvl w:val="0"/>
          <w:numId w:val="21"/>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R</w:t>
      </w:r>
      <w:r w:rsidRPr="0092403A">
        <w:rPr>
          <w:rFonts w:ascii="Arial" w:eastAsia="Times New Roman" w:hAnsi="Arial" w:cs="Arial"/>
          <w:sz w:val="20"/>
          <w:szCs w:val="20"/>
        </w:rPr>
        <w:t xml:space="preserve">eceive the case file and prosecution order from the prosecutor's office </w:t>
      </w:r>
      <w:r w:rsidRPr="008C4F62">
        <w:rPr>
          <w:rFonts w:ascii="Arial" w:eastAsia="Times New Roman" w:hAnsi="Arial" w:cs="Arial"/>
          <w:sz w:val="20"/>
          <w:szCs w:val="20"/>
        </w:rPr>
        <w:t>[</w:t>
      </w:r>
      <w:r w:rsidRPr="008C4F62">
        <w:rPr>
          <w:rFonts w:ascii="Arial" w:eastAsia="Times New Roman" w:hAnsi="Arial" w:cs="Arial"/>
          <w:i/>
          <w:iCs/>
          <w:sz w:val="20"/>
          <w:szCs w:val="20"/>
        </w:rPr>
        <w:t>Article 164 LCP</w:t>
      </w:r>
      <w:r w:rsidRPr="008C4F62">
        <w:rPr>
          <w:rFonts w:ascii="Arial" w:eastAsia="Times New Roman" w:hAnsi="Arial" w:cs="Arial"/>
          <w:sz w:val="20"/>
          <w:szCs w:val="20"/>
        </w:rPr>
        <w:t>].</w:t>
      </w:r>
    </w:p>
    <w:p w14:paraId="14A5C3A6" w14:textId="08856498" w:rsidR="00CC1BFA" w:rsidRPr="008C4F62" w:rsidRDefault="00CC1BFA" w:rsidP="00CC1BFA">
      <w:pPr>
        <w:numPr>
          <w:ilvl w:val="0"/>
          <w:numId w:val="21"/>
        </w:numPr>
        <w:spacing w:after="0" w:line="240" w:lineRule="auto"/>
        <w:jc w:val="both"/>
        <w:rPr>
          <w:rFonts w:ascii="Arial" w:eastAsia="Times New Roman" w:hAnsi="Arial" w:cs="Arial"/>
          <w:sz w:val="20"/>
          <w:szCs w:val="20"/>
        </w:rPr>
      </w:pPr>
      <w:r w:rsidRPr="0092403A">
        <w:rPr>
          <w:rFonts w:ascii="Arial" w:eastAsia="Times New Roman" w:hAnsi="Arial" w:cs="Arial"/>
          <w:sz w:val="20"/>
          <w:szCs w:val="20"/>
        </w:rPr>
        <w:t xml:space="preserve">Assign a judge to examine the case file </w:t>
      </w:r>
      <w:r w:rsidRPr="008C4F62">
        <w:rPr>
          <w:rFonts w:ascii="Arial" w:eastAsia="Times New Roman" w:hAnsi="Arial" w:cs="Arial"/>
          <w:sz w:val="20"/>
          <w:szCs w:val="20"/>
        </w:rPr>
        <w:t>[</w:t>
      </w:r>
      <w:r w:rsidRPr="008C4F62">
        <w:rPr>
          <w:rFonts w:ascii="Arial" w:eastAsia="Times New Roman" w:hAnsi="Arial" w:cs="Arial"/>
          <w:i/>
          <w:iCs/>
          <w:sz w:val="20"/>
          <w:szCs w:val="20"/>
        </w:rPr>
        <w:t>Article 167 LCP</w:t>
      </w:r>
      <w:r w:rsidRPr="008C4F62">
        <w:rPr>
          <w:rFonts w:ascii="Arial" w:eastAsia="Times New Roman" w:hAnsi="Arial" w:cs="Arial"/>
          <w:sz w:val="20"/>
          <w:szCs w:val="20"/>
        </w:rPr>
        <w:t>].</w:t>
      </w:r>
    </w:p>
    <w:p w14:paraId="364F67C9" w14:textId="5A96612A" w:rsidR="00CC1BFA" w:rsidRPr="0092403A" w:rsidRDefault="00CC1BFA" w:rsidP="00CC1BFA">
      <w:pPr>
        <w:numPr>
          <w:ilvl w:val="0"/>
          <w:numId w:val="21"/>
        </w:numPr>
        <w:spacing w:after="0" w:line="240" w:lineRule="auto"/>
        <w:jc w:val="both"/>
        <w:rPr>
          <w:rFonts w:ascii="Arial" w:eastAsia="Times New Roman" w:hAnsi="Arial" w:cs="Arial"/>
          <w:sz w:val="20"/>
          <w:szCs w:val="20"/>
        </w:rPr>
      </w:pPr>
      <w:r w:rsidRPr="0092403A">
        <w:rPr>
          <w:rFonts w:ascii="Arial" w:eastAsia="Times New Roman" w:hAnsi="Arial" w:cs="Arial"/>
          <w:sz w:val="20"/>
          <w:szCs w:val="20"/>
        </w:rPr>
        <w:t xml:space="preserve">Send the case file back to the prosecutor's office for additional investigation or prosecution if necessary </w:t>
      </w:r>
      <w:r w:rsidRPr="008C4F62">
        <w:rPr>
          <w:rFonts w:ascii="Arial" w:eastAsia="Times New Roman" w:hAnsi="Arial" w:cs="Arial"/>
          <w:sz w:val="20"/>
          <w:szCs w:val="20"/>
        </w:rPr>
        <w:t>[</w:t>
      </w:r>
      <w:r w:rsidRPr="008C4F62">
        <w:rPr>
          <w:rFonts w:ascii="Arial" w:eastAsia="Times New Roman" w:hAnsi="Arial" w:cs="Arial"/>
          <w:i/>
          <w:iCs/>
          <w:sz w:val="20"/>
          <w:szCs w:val="20"/>
        </w:rPr>
        <w:t>Article 168 LCP</w:t>
      </w:r>
      <w:r w:rsidRPr="008C4F62">
        <w:rPr>
          <w:rFonts w:ascii="Arial" w:eastAsia="Times New Roman" w:hAnsi="Arial" w:cs="Arial"/>
          <w:sz w:val="20"/>
          <w:szCs w:val="20"/>
        </w:rPr>
        <w:t>].</w:t>
      </w:r>
    </w:p>
    <w:p w14:paraId="1F4D5181" w14:textId="77777777" w:rsidR="00CC1BFA" w:rsidRPr="0092403A" w:rsidRDefault="00CC1BFA" w:rsidP="00CC1BFA">
      <w:pPr>
        <w:numPr>
          <w:ilvl w:val="0"/>
          <w:numId w:val="21"/>
        </w:numPr>
        <w:spacing w:after="0" w:line="240" w:lineRule="auto"/>
        <w:jc w:val="both"/>
        <w:rPr>
          <w:rFonts w:ascii="Arial" w:eastAsia="Times New Roman" w:hAnsi="Arial" w:cs="Arial"/>
          <w:sz w:val="20"/>
          <w:szCs w:val="20"/>
        </w:rPr>
      </w:pPr>
      <w:r w:rsidRPr="0092403A">
        <w:rPr>
          <w:rFonts w:ascii="Arial" w:eastAsia="Times New Roman" w:hAnsi="Arial" w:cs="Arial"/>
          <w:sz w:val="20"/>
          <w:szCs w:val="20"/>
        </w:rPr>
        <w:t xml:space="preserve">Issue an order to take the case for consideration at the court session </w:t>
      </w:r>
      <w:r w:rsidRPr="008C4F62">
        <w:rPr>
          <w:rFonts w:ascii="Arial" w:eastAsia="Times New Roman" w:hAnsi="Arial" w:cs="Arial"/>
          <w:sz w:val="20"/>
          <w:szCs w:val="20"/>
        </w:rPr>
        <w:t>[</w:t>
      </w:r>
      <w:r w:rsidRPr="008C4F62">
        <w:rPr>
          <w:rFonts w:ascii="Arial" w:eastAsia="Times New Roman" w:hAnsi="Arial" w:cs="Arial"/>
          <w:i/>
          <w:iCs/>
          <w:sz w:val="20"/>
          <w:szCs w:val="20"/>
        </w:rPr>
        <w:t>Article 169 LCP</w:t>
      </w:r>
      <w:r w:rsidRPr="008C4F62">
        <w:rPr>
          <w:rFonts w:ascii="Arial" w:eastAsia="Times New Roman" w:hAnsi="Arial" w:cs="Arial"/>
          <w:sz w:val="20"/>
          <w:szCs w:val="20"/>
        </w:rPr>
        <w:t>].</w:t>
      </w:r>
    </w:p>
    <w:p w14:paraId="743C8047" w14:textId="77777777" w:rsidR="00CC1BFA" w:rsidRPr="0092403A" w:rsidRDefault="00CC1BFA" w:rsidP="00CC1BFA">
      <w:pPr>
        <w:numPr>
          <w:ilvl w:val="0"/>
          <w:numId w:val="21"/>
        </w:numPr>
        <w:spacing w:after="0" w:line="240" w:lineRule="auto"/>
        <w:jc w:val="both"/>
        <w:rPr>
          <w:rFonts w:ascii="Arial" w:eastAsia="Times New Roman" w:hAnsi="Arial" w:cs="Arial"/>
          <w:sz w:val="20"/>
          <w:szCs w:val="20"/>
        </w:rPr>
      </w:pPr>
      <w:r w:rsidRPr="0092403A">
        <w:rPr>
          <w:rFonts w:ascii="Arial" w:eastAsia="Times New Roman" w:hAnsi="Arial" w:cs="Arial"/>
          <w:sz w:val="20"/>
          <w:szCs w:val="20"/>
        </w:rPr>
        <w:t xml:space="preserve">Conduct the trial, including hearing testimonies, examining evidence, and hearing arguments </w:t>
      </w:r>
      <w:r w:rsidRPr="008C4F62">
        <w:rPr>
          <w:rFonts w:ascii="Arial" w:eastAsia="Times New Roman" w:hAnsi="Arial" w:cs="Arial"/>
          <w:sz w:val="20"/>
          <w:szCs w:val="20"/>
        </w:rPr>
        <w:t>[</w:t>
      </w:r>
      <w:r w:rsidRPr="008C4F62">
        <w:rPr>
          <w:rFonts w:ascii="Arial" w:eastAsia="Times New Roman" w:hAnsi="Arial" w:cs="Arial"/>
          <w:i/>
          <w:iCs/>
          <w:sz w:val="20"/>
          <w:szCs w:val="20"/>
        </w:rPr>
        <w:t>Article 192 LCP</w:t>
      </w:r>
      <w:r w:rsidRPr="008C4F62">
        <w:rPr>
          <w:rFonts w:ascii="Arial" w:eastAsia="Times New Roman" w:hAnsi="Arial" w:cs="Arial"/>
          <w:sz w:val="20"/>
          <w:szCs w:val="20"/>
        </w:rPr>
        <w:t>].</w:t>
      </w:r>
    </w:p>
    <w:p w14:paraId="50120965" w14:textId="7B03F316" w:rsidR="00CC1BFA" w:rsidRPr="0092403A" w:rsidRDefault="00CC1BFA" w:rsidP="00CC1BFA">
      <w:pPr>
        <w:numPr>
          <w:ilvl w:val="0"/>
          <w:numId w:val="21"/>
        </w:numPr>
        <w:spacing w:after="0" w:line="240" w:lineRule="auto"/>
        <w:jc w:val="both"/>
        <w:rPr>
          <w:rFonts w:ascii="Arial" w:eastAsia="Times New Roman" w:hAnsi="Arial" w:cs="Arial"/>
          <w:sz w:val="20"/>
          <w:szCs w:val="20"/>
        </w:rPr>
      </w:pPr>
      <w:r w:rsidRPr="0092403A">
        <w:rPr>
          <w:rFonts w:ascii="Arial" w:eastAsia="Times New Roman" w:hAnsi="Arial" w:cs="Arial"/>
          <w:sz w:val="20"/>
          <w:szCs w:val="20"/>
        </w:rPr>
        <w:t xml:space="preserve">Issue a decision on the case, including penalties if the accused is found guilty </w:t>
      </w:r>
      <w:r w:rsidRPr="008C4F62">
        <w:rPr>
          <w:rFonts w:ascii="Arial" w:eastAsia="Times New Roman" w:hAnsi="Arial" w:cs="Arial"/>
          <w:sz w:val="20"/>
          <w:szCs w:val="20"/>
        </w:rPr>
        <w:t>[</w:t>
      </w:r>
      <w:r w:rsidRPr="008C4F62">
        <w:rPr>
          <w:rFonts w:ascii="Arial" w:eastAsia="Times New Roman" w:hAnsi="Arial" w:cs="Arial"/>
          <w:i/>
          <w:iCs/>
          <w:sz w:val="20"/>
          <w:szCs w:val="20"/>
        </w:rPr>
        <w:t>Article 205 LCP</w:t>
      </w:r>
      <w:r w:rsidRPr="008C4F62">
        <w:rPr>
          <w:rFonts w:ascii="Arial" w:eastAsia="Times New Roman" w:hAnsi="Arial" w:cs="Arial"/>
          <w:sz w:val="20"/>
          <w:szCs w:val="20"/>
        </w:rPr>
        <w:t>].</w:t>
      </w:r>
    </w:p>
    <w:p w14:paraId="5EFF4D38" w14:textId="47D9ACE5" w:rsidR="00CC1BFA" w:rsidRPr="008C4F62" w:rsidRDefault="00CC1BFA" w:rsidP="00CC1BFA">
      <w:pPr>
        <w:numPr>
          <w:ilvl w:val="0"/>
          <w:numId w:val="21"/>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 xml:space="preserve">The court shall consider and decide on the case </w:t>
      </w:r>
      <w:r w:rsidRPr="008C4F62">
        <w:rPr>
          <w:rFonts w:ascii="Arial" w:eastAsia="Times New Roman" w:hAnsi="Arial" w:cs="Arial"/>
          <w:b/>
          <w:bCs/>
          <w:sz w:val="20"/>
          <w:szCs w:val="20"/>
        </w:rPr>
        <w:t>within 30 days</w:t>
      </w:r>
      <w:r w:rsidRPr="008C4F62">
        <w:rPr>
          <w:rFonts w:ascii="Arial" w:eastAsia="Times New Roman" w:hAnsi="Arial" w:cs="Arial"/>
          <w:sz w:val="20"/>
          <w:szCs w:val="20"/>
        </w:rPr>
        <w:t xml:space="preserve"> of receiving the order of prosecution from the public prosecutor [</w:t>
      </w:r>
      <w:r w:rsidRPr="008C4F62">
        <w:rPr>
          <w:rFonts w:ascii="Arial" w:eastAsia="Times New Roman" w:hAnsi="Arial" w:cs="Arial"/>
          <w:i/>
          <w:iCs/>
          <w:sz w:val="20"/>
          <w:szCs w:val="20"/>
        </w:rPr>
        <w:t>Article 165 LCP</w:t>
      </w:r>
      <w:r w:rsidRPr="008C4F62">
        <w:rPr>
          <w:rFonts w:ascii="Arial" w:eastAsia="Times New Roman" w:hAnsi="Arial" w:cs="Arial"/>
          <w:sz w:val="20"/>
          <w:szCs w:val="20"/>
        </w:rPr>
        <w:t>].</w:t>
      </w:r>
    </w:p>
    <w:p w14:paraId="03423BE8" w14:textId="2F73D988" w:rsidR="00CC1BFA" w:rsidRPr="008C4F62" w:rsidRDefault="00CC1BFA" w:rsidP="00CC1BFA">
      <w:pPr>
        <w:numPr>
          <w:ilvl w:val="0"/>
          <w:numId w:val="21"/>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The trial shall be conducted in the Lao language and in open court, unless it concerns state secrets or sensitive issues such as family relationships, in which case it shall be conducted in closed session [</w:t>
      </w:r>
      <w:r w:rsidRPr="008C4F62">
        <w:rPr>
          <w:rFonts w:ascii="Arial" w:eastAsia="Times New Roman" w:hAnsi="Arial" w:cs="Arial"/>
          <w:i/>
          <w:iCs/>
          <w:sz w:val="20"/>
          <w:szCs w:val="20"/>
        </w:rPr>
        <w:t>Article 20 LCP</w:t>
      </w:r>
      <w:r w:rsidRPr="008C4F62">
        <w:rPr>
          <w:rFonts w:ascii="Arial" w:eastAsia="Times New Roman" w:hAnsi="Arial" w:cs="Arial"/>
          <w:sz w:val="20"/>
          <w:szCs w:val="20"/>
        </w:rPr>
        <w:t>].</w:t>
      </w:r>
    </w:p>
    <w:p w14:paraId="1F00EF9A" w14:textId="531C9032" w:rsidR="00CC1BFA" w:rsidRPr="008C4F62" w:rsidRDefault="00CC1BFA" w:rsidP="00CC1BFA">
      <w:pPr>
        <w:numPr>
          <w:ilvl w:val="0"/>
          <w:numId w:val="21"/>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The defendant has the right to be informed of the accusations, give testimony, present evidence, see and copy documents in the case file, meet with a lawyer or other protector, request recusal of persons involved in the proceedings, give clarifications and answer questions, give their opinion at the court session, receive the decision of the court, and submit appeals [</w:t>
      </w:r>
      <w:r w:rsidRPr="008C4F62">
        <w:rPr>
          <w:rFonts w:ascii="Arial" w:eastAsia="Times New Roman" w:hAnsi="Arial" w:cs="Arial"/>
          <w:i/>
          <w:iCs/>
          <w:sz w:val="20"/>
          <w:szCs w:val="20"/>
        </w:rPr>
        <w:t>Article 66</w:t>
      </w:r>
      <w:r w:rsidRPr="008C4F62">
        <w:rPr>
          <w:rFonts w:ascii="Arial" w:eastAsia="Times New Roman" w:hAnsi="Arial" w:cs="Arial"/>
          <w:sz w:val="20"/>
          <w:szCs w:val="20"/>
        </w:rPr>
        <w:t xml:space="preserve"> </w:t>
      </w:r>
      <w:r w:rsidRPr="008C4F62">
        <w:rPr>
          <w:rFonts w:ascii="Arial" w:eastAsia="Times New Roman" w:hAnsi="Arial" w:cs="Arial"/>
          <w:i/>
          <w:iCs/>
          <w:sz w:val="20"/>
          <w:szCs w:val="20"/>
        </w:rPr>
        <w:t>LCP</w:t>
      </w:r>
      <w:r w:rsidRPr="008C4F62">
        <w:rPr>
          <w:rFonts w:ascii="Arial" w:eastAsia="Times New Roman" w:hAnsi="Arial" w:cs="Arial"/>
          <w:sz w:val="20"/>
          <w:szCs w:val="20"/>
        </w:rPr>
        <w:t>].</w:t>
      </w:r>
    </w:p>
    <w:p w14:paraId="01F4A2E5" w14:textId="77777777" w:rsidR="00CC1BFA" w:rsidRPr="008C4F62" w:rsidRDefault="00CC1BFA" w:rsidP="00CC1BFA">
      <w:pPr>
        <w:numPr>
          <w:ilvl w:val="0"/>
          <w:numId w:val="21"/>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The court has the right to use investigation-interrogation methods and preventive measures during the proceedings [</w:t>
      </w:r>
      <w:r w:rsidRPr="008C4F62">
        <w:rPr>
          <w:rFonts w:ascii="Arial" w:eastAsia="Times New Roman" w:hAnsi="Arial" w:cs="Arial"/>
          <w:i/>
          <w:iCs/>
          <w:sz w:val="20"/>
          <w:szCs w:val="20"/>
        </w:rPr>
        <w:t>Article 166</w:t>
      </w:r>
      <w:r w:rsidRPr="008C4F62">
        <w:rPr>
          <w:rFonts w:ascii="Arial" w:eastAsia="Times New Roman" w:hAnsi="Arial" w:cs="Arial"/>
          <w:sz w:val="20"/>
          <w:szCs w:val="20"/>
        </w:rPr>
        <w:t xml:space="preserve"> </w:t>
      </w:r>
      <w:r w:rsidRPr="008C4F62">
        <w:rPr>
          <w:rFonts w:ascii="Arial" w:eastAsia="Times New Roman" w:hAnsi="Arial" w:cs="Arial"/>
          <w:i/>
          <w:iCs/>
          <w:sz w:val="20"/>
          <w:szCs w:val="20"/>
        </w:rPr>
        <w:t>LCP</w:t>
      </w:r>
      <w:r w:rsidRPr="008C4F62">
        <w:rPr>
          <w:rFonts w:ascii="Arial" w:eastAsia="Times New Roman" w:hAnsi="Arial" w:cs="Arial"/>
          <w:sz w:val="20"/>
          <w:szCs w:val="20"/>
        </w:rPr>
        <w:t>].</w:t>
      </w:r>
    </w:p>
    <w:p w14:paraId="2119DB4C" w14:textId="77777777" w:rsidR="00CC1BFA" w:rsidRPr="008C4F62" w:rsidRDefault="00CC1BFA" w:rsidP="00CC1BFA">
      <w:pPr>
        <w:spacing w:after="0" w:line="240" w:lineRule="auto"/>
        <w:rPr>
          <w:rFonts w:ascii="Arial" w:eastAsia="Times New Roman" w:hAnsi="Arial" w:cs="Arial"/>
          <w:b/>
          <w:bCs/>
          <w:sz w:val="20"/>
          <w:szCs w:val="20"/>
        </w:rPr>
      </w:pPr>
    </w:p>
    <w:p w14:paraId="77FEBD9D" w14:textId="77777777" w:rsidR="00CC1BFA" w:rsidRPr="008C4F62" w:rsidRDefault="00CC1BFA" w:rsidP="00CC1BFA">
      <w:pPr>
        <w:spacing w:after="0" w:line="240" w:lineRule="auto"/>
        <w:rPr>
          <w:rFonts w:ascii="Arial" w:eastAsia="Times New Roman" w:hAnsi="Arial" w:cs="Arial"/>
          <w:b/>
          <w:bCs/>
          <w:sz w:val="20"/>
          <w:szCs w:val="20"/>
        </w:rPr>
      </w:pPr>
      <w:r w:rsidRPr="008C4F62">
        <w:rPr>
          <w:rFonts w:ascii="Arial" w:eastAsia="Times New Roman" w:hAnsi="Arial" w:cs="Arial"/>
          <w:b/>
          <w:bCs/>
          <w:sz w:val="20"/>
          <w:szCs w:val="20"/>
        </w:rPr>
        <w:t>5. Judgment</w:t>
      </w:r>
    </w:p>
    <w:p w14:paraId="02BD1A10" w14:textId="77777777" w:rsidR="00CC1BFA" w:rsidRPr="008C4F62" w:rsidRDefault="00CC1BFA" w:rsidP="00CC1BFA">
      <w:pPr>
        <w:spacing w:after="0" w:line="240" w:lineRule="auto"/>
        <w:rPr>
          <w:rFonts w:ascii="Arial" w:eastAsia="Times New Roman" w:hAnsi="Arial" w:cs="Arial"/>
          <w:sz w:val="20"/>
          <w:szCs w:val="20"/>
        </w:rPr>
      </w:pPr>
    </w:p>
    <w:p w14:paraId="2B9D8C30" w14:textId="77777777" w:rsidR="00CC1BFA" w:rsidRPr="008C4F62" w:rsidRDefault="00CC1BFA" w:rsidP="00CC1BFA">
      <w:pPr>
        <w:numPr>
          <w:ilvl w:val="0"/>
          <w:numId w:val="22"/>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The court shall issue a decision on the case, which may include punishment, such as deprivation of liberty, fine, seizure of assets, or other penalties, or release from accusation [</w:t>
      </w:r>
      <w:r w:rsidRPr="008C4F62">
        <w:rPr>
          <w:rFonts w:ascii="Arial" w:eastAsia="Times New Roman" w:hAnsi="Arial" w:cs="Arial"/>
          <w:i/>
          <w:iCs/>
          <w:sz w:val="20"/>
          <w:szCs w:val="20"/>
        </w:rPr>
        <w:t>Article 208</w:t>
      </w:r>
      <w:r w:rsidRPr="008C4F62">
        <w:rPr>
          <w:rFonts w:ascii="Arial" w:eastAsia="Times New Roman" w:hAnsi="Arial" w:cs="Arial"/>
          <w:sz w:val="20"/>
          <w:szCs w:val="20"/>
        </w:rPr>
        <w:t xml:space="preserve"> </w:t>
      </w:r>
      <w:r w:rsidRPr="008C4F62">
        <w:rPr>
          <w:rFonts w:ascii="Arial" w:eastAsia="Times New Roman" w:hAnsi="Arial" w:cs="Arial"/>
          <w:i/>
          <w:iCs/>
          <w:sz w:val="20"/>
          <w:szCs w:val="20"/>
        </w:rPr>
        <w:t>LCP</w:t>
      </w:r>
      <w:r w:rsidRPr="008C4F62">
        <w:rPr>
          <w:rFonts w:ascii="Arial" w:eastAsia="Times New Roman" w:hAnsi="Arial" w:cs="Arial"/>
          <w:sz w:val="20"/>
          <w:szCs w:val="20"/>
        </w:rPr>
        <w:t>].</w:t>
      </w:r>
    </w:p>
    <w:p w14:paraId="5617E601" w14:textId="77777777" w:rsidR="00CC1BFA" w:rsidRPr="008C4F62" w:rsidRDefault="00CC1BFA" w:rsidP="00CC1BFA">
      <w:pPr>
        <w:numPr>
          <w:ilvl w:val="0"/>
          <w:numId w:val="22"/>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The decision shall be pronounced in open court and notified to the defendant and other parties [</w:t>
      </w:r>
      <w:r w:rsidRPr="008C4F62">
        <w:rPr>
          <w:rFonts w:ascii="Arial" w:eastAsia="Times New Roman" w:hAnsi="Arial" w:cs="Arial"/>
          <w:i/>
          <w:iCs/>
          <w:sz w:val="20"/>
          <w:szCs w:val="20"/>
        </w:rPr>
        <w:t>Article 206</w:t>
      </w:r>
      <w:r w:rsidRPr="008C4F62">
        <w:rPr>
          <w:rFonts w:ascii="Arial" w:eastAsia="Times New Roman" w:hAnsi="Arial" w:cs="Arial"/>
          <w:sz w:val="20"/>
          <w:szCs w:val="20"/>
        </w:rPr>
        <w:t xml:space="preserve"> </w:t>
      </w:r>
      <w:r w:rsidRPr="008C4F62">
        <w:rPr>
          <w:rFonts w:ascii="Arial" w:eastAsia="Times New Roman" w:hAnsi="Arial" w:cs="Arial"/>
          <w:i/>
          <w:iCs/>
          <w:sz w:val="20"/>
          <w:szCs w:val="20"/>
        </w:rPr>
        <w:t>LCP</w:t>
      </w:r>
      <w:r w:rsidRPr="008C4F62">
        <w:rPr>
          <w:rFonts w:ascii="Arial" w:eastAsia="Times New Roman" w:hAnsi="Arial" w:cs="Arial"/>
          <w:sz w:val="20"/>
          <w:szCs w:val="20"/>
        </w:rPr>
        <w:t>].</w:t>
      </w:r>
    </w:p>
    <w:p w14:paraId="6DDF99AA" w14:textId="77777777" w:rsidR="00CC1BFA" w:rsidRPr="008C4F62" w:rsidRDefault="00CC1BFA" w:rsidP="00CC1BFA">
      <w:pPr>
        <w:numPr>
          <w:ilvl w:val="0"/>
          <w:numId w:val="22"/>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The defendant, the lawyer, or other protector of the defendant shall have the right to appeal the decision of the court [</w:t>
      </w:r>
      <w:r w:rsidRPr="008C4F62">
        <w:rPr>
          <w:rFonts w:ascii="Arial" w:eastAsia="Times New Roman" w:hAnsi="Arial" w:cs="Arial"/>
          <w:i/>
          <w:iCs/>
          <w:sz w:val="20"/>
          <w:szCs w:val="20"/>
        </w:rPr>
        <w:t>Article 212</w:t>
      </w:r>
      <w:r w:rsidRPr="008C4F62">
        <w:rPr>
          <w:rFonts w:ascii="Arial" w:eastAsia="Times New Roman" w:hAnsi="Arial" w:cs="Arial"/>
          <w:sz w:val="20"/>
          <w:szCs w:val="20"/>
        </w:rPr>
        <w:t xml:space="preserve"> </w:t>
      </w:r>
      <w:r w:rsidRPr="008C4F62">
        <w:rPr>
          <w:rFonts w:ascii="Arial" w:eastAsia="Times New Roman" w:hAnsi="Arial" w:cs="Arial"/>
          <w:i/>
          <w:iCs/>
          <w:sz w:val="20"/>
          <w:szCs w:val="20"/>
        </w:rPr>
        <w:t>LCP</w:t>
      </w:r>
      <w:r w:rsidRPr="008C4F62">
        <w:rPr>
          <w:rFonts w:ascii="Arial" w:eastAsia="Times New Roman" w:hAnsi="Arial" w:cs="Arial"/>
          <w:sz w:val="20"/>
          <w:szCs w:val="20"/>
        </w:rPr>
        <w:t>].</w:t>
      </w:r>
    </w:p>
    <w:p w14:paraId="3616FEC7" w14:textId="77777777" w:rsidR="00CC1BFA" w:rsidRPr="008C4F62" w:rsidRDefault="00CC1BFA" w:rsidP="00CC1BFA">
      <w:pPr>
        <w:numPr>
          <w:ilvl w:val="0"/>
          <w:numId w:val="22"/>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 xml:space="preserve">The public prosecutor also has the right to request an objection to the decision of the court if it is deemed to be unfounded or inconsistent with </w:t>
      </w:r>
      <w:hyperlink r:id="rId8" w:history="1">
        <w:r w:rsidRPr="00FA1F63">
          <w:rPr>
            <w:rStyle w:val="Hyperlink"/>
            <w:rFonts w:ascii="Arial" w:eastAsia="Times New Roman" w:hAnsi="Arial" w:cs="Arial"/>
            <w:sz w:val="20"/>
            <w:szCs w:val="20"/>
          </w:rPr>
          <w:t>the laws</w:t>
        </w:r>
      </w:hyperlink>
      <w:r w:rsidRPr="008C4F62">
        <w:rPr>
          <w:rFonts w:ascii="Arial" w:eastAsia="Times New Roman" w:hAnsi="Arial" w:cs="Arial"/>
          <w:sz w:val="20"/>
          <w:szCs w:val="20"/>
        </w:rPr>
        <w:t xml:space="preserve"> [</w:t>
      </w:r>
      <w:r w:rsidRPr="008C4F62">
        <w:rPr>
          <w:rFonts w:ascii="Arial" w:eastAsia="Times New Roman" w:hAnsi="Arial" w:cs="Arial"/>
          <w:i/>
          <w:iCs/>
          <w:sz w:val="20"/>
          <w:szCs w:val="20"/>
        </w:rPr>
        <w:t>Article 213</w:t>
      </w:r>
      <w:r w:rsidRPr="008C4F62">
        <w:rPr>
          <w:rFonts w:ascii="Arial" w:eastAsia="Times New Roman" w:hAnsi="Arial" w:cs="Arial"/>
          <w:sz w:val="20"/>
          <w:szCs w:val="20"/>
        </w:rPr>
        <w:t xml:space="preserve"> </w:t>
      </w:r>
      <w:r w:rsidRPr="008C4F62">
        <w:rPr>
          <w:rFonts w:ascii="Arial" w:eastAsia="Times New Roman" w:hAnsi="Arial" w:cs="Arial"/>
          <w:i/>
          <w:iCs/>
          <w:sz w:val="20"/>
          <w:szCs w:val="20"/>
        </w:rPr>
        <w:t>LCP</w:t>
      </w:r>
      <w:r w:rsidRPr="008C4F62">
        <w:rPr>
          <w:rFonts w:ascii="Arial" w:eastAsia="Times New Roman" w:hAnsi="Arial" w:cs="Arial"/>
          <w:sz w:val="20"/>
          <w:szCs w:val="20"/>
        </w:rPr>
        <w:t>].</w:t>
      </w:r>
    </w:p>
    <w:p w14:paraId="2B38E10D" w14:textId="77777777" w:rsidR="00CC1BFA" w:rsidRPr="008C4F62" w:rsidRDefault="00CC1BFA" w:rsidP="00CC1BFA">
      <w:pPr>
        <w:spacing w:after="0" w:line="240" w:lineRule="auto"/>
        <w:rPr>
          <w:rFonts w:ascii="Arial" w:eastAsia="Times New Roman" w:hAnsi="Arial" w:cs="Arial"/>
          <w:b/>
          <w:bCs/>
          <w:sz w:val="20"/>
          <w:szCs w:val="20"/>
        </w:rPr>
      </w:pPr>
    </w:p>
    <w:p w14:paraId="401E7183" w14:textId="77777777" w:rsidR="00CC1BFA" w:rsidRPr="008C4F62" w:rsidRDefault="00CC1BFA" w:rsidP="00CC1BFA">
      <w:pPr>
        <w:spacing w:after="0" w:line="240" w:lineRule="auto"/>
        <w:rPr>
          <w:rFonts w:ascii="Arial" w:eastAsia="Times New Roman" w:hAnsi="Arial" w:cs="Arial"/>
          <w:b/>
          <w:bCs/>
          <w:sz w:val="20"/>
          <w:szCs w:val="20"/>
        </w:rPr>
      </w:pPr>
      <w:r w:rsidRPr="008C4F62">
        <w:rPr>
          <w:rFonts w:ascii="Arial" w:eastAsia="Times New Roman" w:hAnsi="Arial" w:cs="Arial"/>
          <w:b/>
          <w:bCs/>
          <w:sz w:val="20"/>
          <w:szCs w:val="20"/>
        </w:rPr>
        <w:t>6. Appeal</w:t>
      </w:r>
    </w:p>
    <w:p w14:paraId="6AF5747F" w14:textId="77777777" w:rsidR="00CC1BFA" w:rsidRPr="008C4F62" w:rsidRDefault="00CC1BFA" w:rsidP="00CC1BFA">
      <w:pPr>
        <w:spacing w:after="0" w:line="240" w:lineRule="auto"/>
        <w:rPr>
          <w:rFonts w:ascii="Arial" w:eastAsia="Times New Roman" w:hAnsi="Arial" w:cs="Arial"/>
          <w:sz w:val="20"/>
          <w:szCs w:val="20"/>
        </w:rPr>
      </w:pPr>
    </w:p>
    <w:p w14:paraId="65831808" w14:textId="77777777" w:rsidR="00CC1BFA" w:rsidRPr="008C4F62" w:rsidRDefault="00CC1BFA" w:rsidP="00CC1BFA">
      <w:pPr>
        <w:numPr>
          <w:ilvl w:val="0"/>
          <w:numId w:val="23"/>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The court of appeal level shall consider and adjudicate the case within 45 days of receiving the case file [</w:t>
      </w:r>
      <w:r w:rsidRPr="008C4F62">
        <w:rPr>
          <w:rFonts w:ascii="Arial" w:eastAsia="Times New Roman" w:hAnsi="Arial" w:cs="Arial"/>
          <w:i/>
          <w:iCs/>
          <w:sz w:val="20"/>
          <w:szCs w:val="20"/>
        </w:rPr>
        <w:t>Article 216 LCP</w:t>
      </w:r>
      <w:r w:rsidRPr="008C4F62">
        <w:rPr>
          <w:rFonts w:ascii="Arial" w:eastAsia="Times New Roman" w:hAnsi="Arial" w:cs="Arial"/>
          <w:sz w:val="20"/>
          <w:szCs w:val="20"/>
        </w:rPr>
        <w:t>].</w:t>
      </w:r>
    </w:p>
    <w:p w14:paraId="713DDA52" w14:textId="77777777" w:rsidR="00CC1BFA" w:rsidRPr="008C4F62" w:rsidRDefault="00CC1BFA" w:rsidP="00CC1BFA">
      <w:pPr>
        <w:numPr>
          <w:ilvl w:val="0"/>
          <w:numId w:val="23"/>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The court of appeal level has the right to confirm, amend, or nullify the decision of the court of first instance [</w:t>
      </w:r>
      <w:r w:rsidRPr="008C4F62">
        <w:rPr>
          <w:rFonts w:ascii="Arial" w:eastAsia="Times New Roman" w:hAnsi="Arial" w:cs="Arial"/>
          <w:i/>
          <w:iCs/>
          <w:sz w:val="20"/>
          <w:szCs w:val="20"/>
        </w:rPr>
        <w:t>Article 222</w:t>
      </w:r>
      <w:r w:rsidRPr="008C4F62">
        <w:rPr>
          <w:rFonts w:ascii="Arial" w:eastAsia="Times New Roman" w:hAnsi="Arial" w:cs="Arial"/>
          <w:sz w:val="20"/>
          <w:szCs w:val="20"/>
        </w:rPr>
        <w:t xml:space="preserve"> </w:t>
      </w:r>
      <w:r w:rsidRPr="008C4F62">
        <w:rPr>
          <w:rFonts w:ascii="Arial" w:eastAsia="Times New Roman" w:hAnsi="Arial" w:cs="Arial"/>
          <w:i/>
          <w:iCs/>
          <w:sz w:val="20"/>
          <w:szCs w:val="20"/>
        </w:rPr>
        <w:t>LCP</w:t>
      </w:r>
      <w:r w:rsidRPr="008C4F62">
        <w:rPr>
          <w:rFonts w:ascii="Arial" w:eastAsia="Times New Roman" w:hAnsi="Arial" w:cs="Arial"/>
          <w:sz w:val="20"/>
          <w:szCs w:val="20"/>
        </w:rPr>
        <w:t>].</w:t>
      </w:r>
    </w:p>
    <w:p w14:paraId="6CED7FCF" w14:textId="77777777" w:rsidR="00CC1BFA" w:rsidRPr="008C4F62" w:rsidRDefault="00CC1BFA" w:rsidP="00CC1BFA">
      <w:pPr>
        <w:numPr>
          <w:ilvl w:val="0"/>
          <w:numId w:val="23"/>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The defendant, civil plaintiff, civil liable person, lawyer, other protector, or the public prosecutor has the right to request cassation or objection to the judgment of the court of appeal level [</w:t>
      </w:r>
      <w:r w:rsidRPr="008C4F62">
        <w:rPr>
          <w:rFonts w:ascii="Arial" w:eastAsia="Times New Roman" w:hAnsi="Arial" w:cs="Arial"/>
          <w:i/>
          <w:iCs/>
          <w:sz w:val="20"/>
          <w:szCs w:val="20"/>
        </w:rPr>
        <w:t>Article 226 LCP</w:t>
      </w:r>
      <w:r w:rsidRPr="008C4F62">
        <w:rPr>
          <w:rFonts w:ascii="Arial" w:eastAsia="Times New Roman" w:hAnsi="Arial" w:cs="Arial"/>
          <w:sz w:val="20"/>
          <w:szCs w:val="20"/>
        </w:rPr>
        <w:t>].</w:t>
      </w:r>
    </w:p>
    <w:p w14:paraId="6E4D2A7F" w14:textId="77777777" w:rsidR="00CC1BFA" w:rsidRPr="008C4F62" w:rsidRDefault="00CC1BFA" w:rsidP="00CC1BFA">
      <w:pPr>
        <w:spacing w:after="0" w:line="240" w:lineRule="auto"/>
        <w:rPr>
          <w:rFonts w:ascii="Arial" w:eastAsia="Times New Roman" w:hAnsi="Arial" w:cs="Arial"/>
          <w:b/>
          <w:bCs/>
          <w:sz w:val="20"/>
          <w:szCs w:val="20"/>
        </w:rPr>
      </w:pPr>
    </w:p>
    <w:p w14:paraId="2164458C" w14:textId="77777777" w:rsidR="00CC1BFA" w:rsidRPr="008C4F62" w:rsidRDefault="00CC1BFA" w:rsidP="00CC1BFA">
      <w:pPr>
        <w:spacing w:after="0" w:line="240" w:lineRule="auto"/>
        <w:rPr>
          <w:rFonts w:ascii="Arial" w:eastAsia="Times New Roman" w:hAnsi="Arial" w:cs="Arial"/>
          <w:b/>
          <w:bCs/>
          <w:sz w:val="20"/>
          <w:szCs w:val="20"/>
        </w:rPr>
      </w:pPr>
      <w:r w:rsidRPr="008C4F62">
        <w:rPr>
          <w:rFonts w:ascii="Arial" w:eastAsia="Times New Roman" w:hAnsi="Arial" w:cs="Arial"/>
          <w:b/>
          <w:bCs/>
          <w:sz w:val="20"/>
          <w:szCs w:val="20"/>
        </w:rPr>
        <w:t>7. Cassation</w:t>
      </w:r>
    </w:p>
    <w:p w14:paraId="1ECCC5A2" w14:textId="77777777" w:rsidR="00CC1BFA" w:rsidRPr="008C4F62" w:rsidRDefault="00CC1BFA" w:rsidP="00CC1BFA">
      <w:pPr>
        <w:spacing w:after="0" w:line="240" w:lineRule="auto"/>
        <w:rPr>
          <w:rFonts w:ascii="Arial" w:eastAsia="Times New Roman" w:hAnsi="Arial" w:cs="Arial"/>
          <w:sz w:val="20"/>
          <w:szCs w:val="20"/>
        </w:rPr>
      </w:pPr>
    </w:p>
    <w:p w14:paraId="30C68D0D" w14:textId="77777777" w:rsidR="00CC1BFA" w:rsidRPr="008C4F62" w:rsidRDefault="00CC1BFA" w:rsidP="00CC1BFA">
      <w:pPr>
        <w:numPr>
          <w:ilvl w:val="0"/>
          <w:numId w:val="24"/>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The court of cassation level must consider and make a judgment on the case within 30 days of receiving the case file [</w:t>
      </w:r>
      <w:r w:rsidRPr="008C4F62">
        <w:rPr>
          <w:rFonts w:ascii="Arial" w:eastAsia="Times New Roman" w:hAnsi="Arial" w:cs="Arial"/>
          <w:i/>
          <w:iCs/>
          <w:sz w:val="20"/>
          <w:szCs w:val="20"/>
        </w:rPr>
        <w:t>Article 228</w:t>
      </w:r>
      <w:r w:rsidRPr="008C4F62">
        <w:rPr>
          <w:rFonts w:ascii="Arial" w:eastAsia="Times New Roman" w:hAnsi="Arial" w:cs="Arial"/>
          <w:sz w:val="20"/>
          <w:szCs w:val="20"/>
        </w:rPr>
        <w:t xml:space="preserve"> </w:t>
      </w:r>
      <w:r w:rsidRPr="008C4F62">
        <w:rPr>
          <w:rFonts w:ascii="Arial" w:eastAsia="Times New Roman" w:hAnsi="Arial" w:cs="Arial"/>
          <w:i/>
          <w:iCs/>
          <w:sz w:val="20"/>
          <w:szCs w:val="20"/>
        </w:rPr>
        <w:t>LCP</w:t>
      </w:r>
      <w:r w:rsidRPr="008C4F62">
        <w:rPr>
          <w:rFonts w:ascii="Arial" w:eastAsia="Times New Roman" w:hAnsi="Arial" w:cs="Arial"/>
          <w:sz w:val="20"/>
          <w:szCs w:val="20"/>
        </w:rPr>
        <w:t>].</w:t>
      </w:r>
    </w:p>
    <w:p w14:paraId="4C1E0436" w14:textId="77777777" w:rsidR="00CC1BFA" w:rsidRPr="008C4F62" w:rsidRDefault="00CC1BFA" w:rsidP="00CC1BFA">
      <w:pPr>
        <w:numPr>
          <w:ilvl w:val="0"/>
          <w:numId w:val="24"/>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The court of cassation level has the right to not accept the application for cassation or request for objection, to terminate the application for cassation or request for objection and confirm the judgment of the court of appeal level, to nullify the judgment of the court of appeal level and release the defendant from accusation, or to nullify the judgment of the court of appeal level and send the case file back to the court of appeal level for reconsideration [</w:t>
      </w:r>
      <w:r w:rsidRPr="008C4F62">
        <w:rPr>
          <w:rFonts w:ascii="Arial" w:eastAsia="Times New Roman" w:hAnsi="Arial" w:cs="Arial"/>
          <w:i/>
          <w:iCs/>
          <w:sz w:val="20"/>
          <w:szCs w:val="20"/>
        </w:rPr>
        <w:t>Article 231</w:t>
      </w:r>
      <w:r w:rsidRPr="008C4F62">
        <w:rPr>
          <w:rFonts w:ascii="Arial" w:eastAsia="Times New Roman" w:hAnsi="Arial" w:cs="Arial"/>
          <w:sz w:val="20"/>
          <w:szCs w:val="20"/>
        </w:rPr>
        <w:t xml:space="preserve"> </w:t>
      </w:r>
      <w:r w:rsidRPr="008C4F62">
        <w:rPr>
          <w:rFonts w:ascii="Arial" w:eastAsia="Times New Roman" w:hAnsi="Arial" w:cs="Arial"/>
          <w:i/>
          <w:iCs/>
          <w:sz w:val="20"/>
          <w:szCs w:val="20"/>
        </w:rPr>
        <w:t>LCP</w:t>
      </w:r>
      <w:r w:rsidRPr="008C4F62">
        <w:rPr>
          <w:rFonts w:ascii="Arial" w:eastAsia="Times New Roman" w:hAnsi="Arial" w:cs="Arial"/>
          <w:sz w:val="20"/>
          <w:szCs w:val="20"/>
        </w:rPr>
        <w:t>].</w:t>
      </w:r>
    </w:p>
    <w:p w14:paraId="36947950" w14:textId="77777777" w:rsidR="00CC1BFA" w:rsidRPr="008C4F62" w:rsidRDefault="00CC1BFA" w:rsidP="00CC1BFA">
      <w:pPr>
        <w:spacing w:after="0" w:line="240" w:lineRule="auto"/>
        <w:rPr>
          <w:rFonts w:ascii="Arial" w:eastAsia="Times New Roman" w:hAnsi="Arial" w:cs="Arial"/>
          <w:b/>
          <w:bCs/>
          <w:sz w:val="20"/>
          <w:szCs w:val="20"/>
        </w:rPr>
      </w:pPr>
    </w:p>
    <w:p w14:paraId="78FEC8E7" w14:textId="77777777" w:rsidR="00CC1BFA" w:rsidRPr="008C4F62" w:rsidRDefault="00CC1BFA" w:rsidP="00CC1BFA">
      <w:pPr>
        <w:spacing w:after="0" w:line="240" w:lineRule="auto"/>
        <w:rPr>
          <w:rFonts w:ascii="Arial" w:eastAsia="Times New Roman" w:hAnsi="Arial" w:cs="Arial"/>
          <w:b/>
          <w:bCs/>
          <w:sz w:val="20"/>
          <w:szCs w:val="20"/>
        </w:rPr>
      </w:pPr>
      <w:r w:rsidRPr="008C4F62">
        <w:rPr>
          <w:rFonts w:ascii="Arial" w:eastAsia="Times New Roman" w:hAnsi="Arial" w:cs="Arial"/>
          <w:b/>
          <w:bCs/>
          <w:sz w:val="20"/>
          <w:szCs w:val="20"/>
        </w:rPr>
        <w:t>8. Enforcement of Court's Decision</w:t>
      </w:r>
    </w:p>
    <w:p w14:paraId="616E33C3" w14:textId="77777777" w:rsidR="00CC1BFA" w:rsidRPr="008C4F62" w:rsidRDefault="00CC1BFA" w:rsidP="00CC1BFA">
      <w:pPr>
        <w:spacing w:after="0" w:line="240" w:lineRule="auto"/>
        <w:rPr>
          <w:rFonts w:ascii="Arial" w:eastAsia="Times New Roman" w:hAnsi="Arial" w:cs="Arial"/>
          <w:sz w:val="20"/>
          <w:szCs w:val="20"/>
        </w:rPr>
      </w:pPr>
    </w:p>
    <w:p w14:paraId="5BC4A4C4" w14:textId="77777777" w:rsidR="00CC1BFA" w:rsidRPr="008C4F62" w:rsidRDefault="00CC1BFA" w:rsidP="00CC1BFA">
      <w:pPr>
        <w:numPr>
          <w:ilvl w:val="0"/>
          <w:numId w:val="25"/>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The presiding judge of the judicial tribunal that considered the case at first instance shall issue an order to enforce the decision or judgment of the court [</w:t>
      </w:r>
      <w:r w:rsidRPr="008C4F62">
        <w:rPr>
          <w:rFonts w:ascii="Arial" w:eastAsia="Times New Roman" w:hAnsi="Arial" w:cs="Arial"/>
          <w:i/>
          <w:iCs/>
          <w:sz w:val="20"/>
          <w:szCs w:val="20"/>
        </w:rPr>
        <w:t>Article 236</w:t>
      </w:r>
      <w:r w:rsidRPr="008C4F62">
        <w:rPr>
          <w:rFonts w:ascii="Arial" w:eastAsia="Times New Roman" w:hAnsi="Arial" w:cs="Arial"/>
          <w:sz w:val="20"/>
          <w:szCs w:val="20"/>
        </w:rPr>
        <w:t xml:space="preserve"> </w:t>
      </w:r>
      <w:r w:rsidRPr="008C4F62">
        <w:rPr>
          <w:rFonts w:ascii="Arial" w:eastAsia="Times New Roman" w:hAnsi="Arial" w:cs="Arial"/>
          <w:i/>
          <w:iCs/>
          <w:sz w:val="20"/>
          <w:szCs w:val="20"/>
        </w:rPr>
        <w:t>LCP</w:t>
      </w:r>
      <w:r w:rsidRPr="008C4F62">
        <w:rPr>
          <w:rFonts w:ascii="Arial" w:eastAsia="Times New Roman" w:hAnsi="Arial" w:cs="Arial"/>
          <w:sz w:val="20"/>
          <w:szCs w:val="20"/>
        </w:rPr>
        <w:t>].</w:t>
      </w:r>
    </w:p>
    <w:p w14:paraId="21F1E6BF" w14:textId="3B9BD2C4" w:rsidR="00CC1BFA" w:rsidRPr="008C4F62" w:rsidRDefault="00CC1BFA" w:rsidP="00CC1BFA">
      <w:pPr>
        <w:numPr>
          <w:ilvl w:val="0"/>
          <w:numId w:val="25"/>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The order shall be sent to the organization in charge of the enforcement of court decisions, the prisoner, and the public prosecutor [</w:t>
      </w:r>
      <w:r w:rsidRPr="008C4F62">
        <w:rPr>
          <w:rFonts w:ascii="Arial" w:eastAsia="Times New Roman" w:hAnsi="Arial" w:cs="Arial"/>
          <w:i/>
          <w:iCs/>
          <w:sz w:val="20"/>
          <w:szCs w:val="20"/>
        </w:rPr>
        <w:t>Article 236</w:t>
      </w:r>
      <w:r w:rsidRPr="008C4F62">
        <w:rPr>
          <w:rFonts w:ascii="Arial" w:eastAsia="Times New Roman" w:hAnsi="Arial" w:cs="Arial"/>
          <w:sz w:val="20"/>
          <w:szCs w:val="20"/>
        </w:rPr>
        <w:t xml:space="preserve"> </w:t>
      </w:r>
      <w:r w:rsidRPr="008C4F62">
        <w:rPr>
          <w:rFonts w:ascii="Arial" w:eastAsia="Times New Roman" w:hAnsi="Arial" w:cs="Arial"/>
          <w:i/>
          <w:iCs/>
          <w:sz w:val="20"/>
          <w:szCs w:val="20"/>
        </w:rPr>
        <w:t>LCP</w:t>
      </w:r>
      <w:r w:rsidRPr="008C4F62">
        <w:rPr>
          <w:rFonts w:ascii="Arial" w:eastAsia="Times New Roman" w:hAnsi="Arial" w:cs="Arial"/>
          <w:sz w:val="20"/>
          <w:szCs w:val="20"/>
        </w:rPr>
        <w:t>].</w:t>
      </w:r>
    </w:p>
    <w:p w14:paraId="582DE44F" w14:textId="63F18E94" w:rsidR="00CC1BFA" w:rsidRPr="008C4F62" w:rsidRDefault="00497BB5" w:rsidP="00CC1BFA">
      <w:pPr>
        <w:numPr>
          <w:ilvl w:val="0"/>
          <w:numId w:val="25"/>
        </w:numPr>
        <w:spacing w:after="0" w:line="240" w:lineRule="auto"/>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544BED4F" wp14:editId="6C2CD36D">
                <wp:simplePos x="0" y="0"/>
                <wp:positionH relativeFrom="column">
                  <wp:posOffset>6381750</wp:posOffset>
                </wp:positionH>
                <wp:positionV relativeFrom="paragraph">
                  <wp:posOffset>-295910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7147E2" w14:textId="77777777" w:rsidR="00497BB5" w:rsidRPr="00BA68B8" w:rsidRDefault="00497BB5" w:rsidP="00497BB5">
                            <w:pPr>
                              <w:spacing w:after="0" w:line="240" w:lineRule="auto"/>
                              <w:rPr>
                                <w:rFonts w:ascii="Arial" w:hAnsi="Arial" w:cs="Arial"/>
                                <w:b/>
                                <w:color w:val="FFFFFF" w:themeColor="background1"/>
                                <w:sz w:val="20"/>
                                <w:szCs w:val="20"/>
                              </w:rPr>
                            </w:pPr>
                            <w:r w:rsidRPr="00CC1BFA">
                              <w:rPr>
                                <w:rFonts w:ascii="Arial" w:hAnsi="Arial" w:cs="Arial"/>
                                <w:b/>
                                <w:bCs/>
                                <w:color w:val="FFFFFF" w:themeColor="background1"/>
                                <w:sz w:val="20"/>
                                <w:szCs w:val="20"/>
                              </w:rPr>
                              <w:t>Criminal Procedures For Trademark Infringement In Laos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BED4F" id="Rectangle 2" o:spid="_x0000_s1029" style="position:absolute;left:0;text-align:left;margin-left:502.5pt;margin-top:-23.3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" fillcolor="#00b39c" strokecolor="#00b39c" strokeweight="0">
                <v:textbox style="layout-flow:vertical">
                  <w:txbxContent>
                    <w:p w14:paraId="0F7147E2" w14:textId="77777777" w:rsidR="00497BB5" w:rsidRPr="00BA68B8" w:rsidRDefault="00497BB5" w:rsidP="00497BB5">
                      <w:pPr>
                        <w:spacing w:after="0" w:line="240" w:lineRule="auto"/>
                        <w:rPr>
                          <w:rFonts w:ascii="Arial" w:hAnsi="Arial" w:cs="Arial"/>
                          <w:b/>
                          <w:color w:val="FFFFFF" w:themeColor="background1"/>
                          <w:sz w:val="20"/>
                          <w:szCs w:val="20"/>
                        </w:rPr>
                      </w:pPr>
                      <w:r w:rsidRPr="00CC1BFA">
                        <w:rPr>
                          <w:rFonts w:ascii="Arial" w:hAnsi="Arial" w:cs="Arial"/>
                          <w:b/>
                          <w:bCs/>
                          <w:color w:val="FFFFFF" w:themeColor="background1"/>
                          <w:sz w:val="20"/>
                          <w:szCs w:val="20"/>
                        </w:rPr>
                        <w:t>Criminal Procedures For Trademark Infringement In Laos</w:t>
                      </w:r>
                    </w:p>
                  </w:txbxContent>
                </v:textbox>
              </v:rect>
            </w:pict>
          </mc:Fallback>
        </mc:AlternateContent>
      </w:r>
      <w:r w:rsidR="00CC1BFA" w:rsidRPr="008C4F62">
        <w:rPr>
          <w:rFonts w:ascii="Arial" w:eastAsia="Times New Roman" w:hAnsi="Arial" w:cs="Arial"/>
          <w:sz w:val="20"/>
          <w:szCs w:val="20"/>
        </w:rPr>
        <w:t>The organizations in charge of the enforcement of court decisions include prisons, the Office of Enforcement of Military Court Decisions, village administrative organizations, and the Office of Enforcement of Court Decisions of the Department of Justice [</w:t>
      </w:r>
      <w:r w:rsidR="00CC1BFA" w:rsidRPr="008C4F62">
        <w:rPr>
          <w:rFonts w:ascii="Arial" w:eastAsia="Times New Roman" w:hAnsi="Arial" w:cs="Arial"/>
          <w:i/>
          <w:iCs/>
          <w:sz w:val="20"/>
          <w:szCs w:val="20"/>
        </w:rPr>
        <w:t>Article 237 LCP</w:t>
      </w:r>
      <w:r w:rsidR="00CC1BFA" w:rsidRPr="008C4F62">
        <w:rPr>
          <w:rFonts w:ascii="Arial" w:eastAsia="Times New Roman" w:hAnsi="Arial" w:cs="Arial"/>
          <w:sz w:val="20"/>
          <w:szCs w:val="20"/>
        </w:rPr>
        <w:t>].</w:t>
      </w:r>
    </w:p>
    <w:p w14:paraId="739C8A01" w14:textId="77777777" w:rsidR="00CC1BFA" w:rsidRPr="008C4F62" w:rsidRDefault="00CC1BFA" w:rsidP="00CC1BFA">
      <w:pPr>
        <w:spacing w:after="0" w:line="240" w:lineRule="auto"/>
        <w:rPr>
          <w:rFonts w:ascii="Arial" w:eastAsia="Times New Roman" w:hAnsi="Arial" w:cs="Arial"/>
          <w:b/>
          <w:bCs/>
          <w:sz w:val="20"/>
          <w:szCs w:val="20"/>
        </w:rPr>
      </w:pPr>
    </w:p>
    <w:p w14:paraId="57674A5D" w14:textId="77777777" w:rsidR="00CC1BFA" w:rsidRPr="008C4F62" w:rsidRDefault="00CC1BFA" w:rsidP="00CC1BFA">
      <w:pPr>
        <w:spacing w:after="0" w:line="240" w:lineRule="auto"/>
        <w:rPr>
          <w:rFonts w:ascii="Arial" w:eastAsia="Times New Roman" w:hAnsi="Arial" w:cs="Arial"/>
          <w:b/>
          <w:bCs/>
          <w:sz w:val="20"/>
          <w:szCs w:val="20"/>
        </w:rPr>
      </w:pPr>
      <w:r w:rsidRPr="008C4F62">
        <w:rPr>
          <w:rFonts w:ascii="Arial" w:eastAsia="Times New Roman" w:hAnsi="Arial" w:cs="Arial"/>
          <w:b/>
          <w:bCs/>
          <w:sz w:val="20"/>
          <w:szCs w:val="20"/>
        </w:rPr>
        <w:t>9. Re-opening of a Case</w:t>
      </w:r>
    </w:p>
    <w:p w14:paraId="309CB152" w14:textId="77777777" w:rsidR="00CC1BFA" w:rsidRPr="008C4F62" w:rsidRDefault="00CC1BFA" w:rsidP="00CC1BFA">
      <w:pPr>
        <w:spacing w:after="0" w:line="240" w:lineRule="auto"/>
        <w:rPr>
          <w:rFonts w:ascii="Arial" w:eastAsia="Times New Roman" w:hAnsi="Arial" w:cs="Arial"/>
          <w:sz w:val="20"/>
          <w:szCs w:val="20"/>
        </w:rPr>
      </w:pPr>
    </w:p>
    <w:p w14:paraId="064B60F9" w14:textId="77777777" w:rsidR="00CC1BFA" w:rsidRPr="008C4F62" w:rsidRDefault="00CC1BFA" w:rsidP="00CC1BFA">
      <w:pPr>
        <w:numPr>
          <w:ilvl w:val="0"/>
          <w:numId w:val="26"/>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A final decision or judgment of the court may be re-opened if new information or evidence is discovered [</w:t>
      </w:r>
      <w:r w:rsidRPr="008C4F62">
        <w:rPr>
          <w:rFonts w:ascii="Arial" w:eastAsia="Times New Roman" w:hAnsi="Arial" w:cs="Arial"/>
          <w:i/>
          <w:iCs/>
          <w:sz w:val="20"/>
          <w:szCs w:val="20"/>
        </w:rPr>
        <w:t>Article 259</w:t>
      </w:r>
      <w:r w:rsidRPr="008C4F62">
        <w:rPr>
          <w:rFonts w:ascii="Arial" w:eastAsia="Times New Roman" w:hAnsi="Arial" w:cs="Arial"/>
          <w:sz w:val="20"/>
          <w:szCs w:val="20"/>
        </w:rPr>
        <w:t xml:space="preserve"> </w:t>
      </w:r>
      <w:r w:rsidRPr="008C4F62">
        <w:rPr>
          <w:rFonts w:ascii="Arial" w:eastAsia="Times New Roman" w:hAnsi="Arial" w:cs="Arial"/>
          <w:i/>
          <w:iCs/>
          <w:sz w:val="20"/>
          <w:szCs w:val="20"/>
        </w:rPr>
        <w:t>LCP</w:t>
      </w:r>
      <w:r w:rsidRPr="008C4F62">
        <w:rPr>
          <w:rFonts w:ascii="Arial" w:eastAsia="Times New Roman" w:hAnsi="Arial" w:cs="Arial"/>
          <w:sz w:val="20"/>
          <w:szCs w:val="20"/>
        </w:rPr>
        <w:t>].</w:t>
      </w:r>
    </w:p>
    <w:p w14:paraId="14D3DD31" w14:textId="77777777" w:rsidR="00CC1BFA" w:rsidRPr="008C4F62" w:rsidRDefault="00CC1BFA" w:rsidP="00CC1BFA">
      <w:pPr>
        <w:numPr>
          <w:ilvl w:val="0"/>
          <w:numId w:val="26"/>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Only the People's Supreme Court has the right to consider a case at the re-opening level [</w:t>
      </w:r>
      <w:r w:rsidRPr="008C4F62">
        <w:rPr>
          <w:rFonts w:ascii="Arial" w:eastAsia="Times New Roman" w:hAnsi="Arial" w:cs="Arial"/>
          <w:i/>
          <w:iCs/>
          <w:sz w:val="20"/>
          <w:szCs w:val="20"/>
        </w:rPr>
        <w:t>Article 259 LCP</w:t>
      </w:r>
      <w:r w:rsidRPr="008C4F62">
        <w:rPr>
          <w:rFonts w:ascii="Arial" w:eastAsia="Times New Roman" w:hAnsi="Arial" w:cs="Arial"/>
          <w:sz w:val="20"/>
          <w:szCs w:val="20"/>
        </w:rPr>
        <w:t>].</w:t>
      </w:r>
    </w:p>
    <w:p w14:paraId="1ED96523" w14:textId="77777777" w:rsidR="00CC1BFA" w:rsidRPr="008C4F62" w:rsidRDefault="00CC1BFA" w:rsidP="00CC1BFA">
      <w:pPr>
        <w:numPr>
          <w:ilvl w:val="0"/>
          <w:numId w:val="26"/>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The re-opening of a case shall take place upon a request of the litigants or the Chief of Office of the Supreme People's Prosecutor [</w:t>
      </w:r>
      <w:r w:rsidRPr="008C4F62">
        <w:rPr>
          <w:rFonts w:ascii="Arial" w:eastAsia="Times New Roman" w:hAnsi="Arial" w:cs="Arial"/>
          <w:i/>
          <w:iCs/>
          <w:sz w:val="20"/>
          <w:szCs w:val="20"/>
        </w:rPr>
        <w:t>Article 259</w:t>
      </w:r>
      <w:r w:rsidRPr="008C4F62">
        <w:rPr>
          <w:rFonts w:ascii="Arial" w:eastAsia="Times New Roman" w:hAnsi="Arial" w:cs="Arial"/>
          <w:sz w:val="20"/>
          <w:szCs w:val="20"/>
        </w:rPr>
        <w:t xml:space="preserve"> </w:t>
      </w:r>
      <w:r w:rsidRPr="008C4F62">
        <w:rPr>
          <w:rFonts w:ascii="Arial" w:eastAsia="Times New Roman" w:hAnsi="Arial" w:cs="Arial"/>
          <w:i/>
          <w:iCs/>
          <w:sz w:val="20"/>
          <w:szCs w:val="20"/>
        </w:rPr>
        <w:t>LCP</w:t>
      </w:r>
      <w:r w:rsidRPr="008C4F62">
        <w:rPr>
          <w:rFonts w:ascii="Arial" w:eastAsia="Times New Roman" w:hAnsi="Arial" w:cs="Arial"/>
          <w:sz w:val="20"/>
          <w:szCs w:val="20"/>
        </w:rPr>
        <w:t>].</w:t>
      </w:r>
    </w:p>
    <w:p w14:paraId="1509BC5F" w14:textId="77777777" w:rsidR="00CC1BFA" w:rsidRPr="008C4F62" w:rsidRDefault="00CC1BFA" w:rsidP="00CC1BFA">
      <w:pPr>
        <w:spacing w:after="0" w:line="240" w:lineRule="auto"/>
        <w:rPr>
          <w:rFonts w:ascii="Arial" w:eastAsia="Times New Roman" w:hAnsi="Arial" w:cs="Arial"/>
          <w:b/>
          <w:bCs/>
          <w:sz w:val="20"/>
          <w:szCs w:val="20"/>
        </w:rPr>
      </w:pPr>
    </w:p>
    <w:p w14:paraId="318C3505" w14:textId="77777777" w:rsidR="00CC1BFA" w:rsidRPr="008C4F62" w:rsidRDefault="00CC1BFA" w:rsidP="00CC1BFA">
      <w:pPr>
        <w:spacing w:after="0" w:line="240" w:lineRule="auto"/>
        <w:rPr>
          <w:rFonts w:ascii="Arial" w:eastAsia="Times New Roman" w:hAnsi="Arial" w:cs="Arial"/>
          <w:b/>
          <w:bCs/>
          <w:sz w:val="20"/>
          <w:szCs w:val="20"/>
        </w:rPr>
      </w:pPr>
      <w:r w:rsidRPr="008C4F62">
        <w:rPr>
          <w:rFonts w:ascii="Arial" w:eastAsia="Times New Roman" w:hAnsi="Arial" w:cs="Arial"/>
          <w:b/>
          <w:bCs/>
          <w:sz w:val="20"/>
          <w:szCs w:val="20"/>
        </w:rPr>
        <w:t>10. Special Provisions</w:t>
      </w:r>
    </w:p>
    <w:p w14:paraId="6ADAD69B" w14:textId="77777777" w:rsidR="00CC1BFA" w:rsidRPr="008C4F62" w:rsidRDefault="00CC1BFA" w:rsidP="00CC1BFA">
      <w:pPr>
        <w:spacing w:after="0" w:line="240" w:lineRule="auto"/>
        <w:rPr>
          <w:rFonts w:ascii="Arial" w:eastAsia="Times New Roman" w:hAnsi="Arial" w:cs="Arial"/>
          <w:sz w:val="20"/>
          <w:szCs w:val="20"/>
        </w:rPr>
      </w:pPr>
    </w:p>
    <w:p w14:paraId="6867F7AF" w14:textId="77777777" w:rsidR="00CC1BFA" w:rsidRPr="008C4F62" w:rsidRDefault="00CC1BFA" w:rsidP="00CC1BFA">
      <w:pPr>
        <w:numPr>
          <w:ilvl w:val="0"/>
          <w:numId w:val="27"/>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During criminal proceedings, individuals related to trademark infringement may be detained, arrested, or remanded. The time period for temporary remand shall not exceed two months for minor offenses and three months for major offenses, which can be extended by the public prosecutor [</w:t>
      </w:r>
      <w:r w:rsidRPr="008C4F62">
        <w:rPr>
          <w:rFonts w:ascii="Arial" w:eastAsia="Times New Roman" w:hAnsi="Arial" w:cs="Arial"/>
          <w:i/>
          <w:iCs/>
          <w:sz w:val="20"/>
          <w:szCs w:val="20"/>
        </w:rPr>
        <w:t>Article 111</w:t>
      </w:r>
      <w:r w:rsidRPr="008C4F62">
        <w:rPr>
          <w:rFonts w:ascii="Arial" w:eastAsia="Times New Roman" w:hAnsi="Arial" w:cs="Arial"/>
          <w:sz w:val="20"/>
          <w:szCs w:val="20"/>
        </w:rPr>
        <w:t xml:space="preserve"> </w:t>
      </w:r>
      <w:r w:rsidRPr="008C4F62">
        <w:rPr>
          <w:rFonts w:ascii="Arial" w:eastAsia="Times New Roman" w:hAnsi="Arial" w:cs="Arial"/>
          <w:i/>
          <w:iCs/>
          <w:sz w:val="20"/>
          <w:szCs w:val="20"/>
        </w:rPr>
        <w:t>LCP</w:t>
      </w:r>
      <w:r w:rsidRPr="008C4F62">
        <w:rPr>
          <w:rFonts w:ascii="Arial" w:eastAsia="Times New Roman" w:hAnsi="Arial" w:cs="Arial"/>
          <w:sz w:val="20"/>
          <w:szCs w:val="20"/>
        </w:rPr>
        <w:t>].</w:t>
      </w:r>
    </w:p>
    <w:p w14:paraId="7795ECAE" w14:textId="77777777" w:rsidR="00CC1BFA" w:rsidRDefault="00CC1BFA" w:rsidP="00CC1BFA">
      <w:pPr>
        <w:numPr>
          <w:ilvl w:val="0"/>
          <w:numId w:val="27"/>
        </w:numPr>
        <w:spacing w:after="0" w:line="240" w:lineRule="auto"/>
        <w:jc w:val="both"/>
        <w:rPr>
          <w:rFonts w:ascii="Arial" w:eastAsia="Times New Roman" w:hAnsi="Arial" w:cs="Arial"/>
          <w:sz w:val="20"/>
          <w:szCs w:val="20"/>
        </w:rPr>
      </w:pPr>
      <w:r w:rsidRPr="008C4F62">
        <w:rPr>
          <w:rFonts w:ascii="Arial" w:eastAsia="Times New Roman" w:hAnsi="Arial" w:cs="Arial"/>
          <w:sz w:val="20"/>
          <w:szCs w:val="20"/>
        </w:rPr>
        <w:t>The court may also order the seizure or sequestration of assets to ensure compensation for damages, payment of fines, and court fees [</w:t>
      </w:r>
      <w:r w:rsidRPr="008C4F62">
        <w:rPr>
          <w:rFonts w:ascii="Arial" w:eastAsia="Times New Roman" w:hAnsi="Arial" w:cs="Arial"/>
          <w:i/>
          <w:iCs/>
          <w:sz w:val="20"/>
          <w:szCs w:val="20"/>
        </w:rPr>
        <w:t>Article 128</w:t>
      </w:r>
      <w:r w:rsidRPr="008C4F62">
        <w:rPr>
          <w:rFonts w:ascii="Arial" w:eastAsia="Times New Roman" w:hAnsi="Arial" w:cs="Arial"/>
          <w:sz w:val="20"/>
          <w:szCs w:val="20"/>
        </w:rPr>
        <w:t xml:space="preserve"> </w:t>
      </w:r>
      <w:r w:rsidRPr="008C4F62">
        <w:rPr>
          <w:rFonts w:ascii="Arial" w:eastAsia="Times New Roman" w:hAnsi="Arial" w:cs="Arial"/>
          <w:i/>
          <w:iCs/>
          <w:sz w:val="20"/>
          <w:szCs w:val="20"/>
        </w:rPr>
        <w:t>LCP</w:t>
      </w:r>
      <w:r w:rsidRPr="008C4F62">
        <w:rPr>
          <w:rFonts w:ascii="Arial" w:eastAsia="Times New Roman" w:hAnsi="Arial" w:cs="Arial"/>
          <w:sz w:val="20"/>
          <w:szCs w:val="20"/>
        </w:rPr>
        <w:t>].</w:t>
      </w:r>
    </w:p>
    <w:p w14:paraId="4DA5D5EE" w14:textId="77777777" w:rsidR="00CC1BFA" w:rsidRDefault="00CC1BFA" w:rsidP="00CC1BFA">
      <w:pPr>
        <w:spacing w:after="0" w:line="240" w:lineRule="auto"/>
        <w:rPr>
          <w:rFonts w:ascii="Arial" w:eastAsia="Times New Roman" w:hAnsi="Arial" w:cs="Arial"/>
          <w:sz w:val="20"/>
          <w:szCs w:val="20"/>
        </w:rPr>
      </w:pPr>
    </w:p>
    <w:p w14:paraId="6E0CFC13" w14:textId="77777777" w:rsidR="00CC1BFA" w:rsidRPr="004766C9" w:rsidRDefault="00CC1BFA" w:rsidP="00CC1BFA">
      <w:pPr>
        <w:spacing w:after="0" w:line="240" w:lineRule="auto"/>
        <w:rPr>
          <w:rFonts w:ascii="Arial" w:eastAsia="Times New Roman" w:hAnsi="Arial" w:cs="Arial"/>
          <w:b/>
          <w:bCs/>
          <w:color w:val="2F5496" w:themeColor="accent1" w:themeShade="BF"/>
        </w:rPr>
      </w:pPr>
      <w:r w:rsidRPr="004766C9">
        <w:rPr>
          <w:rFonts w:ascii="Arial" w:eastAsia="Times New Roman" w:hAnsi="Arial" w:cs="Arial"/>
          <w:b/>
          <w:bCs/>
          <w:color w:val="2F5496" w:themeColor="accent1" w:themeShade="BF"/>
        </w:rPr>
        <w:t>Final thoughts</w:t>
      </w:r>
    </w:p>
    <w:p w14:paraId="032F6555" w14:textId="77777777" w:rsidR="00CC1BFA" w:rsidRPr="004766C9" w:rsidRDefault="00CC1BFA" w:rsidP="00CC1BFA">
      <w:pPr>
        <w:spacing w:after="0" w:line="240" w:lineRule="auto"/>
        <w:rPr>
          <w:rFonts w:ascii="Arial" w:eastAsia="Times New Roman" w:hAnsi="Arial" w:cs="Arial"/>
          <w:sz w:val="20"/>
          <w:szCs w:val="20"/>
        </w:rPr>
      </w:pPr>
    </w:p>
    <w:p w14:paraId="4C4F2E3E" w14:textId="77777777" w:rsidR="00CC1BFA" w:rsidRPr="004766C9" w:rsidRDefault="00CC1BFA" w:rsidP="00CC1BFA">
      <w:pPr>
        <w:spacing w:after="0" w:line="240" w:lineRule="auto"/>
        <w:rPr>
          <w:rFonts w:ascii="Arial" w:eastAsia="Times New Roman" w:hAnsi="Arial" w:cs="Arial"/>
          <w:sz w:val="20"/>
          <w:szCs w:val="20"/>
        </w:rPr>
      </w:pPr>
      <w:r w:rsidRPr="004766C9">
        <w:rPr>
          <w:rFonts w:ascii="Arial" w:eastAsia="Times New Roman" w:hAnsi="Arial" w:cs="Arial"/>
          <w:sz w:val="20"/>
          <w:szCs w:val="20"/>
        </w:rPr>
        <w:t xml:space="preserve">Laos has a robust legal framework in place to address trademark infringement. The </w:t>
      </w:r>
      <w:hyperlink r:id="rId9" w:history="1">
        <w:r w:rsidRPr="00495431">
          <w:rPr>
            <w:rStyle w:val="Hyperlink"/>
            <w:rFonts w:ascii="Arial" w:eastAsia="Times New Roman" w:hAnsi="Arial" w:cs="Arial"/>
            <w:sz w:val="20"/>
            <w:szCs w:val="20"/>
          </w:rPr>
          <w:t>criminal penalties and procedures serve</w:t>
        </w:r>
      </w:hyperlink>
      <w:r w:rsidRPr="004766C9">
        <w:rPr>
          <w:rFonts w:ascii="Arial" w:eastAsia="Times New Roman" w:hAnsi="Arial" w:cs="Arial"/>
          <w:sz w:val="20"/>
          <w:szCs w:val="20"/>
        </w:rPr>
        <w:t xml:space="preserve"> as a strong deterrent to potential infringers and provide a pathway for trademark owners to seek justice and protect their valuable intellectual property. </w:t>
      </w:r>
    </w:p>
    <w:p w14:paraId="14ADDB7E" w14:textId="77777777" w:rsidR="00CC1BFA" w:rsidRPr="004766C9" w:rsidRDefault="00CC1BFA" w:rsidP="00CC1BFA">
      <w:pPr>
        <w:spacing w:after="0" w:line="240" w:lineRule="auto"/>
        <w:rPr>
          <w:rFonts w:ascii="Arial" w:eastAsia="Times New Roman" w:hAnsi="Arial" w:cs="Arial"/>
          <w:sz w:val="20"/>
          <w:szCs w:val="20"/>
        </w:rPr>
      </w:pPr>
    </w:p>
    <w:p w14:paraId="69B5CD14" w14:textId="746B4321" w:rsidR="007375E8" w:rsidRDefault="00CC1BFA" w:rsidP="0036072D">
      <w:pPr>
        <w:spacing w:after="0" w:line="240" w:lineRule="auto"/>
        <w:rPr>
          <w:rFonts w:ascii="Arial" w:eastAsia="Times New Roman" w:hAnsi="Arial" w:cs="Arial"/>
          <w:sz w:val="20"/>
          <w:szCs w:val="20"/>
          <w:lang w:val="vi-VN"/>
        </w:rPr>
      </w:pPr>
      <w:r w:rsidRPr="004766C9">
        <w:rPr>
          <w:rFonts w:ascii="Arial" w:eastAsia="Times New Roman" w:hAnsi="Arial" w:cs="Arial"/>
          <w:sz w:val="20"/>
          <w:szCs w:val="20"/>
        </w:rPr>
        <w:t>At KENFOX IP &amp; Law Office, we understand the complexities of trademark infringement cases in Laos. We are committed to providing our clients with the knowledge and resources they need to navigate the legal landscape and safeguard their intellectual property. Contact us to learn more about trademark protection in Laos.</w:t>
      </w:r>
    </w:p>
    <w:p w14:paraId="51FB504F" w14:textId="77777777" w:rsidR="0036072D" w:rsidRPr="0036072D" w:rsidRDefault="0036072D" w:rsidP="0036072D">
      <w:pPr>
        <w:spacing w:after="0" w:line="240" w:lineRule="auto"/>
        <w:rPr>
          <w:rFonts w:ascii="Arial" w:eastAsia="Times New Roman" w:hAnsi="Arial" w:cs="Arial"/>
          <w:sz w:val="10"/>
          <w:szCs w:val="20"/>
          <w:lang w:val="vi-VN"/>
        </w:rPr>
      </w:pPr>
    </w:p>
    <w:p w14:paraId="68D8DE35" w14:textId="77777777" w:rsidR="0002156E" w:rsidRPr="00D03044" w:rsidRDefault="0002156E" w:rsidP="00CC1BFA">
      <w:pPr>
        <w:spacing w:after="0" w:line="240" w:lineRule="auto"/>
        <w:jc w:val="right"/>
        <w:rPr>
          <w:rFonts w:ascii="Arial" w:hAnsi="Arial" w:cs="Arial"/>
          <w:b/>
          <w:sz w:val="20"/>
          <w:szCs w:val="20"/>
        </w:rPr>
      </w:pPr>
    </w:p>
    <w:p w14:paraId="17959D68" w14:textId="77777777" w:rsidR="00497BB5" w:rsidRPr="0090530A" w:rsidRDefault="00497BB5" w:rsidP="00497BB5">
      <w:pPr>
        <w:spacing w:after="0" w:line="240" w:lineRule="auto"/>
        <w:jc w:val="right"/>
        <w:rPr>
          <w:rFonts w:ascii="Arial" w:hAnsi="Arial" w:cs="Arial"/>
          <w:b/>
          <w:sz w:val="20"/>
          <w:szCs w:val="20"/>
        </w:rPr>
      </w:pPr>
      <w:r w:rsidRPr="0090530A">
        <w:rPr>
          <w:rFonts w:ascii="Arial" w:hAnsi="Arial" w:cs="Arial"/>
          <w:b/>
          <w:sz w:val="20"/>
          <w:szCs w:val="20"/>
        </w:rPr>
        <w:t>QUAN, Nguyen Vu | Partner, IP Attorney</w:t>
      </w:r>
    </w:p>
    <w:p w14:paraId="61C44E6F" w14:textId="77777777" w:rsidR="00497BB5" w:rsidRPr="0090530A" w:rsidRDefault="00497BB5" w:rsidP="00497BB5">
      <w:pPr>
        <w:spacing w:after="0" w:line="240" w:lineRule="auto"/>
        <w:jc w:val="right"/>
        <w:rPr>
          <w:rFonts w:ascii="Arial" w:hAnsi="Arial" w:cs="Arial"/>
          <w:b/>
          <w:sz w:val="20"/>
          <w:szCs w:val="20"/>
        </w:rPr>
      </w:pPr>
      <w:r w:rsidRPr="0090530A">
        <w:rPr>
          <w:rFonts w:ascii="Arial" w:hAnsi="Arial" w:cs="Arial"/>
          <w:b/>
          <w:sz w:val="20"/>
          <w:szCs w:val="20"/>
        </w:rPr>
        <w:t>PHAN, Do Thi | Special Counsel</w:t>
      </w:r>
    </w:p>
    <w:p w14:paraId="4301E63F" w14:textId="77777777" w:rsidR="00497BB5" w:rsidRDefault="00497BB5" w:rsidP="00497BB5">
      <w:pPr>
        <w:spacing w:after="0" w:line="240" w:lineRule="auto"/>
        <w:jc w:val="right"/>
        <w:rPr>
          <w:rFonts w:ascii="Arial" w:hAnsi="Arial" w:cs="Arial"/>
          <w:b/>
          <w:sz w:val="20"/>
          <w:szCs w:val="20"/>
        </w:rPr>
      </w:pPr>
      <w:r w:rsidRPr="0090530A">
        <w:rPr>
          <w:rFonts w:ascii="Arial" w:hAnsi="Arial" w:cs="Arial"/>
          <w:b/>
          <w:sz w:val="20"/>
          <w:szCs w:val="20"/>
        </w:rPr>
        <w:t>HONG, Hoang Thi Tuyet | Senior Trademark Attorney</w:t>
      </w:r>
    </w:p>
    <w:p w14:paraId="4B013FE1" w14:textId="77777777" w:rsidR="00497BB5" w:rsidRDefault="00497BB5" w:rsidP="0002156E">
      <w:pPr>
        <w:spacing w:after="0" w:line="240" w:lineRule="auto"/>
        <w:jc w:val="both"/>
        <w:rPr>
          <w:rFonts w:ascii="Arial" w:eastAsia="Times New Roman" w:hAnsi="Arial" w:cs="Arial"/>
          <w:sz w:val="20"/>
          <w:szCs w:val="20"/>
          <w:lang w:eastAsia="ko-KR"/>
        </w:rPr>
      </w:pPr>
    </w:p>
    <w:p w14:paraId="14A8B26E" w14:textId="35E91CC3"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0"/>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C7520" w14:textId="77777777" w:rsidR="00E23F39" w:rsidRDefault="00E23F39">
      <w:pPr>
        <w:spacing w:after="0" w:line="240" w:lineRule="auto"/>
      </w:pPr>
      <w:r>
        <w:separator/>
      </w:r>
    </w:p>
  </w:endnote>
  <w:endnote w:type="continuationSeparator" w:id="0">
    <w:p w14:paraId="07DC412D" w14:textId="77777777" w:rsidR="00E23F39" w:rsidRDefault="00E23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E23F39">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E23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6A079" w14:textId="77777777" w:rsidR="00E23F39" w:rsidRDefault="00E23F39">
      <w:pPr>
        <w:spacing w:after="0" w:line="240" w:lineRule="auto"/>
      </w:pPr>
      <w:r>
        <w:separator/>
      </w:r>
    </w:p>
  </w:footnote>
  <w:footnote w:type="continuationSeparator" w:id="0">
    <w:p w14:paraId="32A7E81F" w14:textId="77777777" w:rsidR="00E23F39" w:rsidRDefault="00E23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92B26"/>
    <w:multiLevelType w:val="multilevel"/>
    <w:tmpl w:val="F4AC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00C0C"/>
    <w:multiLevelType w:val="multilevel"/>
    <w:tmpl w:val="8F3A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6C13DD"/>
    <w:multiLevelType w:val="multilevel"/>
    <w:tmpl w:val="90C4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62883"/>
    <w:multiLevelType w:val="multilevel"/>
    <w:tmpl w:val="B37E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12476"/>
    <w:multiLevelType w:val="multilevel"/>
    <w:tmpl w:val="F396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03801"/>
    <w:multiLevelType w:val="multilevel"/>
    <w:tmpl w:val="8A2A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D3FA0"/>
    <w:multiLevelType w:val="multilevel"/>
    <w:tmpl w:val="2972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0748F8"/>
    <w:multiLevelType w:val="multilevel"/>
    <w:tmpl w:val="108A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C07598"/>
    <w:multiLevelType w:val="multilevel"/>
    <w:tmpl w:val="4C18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77B4A"/>
    <w:multiLevelType w:val="multilevel"/>
    <w:tmpl w:val="29C2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6"/>
  </w:num>
  <w:num w:numId="3">
    <w:abstractNumId w:val="13"/>
  </w:num>
  <w:num w:numId="4">
    <w:abstractNumId w:val="22"/>
  </w:num>
  <w:num w:numId="5">
    <w:abstractNumId w:val="16"/>
  </w:num>
  <w:num w:numId="6">
    <w:abstractNumId w:val="0"/>
  </w:num>
  <w:num w:numId="7">
    <w:abstractNumId w:val="5"/>
  </w:num>
  <w:num w:numId="8">
    <w:abstractNumId w:val="23"/>
  </w:num>
  <w:num w:numId="9">
    <w:abstractNumId w:val="7"/>
  </w:num>
  <w:num w:numId="10">
    <w:abstractNumId w:val="4"/>
  </w:num>
  <w:num w:numId="11">
    <w:abstractNumId w:val="20"/>
  </w:num>
  <w:num w:numId="12">
    <w:abstractNumId w:val="2"/>
  </w:num>
  <w:num w:numId="13">
    <w:abstractNumId w:val="15"/>
  </w:num>
  <w:num w:numId="14">
    <w:abstractNumId w:val="18"/>
  </w:num>
  <w:num w:numId="15">
    <w:abstractNumId w:val="8"/>
  </w:num>
  <w:num w:numId="16">
    <w:abstractNumId w:val="25"/>
  </w:num>
  <w:num w:numId="17">
    <w:abstractNumId w:val="3"/>
  </w:num>
  <w:num w:numId="18">
    <w:abstractNumId w:val="11"/>
  </w:num>
  <w:num w:numId="19">
    <w:abstractNumId w:val="9"/>
  </w:num>
  <w:num w:numId="20">
    <w:abstractNumId w:val="24"/>
  </w:num>
  <w:num w:numId="21">
    <w:abstractNumId w:val="17"/>
  </w:num>
  <w:num w:numId="22">
    <w:abstractNumId w:val="1"/>
  </w:num>
  <w:num w:numId="23">
    <w:abstractNumId w:val="14"/>
  </w:num>
  <w:num w:numId="24">
    <w:abstractNumId w:val="27"/>
  </w:num>
  <w:num w:numId="25">
    <w:abstractNumId w:val="12"/>
  </w:num>
  <w:num w:numId="26">
    <w:abstractNumId w:val="10"/>
  </w:num>
  <w:num w:numId="27">
    <w:abstractNumId w:val="1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6072D"/>
    <w:rsid w:val="003756D4"/>
    <w:rsid w:val="003D7C8C"/>
    <w:rsid w:val="003E03BE"/>
    <w:rsid w:val="00497BB5"/>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F0703"/>
    <w:rsid w:val="00C13ACF"/>
    <w:rsid w:val="00C96EA9"/>
    <w:rsid w:val="00CA3F97"/>
    <w:rsid w:val="00CC1BFA"/>
    <w:rsid w:val="00CE035D"/>
    <w:rsid w:val="00D02775"/>
    <w:rsid w:val="00D03044"/>
    <w:rsid w:val="00D04B4E"/>
    <w:rsid w:val="00D417C1"/>
    <w:rsid w:val="00D645F2"/>
    <w:rsid w:val="00D75958"/>
    <w:rsid w:val="00D9190F"/>
    <w:rsid w:val="00E02884"/>
    <w:rsid w:val="00E23F39"/>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laos-unveils-new-ip-law-2023-5-burning-questions-every-business-should-ask" TargetMode="External"/><Relationship Id="rId3" Type="http://schemas.openxmlformats.org/officeDocument/2006/relationships/settings" Target="settings.xml"/><Relationship Id="rId7" Type="http://schemas.openxmlformats.org/officeDocument/2006/relationships/hyperlink" Target="https://kenfoxlaw.com/understanding-the-trademark-examination-process-in-la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riminal%20Penalties%20Applicable%20To%20Trademark%20Infringement%20In%20Laos:%20What%20Are%20The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2024-10-29T01:41:00Z</dcterms:modified>
</cp:coreProperties>
</file>