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876D75" w14:textId="3C97D78D" w:rsidR="00340FEE" w:rsidRPr="00340FEE" w:rsidRDefault="004D64BC" w:rsidP="00340FEE">
      <w:pPr>
        <w:jc w:val="center"/>
        <w:outlineLvl w:val="0"/>
        <w:rPr>
          <w:rFonts w:ascii="Arial" w:hAnsi="Arial" w:cs="Arial"/>
          <w:b/>
          <w:iCs/>
          <w:color w:val="C00000"/>
        </w:rPr>
      </w:pPr>
      <w:r w:rsidRPr="00745E08">
        <w:rPr>
          <w:rFonts w:ascii="Arial" w:hAnsi="Arial" w:cs="Arial"/>
          <w:b/>
          <w:bCs/>
          <w:noProof/>
          <w:color w:val="C00000"/>
          <w:sz w:val="24"/>
          <w:szCs w:val="24"/>
          <w:lang w:eastAsia="ko-KR"/>
        </w:rPr>
        <mc:AlternateContent>
          <mc:Choice Requires="wps">
            <w:drawing>
              <wp:anchor distT="0" distB="0" distL="114300" distR="114300" simplePos="0" relativeHeight="251663360" behindDoc="0" locked="0" layoutInCell="1" allowOverlap="1" wp14:anchorId="2DCC2FA5" wp14:editId="613195D3">
                <wp:simplePos x="0" y="0"/>
                <wp:positionH relativeFrom="column">
                  <wp:posOffset>6385891</wp:posOffset>
                </wp:positionH>
                <wp:positionV relativeFrom="paragraph">
                  <wp:posOffset>-379095</wp:posOffset>
                </wp:positionV>
                <wp:extent cx="346710" cy="10325735"/>
                <wp:effectExtent l="0" t="0" r="15240" b="18415"/>
                <wp:wrapNone/>
                <wp:docPr id="7" name="Rectangle 7"/>
                <wp:cNvGraphicFramePr/>
                <a:graphic xmlns:a="http://schemas.openxmlformats.org/drawingml/2006/main">
                  <a:graphicData uri="http://schemas.microsoft.com/office/word/2010/wordprocessingShape">
                    <wps:wsp>
                      <wps:cNvSpPr/>
                      <wps:spPr>
                        <a:xfrm>
                          <a:off x="0" y="0"/>
                          <a:ext cx="3467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E54C250" w14:textId="46A5E8D6" w:rsidR="00FA2CEE" w:rsidRPr="00124A5C" w:rsidRDefault="00F211EB" w:rsidP="00FA2CEE">
                            <w:pPr>
                              <w:spacing w:after="0" w:line="240" w:lineRule="auto"/>
                              <w:rPr>
                                <w:rFonts w:ascii="Arial" w:hAnsi="Arial" w:cs="Arial"/>
                                <w:b/>
                                <w:color w:val="FFFFFF" w:themeColor="background1"/>
                                <w:sz w:val="20"/>
                                <w:szCs w:val="20"/>
                                <w:lang w:val="vi-VN"/>
                              </w:rPr>
                            </w:pPr>
                            <w:r w:rsidRPr="00F211EB">
                              <w:rPr>
                                <w:rFonts w:ascii="Arial" w:hAnsi="Arial" w:cs="Arial"/>
                                <w:b/>
                                <w:bCs/>
                                <w:color w:val="FFFFFF" w:themeColor="background1"/>
                                <w:sz w:val="20"/>
                                <w:szCs w:val="20"/>
                              </w:rPr>
                              <w:t>Các Điểm Quan Trọng về Hàng Hóa Tân Trang Tại Việt Nam</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CC2FA5" id="Rectangle 7" o:spid="_x0000_s1026" style="position:absolute;left:0;text-align:left;margin-left:502.85pt;margin-top:-29.85pt;width:27.3pt;height:813.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" fillcolor="#00b39c" strokecolor="#00b39c" strokeweight="0">
                <v:textbox style="layout-flow:vertical">
                  <w:txbxContent>
                    <w:p w14:paraId="0E54C250" w14:textId="46A5E8D6" w:rsidR="00FA2CEE" w:rsidRPr="00124A5C" w:rsidRDefault="00F211EB" w:rsidP="00FA2CEE">
                      <w:pPr>
                        <w:spacing w:after="0" w:line="240" w:lineRule="auto"/>
                        <w:rPr>
                          <w:rFonts w:ascii="Arial" w:hAnsi="Arial" w:cs="Arial"/>
                          <w:b/>
                          <w:color w:val="FFFFFF" w:themeColor="background1"/>
                          <w:sz w:val="20"/>
                          <w:szCs w:val="20"/>
                          <w:lang w:val="vi-VN"/>
                        </w:rPr>
                      </w:pPr>
                      <w:r w:rsidRPr="00F211EB">
                        <w:rPr>
                          <w:rFonts w:ascii="Arial" w:hAnsi="Arial" w:cs="Arial"/>
                          <w:b/>
                          <w:bCs/>
                          <w:color w:val="FFFFFF" w:themeColor="background1"/>
                          <w:sz w:val="20"/>
                          <w:szCs w:val="20"/>
                        </w:rPr>
                        <w:t>Các Điểm Quan Trọng về Hàng Hóa Tân Trang Tại Việt Nam</w:t>
                      </w:r>
                    </w:p>
                  </w:txbxContent>
                </v:textbox>
              </v:rect>
            </w:pict>
          </mc:Fallback>
        </mc:AlternateContent>
      </w:r>
      <w:r w:rsidR="00745E08" w:rsidRPr="00745E08">
        <w:rPr>
          <w:rFonts w:ascii="Arial" w:hAnsi="Arial" w:cs="Arial"/>
          <w:b/>
          <w:bCs/>
          <w:noProof/>
          <w:color w:val="C00000"/>
          <w:lang w:eastAsia="ko-KR"/>
        </w:rPr>
        <mc:AlternateContent>
          <mc:Choice Requires="wps">
            <w:drawing>
              <wp:anchor distT="0" distB="0" distL="114300" distR="114300" simplePos="0" relativeHeight="251661312" behindDoc="0" locked="0" layoutInCell="1" allowOverlap="1" wp14:anchorId="08F771EF" wp14:editId="6D42C6A3">
                <wp:simplePos x="0" y="0"/>
                <wp:positionH relativeFrom="page">
                  <wp:posOffset>190555</wp:posOffset>
                </wp:positionH>
                <wp:positionV relativeFrom="paragraph">
                  <wp:posOffset>-542042</wp:posOffset>
                </wp:positionV>
                <wp:extent cx="3975100" cy="266700"/>
                <wp:effectExtent l="0" t="0" r="25400" b="19050"/>
                <wp:wrapNone/>
                <wp:docPr id="14" name="Rectangle 14"/>
                <wp:cNvGraphicFramePr/>
                <a:graphic xmlns:a="http://schemas.openxmlformats.org/drawingml/2006/main">
                  <a:graphicData uri="http://schemas.microsoft.com/office/word/2010/wordprocessingShape">
                    <wps:wsp>
                      <wps:cNvSpPr/>
                      <wps:spPr>
                        <a:xfrm>
                          <a:off x="0" y="0"/>
                          <a:ext cx="3975100" cy="266700"/>
                        </a:xfrm>
                        <a:prstGeom prst="rect">
                          <a:avLst/>
                        </a:prstGeom>
                        <a:solidFill>
                          <a:srgbClr val="F56B2E"/>
                        </a:solidFill>
                        <a:ln>
                          <a:solidFill>
                            <a:srgbClr val="F56B2E"/>
                          </a:solidFill>
                        </a:ln>
                      </wps:spPr>
                      <wps:style>
                        <a:lnRef idx="2">
                          <a:schemeClr val="accent6"/>
                        </a:lnRef>
                        <a:fillRef idx="1">
                          <a:schemeClr val="lt1"/>
                        </a:fillRef>
                        <a:effectRef idx="0">
                          <a:schemeClr val="accent6"/>
                        </a:effectRef>
                        <a:fontRef idx="minor">
                          <a:schemeClr val="dk1"/>
                        </a:fontRef>
                      </wps:style>
                      <wps:txbx>
                        <w:txbxContent>
                          <w:p w14:paraId="662EAEA3" w14:textId="0945AF60" w:rsidR="00FA2CEE" w:rsidRPr="00CC7576" w:rsidRDefault="00F211EB" w:rsidP="00F211EB">
                            <w:pPr>
                              <w:spacing w:after="0"/>
                              <w:rPr>
                                <w:rFonts w:ascii="Arial" w:hAnsi="Arial" w:cs="Arial"/>
                                <w:b/>
                                <w:color w:val="FFFFFF" w:themeColor="background1"/>
                                <w:sz w:val="20"/>
                                <w:szCs w:val="20"/>
                              </w:rPr>
                            </w:pPr>
                            <w:r>
                              <w:rPr>
                                <w:rFonts w:ascii="Arial" w:hAnsi="Arial" w:cs="Arial"/>
                                <w:b/>
                                <w:bCs/>
                                <w:color w:val="FFFFFF" w:themeColor="background1"/>
                                <w:sz w:val="20"/>
                                <w:szCs w:val="20"/>
                              </w:rPr>
                              <w:t>Các Điểm Quan Trọng về Hàng Hóa Tân Trang Tại Việt Nam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F771EF" id="Rectangle 14" o:spid="_x0000_s1027" style="position:absolute;left:0;text-align:left;margin-left:15pt;margin-top:-42.7pt;width:313pt;height:2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" fillcolor="#f56b2e" strokecolor="#f56b2e" strokeweight="1pt">
                <v:textbox>
                  <w:txbxContent>
                    <w:p w14:paraId="662EAEA3" w14:textId="0945AF60" w:rsidR="00FA2CEE" w:rsidRPr="00CC7576" w:rsidRDefault="00F211EB" w:rsidP="00F211EB">
                      <w:pPr>
                        <w:spacing w:after="0"/>
                        <w:rPr>
                          <w:rFonts w:ascii="Arial" w:hAnsi="Arial" w:cs="Arial"/>
                          <w:b/>
                          <w:color w:val="FFFFFF" w:themeColor="background1"/>
                          <w:sz w:val="20"/>
                          <w:szCs w:val="20"/>
                        </w:rPr>
                      </w:pPr>
                      <w:r>
                        <w:rPr>
                          <w:rFonts w:ascii="Arial" w:hAnsi="Arial" w:cs="Arial"/>
                          <w:b/>
                          <w:bCs/>
                          <w:color w:val="FFFFFF" w:themeColor="background1"/>
                          <w:sz w:val="20"/>
                          <w:szCs w:val="20"/>
                        </w:rPr>
                        <w:t>Các Điểm Quan Trọng về Hàng Hóa Tân Trang Tại Việt Nam</w:t>
                      </w:r>
                    </w:p>
                  </w:txbxContent>
                </v:textbox>
                <w10:wrap anchorx="page"/>
              </v:rect>
            </w:pict>
          </mc:Fallback>
        </mc:AlternateContent>
      </w:r>
      <w:r w:rsidR="00745E08" w:rsidRPr="00745E08">
        <w:rPr>
          <w:rFonts w:ascii="Arial" w:hAnsi="Arial" w:cs="Arial"/>
          <w:b/>
          <w:iCs/>
          <w:color w:val="C00000"/>
        </w:rPr>
        <w:t xml:space="preserve"> </w:t>
      </w:r>
      <w:bookmarkStart w:id="0" w:name="_GoBack"/>
      <w:r w:rsidR="00340FEE" w:rsidRPr="00340FEE">
        <w:rPr>
          <w:rFonts w:ascii="Arial" w:hAnsi="Arial" w:cs="Arial"/>
          <w:b/>
          <w:iCs/>
          <w:color w:val="C00000"/>
        </w:rPr>
        <w:t>Từ Trung Quốc đến Việt Nam: Hàng hóa tân trang: 4 điểm quan trọng và 4 vụ án điển hình mà doanh nghiệp cần biết</w:t>
      </w:r>
      <w:bookmarkEnd w:id="0"/>
    </w:p>
    <w:p w14:paraId="187EFDBE" w14:textId="77777777" w:rsidR="00340FEE" w:rsidRPr="00340FEE" w:rsidRDefault="00340FEE" w:rsidP="00340FEE">
      <w:pPr>
        <w:spacing w:after="0" w:line="240" w:lineRule="auto"/>
        <w:jc w:val="both"/>
        <w:rPr>
          <w:rFonts w:ascii="Arial" w:hAnsi="Arial" w:cs="Arial"/>
          <w:sz w:val="10"/>
          <w:szCs w:val="20"/>
        </w:rPr>
      </w:pPr>
    </w:p>
    <w:p w14:paraId="5AD92C80" w14:textId="77777777" w:rsidR="00340FEE" w:rsidRPr="0078099E" w:rsidRDefault="00340FEE" w:rsidP="00340FEE">
      <w:pPr>
        <w:spacing w:after="0" w:line="240" w:lineRule="auto"/>
        <w:jc w:val="both"/>
        <w:rPr>
          <w:rFonts w:ascii="Arial" w:hAnsi="Arial" w:cs="Arial"/>
          <w:sz w:val="20"/>
          <w:szCs w:val="20"/>
        </w:rPr>
      </w:pPr>
      <w:r w:rsidRPr="0078099E">
        <w:rPr>
          <w:rFonts w:ascii="Arial" w:hAnsi="Arial" w:cs="Arial"/>
          <w:sz w:val="20"/>
          <w:szCs w:val="20"/>
        </w:rPr>
        <w:t xml:space="preserve">Mở cửa thị trường cho hàng hóa tân trang từ các nước thành viên khác là cam kết của Việt Nam khi tham gia các Hiệp định thương mại tự do thế hệ mới, có tiêu chuẩn cao và bao trùm nhiều lĩnh vực như Hiệp định Đối tác Toàn diện và Tiến bộ xuyên Thái Bình Dương (CPTPP), Hiệp định Hiệp định Thương mại tự do giữa Việt Nam và Liên minh Châu Âu (EVFTA) hay Hiệp định Thương mại tự do giữa Việt Nam và Liên hiệp Vương quốc Anh và Bắc Ai-len (UKVFTA). </w:t>
      </w:r>
    </w:p>
    <w:p w14:paraId="588D1978" w14:textId="77777777" w:rsidR="00340FEE" w:rsidRPr="00340FEE" w:rsidRDefault="00340FEE" w:rsidP="00340FEE">
      <w:pPr>
        <w:spacing w:after="0" w:line="240" w:lineRule="auto"/>
        <w:jc w:val="both"/>
        <w:rPr>
          <w:rFonts w:ascii="Arial" w:hAnsi="Arial" w:cs="Arial"/>
          <w:sz w:val="16"/>
          <w:szCs w:val="20"/>
        </w:rPr>
      </w:pPr>
    </w:p>
    <w:p w14:paraId="3816EACF" w14:textId="77777777" w:rsidR="00340FEE" w:rsidRPr="0078099E" w:rsidRDefault="00340FEE" w:rsidP="00340FEE">
      <w:pPr>
        <w:spacing w:after="0" w:line="240" w:lineRule="auto"/>
        <w:jc w:val="both"/>
        <w:rPr>
          <w:rFonts w:ascii="Arial" w:hAnsi="Arial" w:cs="Arial"/>
          <w:sz w:val="20"/>
          <w:szCs w:val="20"/>
        </w:rPr>
      </w:pPr>
      <w:r w:rsidRPr="0078099E">
        <w:rPr>
          <w:rFonts w:ascii="Arial" w:hAnsi="Arial" w:cs="Arial"/>
          <w:sz w:val="20"/>
          <w:szCs w:val="20"/>
        </w:rPr>
        <w:t xml:space="preserve">Liên tiếp trong 2 năm, chính phủ Việt Nam đã ban hành 2 nghị định quan trọng, cụ thể nghị định số 77/2023/NĐ-CP (Nghị định 77) và 66/2024/NĐ-CP (Nghị định 66) để điểu chỉnh các hoạt động nhập khẩu hàng hóa tân trang. Điều này không chỉ tạo điều kiện cho người tiêu dùng Việt Nam tiếp cận các sản phẩm chất lượng với giá cả phải chăng hơn, mà còn khuyến khích </w:t>
      </w:r>
      <w:hyperlink r:id="rId7" w:history="1">
        <w:r w:rsidRPr="00B427A2">
          <w:rPr>
            <w:rStyle w:val="Hyperlink"/>
            <w:rFonts w:ascii="Arial" w:hAnsi="Arial" w:cs="Arial"/>
            <w:sz w:val="20"/>
            <w:szCs w:val="20"/>
          </w:rPr>
          <w:t>doanh nghiệp tân trang đầu tư</w:t>
        </w:r>
      </w:hyperlink>
      <w:r w:rsidRPr="0078099E">
        <w:rPr>
          <w:rFonts w:ascii="Arial" w:hAnsi="Arial" w:cs="Arial"/>
          <w:sz w:val="20"/>
          <w:szCs w:val="20"/>
        </w:rPr>
        <w:t xml:space="preserve"> vào công nghệ và quy trình sản xuất để tạo ra các sản phẩm tân trang chất lượng cao.</w:t>
      </w:r>
    </w:p>
    <w:p w14:paraId="623AD559" w14:textId="77777777" w:rsidR="00340FEE" w:rsidRPr="00340FEE" w:rsidRDefault="00340FEE" w:rsidP="00340FEE">
      <w:pPr>
        <w:spacing w:after="0" w:line="240" w:lineRule="auto"/>
        <w:jc w:val="both"/>
        <w:rPr>
          <w:rFonts w:ascii="Arial" w:hAnsi="Arial" w:cs="Arial"/>
          <w:sz w:val="16"/>
          <w:szCs w:val="20"/>
        </w:rPr>
      </w:pPr>
    </w:p>
    <w:p w14:paraId="0617A27C" w14:textId="77777777" w:rsidR="00340FEE" w:rsidRPr="00277C69" w:rsidRDefault="00340FEE" w:rsidP="00340FEE">
      <w:pPr>
        <w:pStyle w:val="NormalWeb"/>
        <w:spacing w:before="0" w:beforeAutospacing="0" w:after="0" w:afterAutospacing="0"/>
        <w:jc w:val="both"/>
        <w:rPr>
          <w:rFonts w:ascii="Arial" w:hAnsi="Arial" w:cs="Arial"/>
          <w:sz w:val="20"/>
          <w:szCs w:val="20"/>
        </w:rPr>
      </w:pPr>
      <w:r w:rsidRPr="00277C69">
        <w:rPr>
          <w:rFonts w:ascii="Arial" w:hAnsi="Arial" w:cs="Arial"/>
          <w:sz w:val="20"/>
          <w:szCs w:val="20"/>
        </w:rPr>
        <w:t xml:space="preserve">Để </w:t>
      </w:r>
      <w:r w:rsidRPr="00277C69">
        <w:rPr>
          <w:rStyle w:val="Strong"/>
          <w:rFonts w:ascii="Arial" w:hAnsi="Arial" w:cs="Arial"/>
          <w:sz w:val="20"/>
          <w:szCs w:val="20"/>
        </w:rPr>
        <w:t>giảm thiểu rủi ro pháp lý</w:t>
      </w:r>
      <w:r w:rsidRPr="00277C69">
        <w:rPr>
          <w:rFonts w:ascii="Arial" w:hAnsi="Arial" w:cs="Arial"/>
          <w:sz w:val="20"/>
          <w:szCs w:val="20"/>
        </w:rPr>
        <w:t xml:space="preserve"> liên quan đến hàng hóa tân trang, KENFOX IP &amp; Law Office sẽ </w:t>
      </w:r>
      <w:r w:rsidRPr="00277C69">
        <w:rPr>
          <w:rStyle w:val="Strong"/>
          <w:rFonts w:ascii="Arial" w:hAnsi="Arial" w:cs="Arial"/>
          <w:sz w:val="20"/>
          <w:szCs w:val="20"/>
        </w:rPr>
        <w:t xml:space="preserve">phân tích </w:t>
      </w:r>
      <w:r w:rsidRPr="00277C69">
        <w:rPr>
          <w:rFonts w:ascii="Arial" w:hAnsi="Arial" w:cs="Arial"/>
          <w:sz w:val="20"/>
          <w:szCs w:val="20"/>
        </w:rPr>
        <w:t xml:space="preserve">về 4 điểm mấu chốt theo Nghị định 77 và 66, cùng với 4 vụ án điển hình tại Trung Quốc, </w:t>
      </w:r>
      <w:r w:rsidRPr="00277C69">
        <w:rPr>
          <w:rStyle w:val="Strong"/>
          <w:rFonts w:ascii="Arial" w:hAnsi="Arial" w:cs="Arial"/>
          <w:sz w:val="20"/>
          <w:szCs w:val="20"/>
        </w:rPr>
        <w:t>nhằm hỗ trợ doanh nghiệp hiểu rõ và áp dụng hiệu quả</w:t>
      </w:r>
      <w:r w:rsidRPr="00277C69">
        <w:rPr>
          <w:rFonts w:ascii="Arial" w:hAnsi="Arial" w:cs="Arial"/>
          <w:sz w:val="20"/>
          <w:szCs w:val="20"/>
        </w:rPr>
        <w:t xml:space="preserve"> các quy định</w:t>
      </w:r>
      <w:r>
        <w:rPr>
          <w:rFonts w:ascii="Arial" w:hAnsi="Arial" w:cs="Arial"/>
          <w:sz w:val="20"/>
          <w:szCs w:val="20"/>
        </w:rPr>
        <w:t>.</w:t>
      </w:r>
    </w:p>
    <w:p w14:paraId="53C118C8" w14:textId="77777777" w:rsidR="00340FEE" w:rsidRPr="00340FEE" w:rsidRDefault="00340FEE" w:rsidP="00340FEE">
      <w:pPr>
        <w:pStyle w:val="NormalWeb"/>
        <w:spacing w:before="0" w:beforeAutospacing="0" w:after="0" w:afterAutospacing="0"/>
        <w:jc w:val="both"/>
        <w:rPr>
          <w:rFonts w:ascii="Arial" w:hAnsi="Arial" w:cs="Arial"/>
          <w:sz w:val="16"/>
          <w:szCs w:val="20"/>
        </w:rPr>
      </w:pPr>
    </w:p>
    <w:p w14:paraId="31E0912A" w14:textId="77777777" w:rsidR="00340FEE" w:rsidRPr="00277C69" w:rsidRDefault="00340FEE" w:rsidP="00340FEE">
      <w:pPr>
        <w:pStyle w:val="NormalWeb"/>
        <w:spacing w:before="0" w:beforeAutospacing="0" w:after="0" w:afterAutospacing="0"/>
        <w:jc w:val="both"/>
        <w:rPr>
          <w:rFonts w:ascii="Arial" w:hAnsi="Arial" w:cs="Arial"/>
          <w:b/>
          <w:bCs/>
          <w:color w:val="2F5496" w:themeColor="accent1" w:themeShade="BF"/>
          <w:sz w:val="22"/>
          <w:szCs w:val="22"/>
        </w:rPr>
      </w:pPr>
      <w:r w:rsidRPr="00277C69">
        <w:rPr>
          <w:rFonts w:ascii="Arial" w:hAnsi="Arial" w:cs="Arial"/>
          <w:b/>
          <w:bCs/>
          <w:color w:val="2F5496" w:themeColor="accent1" w:themeShade="BF"/>
          <w:sz w:val="22"/>
          <w:szCs w:val="22"/>
        </w:rPr>
        <w:t>BỐN ĐIỂM QUAN TRỌNG VỀ HÀNG HÓA TÂN TRANG TẠI VIỆT NAM</w:t>
      </w:r>
    </w:p>
    <w:p w14:paraId="0F2DD04D" w14:textId="77777777" w:rsidR="00340FEE" w:rsidRPr="00340FEE" w:rsidRDefault="00340FEE" w:rsidP="00340FEE">
      <w:pPr>
        <w:spacing w:after="0" w:line="240" w:lineRule="auto"/>
        <w:jc w:val="both"/>
        <w:rPr>
          <w:rFonts w:ascii="Arial" w:eastAsia="Times New Roman" w:hAnsi="Arial" w:cs="Arial"/>
          <w:b/>
          <w:bCs/>
          <w:sz w:val="16"/>
          <w:szCs w:val="20"/>
        </w:rPr>
      </w:pPr>
    </w:p>
    <w:p w14:paraId="6B9CDDDB" w14:textId="77777777" w:rsidR="00340FEE" w:rsidRPr="00277C69" w:rsidRDefault="00340FEE" w:rsidP="00340FEE">
      <w:pPr>
        <w:spacing w:after="0" w:line="240" w:lineRule="auto"/>
        <w:jc w:val="both"/>
        <w:rPr>
          <w:rFonts w:ascii="Arial" w:eastAsia="Times New Roman" w:hAnsi="Arial" w:cs="Arial"/>
          <w:color w:val="2F5496" w:themeColor="accent1" w:themeShade="BF"/>
        </w:rPr>
      </w:pPr>
      <w:bookmarkStart w:id="1" w:name="_Hlk174367704"/>
      <w:r w:rsidRPr="00277C69">
        <w:rPr>
          <w:rFonts w:ascii="Arial" w:eastAsia="Times New Roman" w:hAnsi="Arial" w:cs="Arial"/>
          <w:b/>
          <w:bCs/>
          <w:color w:val="2F5496" w:themeColor="accent1" w:themeShade="BF"/>
        </w:rPr>
        <w:t>1. HÀNG HÓA TÂN TRANG</w:t>
      </w:r>
    </w:p>
    <w:bookmarkEnd w:id="1"/>
    <w:p w14:paraId="7BF80A20" w14:textId="77777777" w:rsidR="00340FEE" w:rsidRPr="0078099E" w:rsidRDefault="00340FEE" w:rsidP="00340FEE">
      <w:pPr>
        <w:spacing w:after="0" w:line="240" w:lineRule="auto"/>
        <w:jc w:val="both"/>
        <w:rPr>
          <w:rFonts w:ascii="Arial" w:hAnsi="Arial" w:cs="Arial"/>
          <w:sz w:val="20"/>
          <w:szCs w:val="20"/>
        </w:rPr>
      </w:pPr>
    </w:p>
    <w:p w14:paraId="75A9594B" w14:textId="77777777" w:rsidR="00340FEE" w:rsidRPr="0078099E" w:rsidRDefault="00340FEE" w:rsidP="00340FEE">
      <w:pPr>
        <w:spacing w:after="0" w:line="240" w:lineRule="auto"/>
        <w:jc w:val="both"/>
        <w:rPr>
          <w:rFonts w:ascii="Arial" w:hAnsi="Arial" w:cs="Arial"/>
          <w:sz w:val="20"/>
          <w:szCs w:val="20"/>
        </w:rPr>
      </w:pPr>
      <w:r w:rsidRPr="0078099E">
        <w:rPr>
          <w:rFonts w:ascii="Arial" w:hAnsi="Arial" w:cs="Arial"/>
          <w:sz w:val="20"/>
          <w:szCs w:val="20"/>
        </w:rPr>
        <w:t>Hàng hóa được coi là hàng hóa tân trang khi nó được tạo thành từ các bộ phận đã qua sử dụng nhưng đã được phục hồi, nằm trong danh mục quy định, có thời hạn sử dụng, chức năng, chất lượng và chế độ bảo hành tương đương với hàng hóa mới cùng loại. Hàng hóa tân trang cần đáp ứng 5 điều kiện như sau:</w:t>
      </w:r>
    </w:p>
    <w:p w14:paraId="7CD39332" w14:textId="77777777" w:rsidR="00340FEE" w:rsidRPr="00AD2FD3" w:rsidRDefault="00340FEE" w:rsidP="00340FEE">
      <w:pPr>
        <w:spacing w:after="0" w:line="240" w:lineRule="auto"/>
        <w:jc w:val="both"/>
        <w:rPr>
          <w:rFonts w:ascii="Arial" w:eastAsia="Times New Roman" w:hAnsi="Arial" w:cs="Arial"/>
          <w:b/>
          <w:bCs/>
          <w:sz w:val="18"/>
          <w:szCs w:val="20"/>
        </w:rPr>
      </w:pPr>
    </w:p>
    <w:p w14:paraId="5BC2D63B" w14:textId="77777777" w:rsidR="00340FEE" w:rsidRPr="008C1803" w:rsidRDefault="00340FEE" w:rsidP="00340FEE">
      <w:pPr>
        <w:spacing w:after="0" w:line="240" w:lineRule="auto"/>
        <w:jc w:val="both"/>
        <w:rPr>
          <w:rFonts w:ascii="Arial" w:eastAsia="Times New Roman" w:hAnsi="Arial" w:cs="Arial"/>
          <w:sz w:val="20"/>
          <w:szCs w:val="20"/>
        </w:rPr>
      </w:pPr>
      <w:r w:rsidRPr="0078099E">
        <w:rPr>
          <w:rFonts w:ascii="Arial" w:eastAsia="Times New Roman" w:hAnsi="Arial" w:cs="Arial"/>
          <w:sz w:val="20"/>
          <w:szCs w:val="20"/>
        </w:rPr>
        <w:t>[i]</w:t>
      </w:r>
      <w:r w:rsidRPr="0078099E">
        <w:rPr>
          <w:rFonts w:ascii="Arial" w:eastAsia="Times New Roman" w:hAnsi="Arial" w:cs="Arial"/>
          <w:b/>
          <w:bCs/>
          <w:sz w:val="20"/>
          <w:szCs w:val="20"/>
        </w:rPr>
        <w:t xml:space="preserve"> </w:t>
      </w:r>
      <w:r w:rsidRPr="008C1803">
        <w:rPr>
          <w:rFonts w:ascii="Arial" w:eastAsia="Times New Roman" w:hAnsi="Arial" w:cs="Arial"/>
          <w:b/>
          <w:bCs/>
          <w:sz w:val="20"/>
          <w:szCs w:val="20"/>
        </w:rPr>
        <w:t>Nguồn gốc:</w:t>
      </w:r>
      <w:r w:rsidRPr="008C1803">
        <w:rPr>
          <w:rFonts w:ascii="Arial" w:eastAsia="Times New Roman" w:hAnsi="Arial" w:cs="Arial"/>
          <w:sz w:val="20"/>
          <w:szCs w:val="20"/>
        </w:rPr>
        <w:t xml:space="preserve"> Hàng hóa phải được cấu thành </w:t>
      </w:r>
      <w:r w:rsidRPr="008C1803">
        <w:rPr>
          <w:rFonts w:ascii="Arial" w:eastAsia="Times New Roman" w:hAnsi="Arial" w:cs="Arial"/>
          <w:b/>
          <w:bCs/>
          <w:sz w:val="20"/>
          <w:szCs w:val="20"/>
        </w:rPr>
        <w:t>toàn bộ hoặc một phần</w:t>
      </w:r>
      <w:r w:rsidRPr="008C1803">
        <w:rPr>
          <w:rFonts w:ascii="Arial" w:eastAsia="Times New Roman" w:hAnsi="Arial" w:cs="Arial"/>
          <w:sz w:val="20"/>
          <w:szCs w:val="20"/>
        </w:rPr>
        <w:t xml:space="preserve"> từ các bộ phận hoặc vật tư đã qua sử dụng và đã được phục hồi.</w:t>
      </w:r>
    </w:p>
    <w:p w14:paraId="5CA17305" w14:textId="77777777" w:rsidR="00340FEE" w:rsidRPr="00AD2FD3" w:rsidRDefault="00340FEE" w:rsidP="00340FEE">
      <w:pPr>
        <w:spacing w:after="0" w:line="240" w:lineRule="auto"/>
        <w:jc w:val="both"/>
        <w:rPr>
          <w:rFonts w:ascii="Arial" w:eastAsia="Times New Roman" w:hAnsi="Arial" w:cs="Arial"/>
          <w:b/>
          <w:bCs/>
          <w:sz w:val="16"/>
          <w:szCs w:val="20"/>
        </w:rPr>
      </w:pPr>
    </w:p>
    <w:p w14:paraId="38C65BA3" w14:textId="77777777" w:rsidR="00340FEE" w:rsidRPr="008C1803" w:rsidRDefault="00340FEE" w:rsidP="00340FEE">
      <w:pPr>
        <w:spacing w:after="0" w:line="240" w:lineRule="auto"/>
        <w:jc w:val="both"/>
        <w:rPr>
          <w:rFonts w:ascii="Arial" w:eastAsia="Times New Roman" w:hAnsi="Arial" w:cs="Arial"/>
          <w:sz w:val="20"/>
          <w:szCs w:val="20"/>
        </w:rPr>
      </w:pPr>
      <w:r w:rsidRPr="0078099E">
        <w:rPr>
          <w:rFonts w:ascii="Arial" w:eastAsia="Times New Roman" w:hAnsi="Arial" w:cs="Arial"/>
          <w:sz w:val="20"/>
          <w:szCs w:val="20"/>
        </w:rPr>
        <w:t>[ii]</w:t>
      </w:r>
      <w:r w:rsidRPr="0078099E">
        <w:rPr>
          <w:rFonts w:ascii="Arial" w:eastAsia="Times New Roman" w:hAnsi="Arial" w:cs="Arial"/>
          <w:b/>
          <w:bCs/>
          <w:sz w:val="20"/>
          <w:szCs w:val="20"/>
        </w:rPr>
        <w:t xml:space="preserve"> </w:t>
      </w:r>
      <w:r w:rsidRPr="008C1803">
        <w:rPr>
          <w:rFonts w:ascii="Arial" w:eastAsia="Times New Roman" w:hAnsi="Arial" w:cs="Arial"/>
          <w:b/>
          <w:bCs/>
          <w:sz w:val="20"/>
          <w:szCs w:val="20"/>
        </w:rPr>
        <w:t>Danh mục hàng hóa:</w:t>
      </w:r>
      <w:r w:rsidRPr="008C1803">
        <w:rPr>
          <w:rFonts w:ascii="Arial" w:eastAsia="Times New Roman" w:hAnsi="Arial" w:cs="Arial"/>
          <w:sz w:val="20"/>
          <w:szCs w:val="20"/>
        </w:rPr>
        <w:t xml:space="preserve"> Hàng hóa phải nằm trong danh mục hàng hóa tân trang được quy định cụ thể trong các Phụ lục kèm theo Nghị định</w:t>
      </w:r>
      <w:r w:rsidRPr="0078099E">
        <w:rPr>
          <w:rFonts w:ascii="Arial" w:eastAsia="Times New Roman" w:hAnsi="Arial" w:cs="Arial"/>
          <w:sz w:val="20"/>
          <w:szCs w:val="20"/>
        </w:rPr>
        <w:t xml:space="preserve"> 77 và 66</w:t>
      </w:r>
      <w:r w:rsidRPr="008C1803">
        <w:rPr>
          <w:rFonts w:ascii="Arial" w:eastAsia="Times New Roman" w:hAnsi="Arial" w:cs="Arial"/>
          <w:sz w:val="20"/>
          <w:szCs w:val="20"/>
        </w:rPr>
        <w:t>.</w:t>
      </w:r>
    </w:p>
    <w:p w14:paraId="2CB6475F" w14:textId="77777777" w:rsidR="00340FEE" w:rsidRPr="00AD2FD3" w:rsidRDefault="00340FEE" w:rsidP="00340FEE">
      <w:pPr>
        <w:spacing w:after="0" w:line="240" w:lineRule="auto"/>
        <w:jc w:val="both"/>
        <w:rPr>
          <w:rFonts w:ascii="Arial" w:eastAsia="Times New Roman" w:hAnsi="Arial" w:cs="Arial"/>
          <w:sz w:val="16"/>
          <w:szCs w:val="20"/>
        </w:rPr>
      </w:pPr>
    </w:p>
    <w:p w14:paraId="67DCC21B" w14:textId="77777777" w:rsidR="00340FEE" w:rsidRPr="008C1803" w:rsidRDefault="00340FEE" w:rsidP="00340FEE">
      <w:pPr>
        <w:spacing w:after="0" w:line="240" w:lineRule="auto"/>
        <w:jc w:val="both"/>
        <w:rPr>
          <w:rFonts w:ascii="Arial" w:eastAsia="Times New Roman" w:hAnsi="Arial" w:cs="Arial"/>
          <w:sz w:val="20"/>
          <w:szCs w:val="20"/>
        </w:rPr>
      </w:pPr>
      <w:r w:rsidRPr="0078099E">
        <w:rPr>
          <w:rFonts w:ascii="Arial" w:eastAsia="Times New Roman" w:hAnsi="Arial" w:cs="Arial"/>
          <w:sz w:val="20"/>
          <w:szCs w:val="20"/>
        </w:rPr>
        <w:t xml:space="preserve">[iii] </w:t>
      </w:r>
      <w:r w:rsidRPr="008C1803">
        <w:rPr>
          <w:rFonts w:ascii="Arial" w:eastAsia="Times New Roman" w:hAnsi="Arial" w:cs="Arial"/>
          <w:b/>
          <w:bCs/>
          <w:sz w:val="20"/>
          <w:szCs w:val="20"/>
        </w:rPr>
        <w:t>Thời hạn sử dụng:</w:t>
      </w:r>
      <w:r w:rsidRPr="008C1803">
        <w:rPr>
          <w:rFonts w:ascii="Arial" w:eastAsia="Times New Roman" w:hAnsi="Arial" w:cs="Arial"/>
          <w:sz w:val="20"/>
          <w:szCs w:val="20"/>
        </w:rPr>
        <w:t xml:space="preserve"> Hàng hóa tân trang phải có thời hạn sử dụng </w:t>
      </w:r>
      <w:r w:rsidRPr="008C1803">
        <w:rPr>
          <w:rFonts w:ascii="Arial" w:eastAsia="Times New Roman" w:hAnsi="Arial" w:cs="Arial"/>
          <w:b/>
          <w:bCs/>
          <w:sz w:val="20"/>
          <w:szCs w:val="20"/>
        </w:rPr>
        <w:t>tương tự</w:t>
      </w:r>
      <w:r w:rsidRPr="008C1803">
        <w:rPr>
          <w:rFonts w:ascii="Arial" w:eastAsia="Times New Roman" w:hAnsi="Arial" w:cs="Arial"/>
          <w:sz w:val="20"/>
          <w:szCs w:val="20"/>
        </w:rPr>
        <w:t xml:space="preserve"> như hàng hóa mới cùng loại.</w:t>
      </w:r>
    </w:p>
    <w:p w14:paraId="1B0F614C" w14:textId="77777777" w:rsidR="00340FEE" w:rsidRPr="00AD2FD3" w:rsidRDefault="00340FEE" w:rsidP="00340FEE">
      <w:pPr>
        <w:spacing w:after="0" w:line="240" w:lineRule="auto"/>
        <w:jc w:val="both"/>
        <w:rPr>
          <w:rFonts w:ascii="Arial" w:eastAsia="Times New Roman" w:hAnsi="Arial" w:cs="Arial"/>
          <w:sz w:val="16"/>
          <w:szCs w:val="20"/>
        </w:rPr>
      </w:pPr>
    </w:p>
    <w:p w14:paraId="38147222" w14:textId="77777777" w:rsidR="00340FEE" w:rsidRPr="008C1803" w:rsidRDefault="00340FEE" w:rsidP="00340FEE">
      <w:pPr>
        <w:spacing w:after="0" w:line="240" w:lineRule="auto"/>
        <w:jc w:val="both"/>
        <w:rPr>
          <w:rFonts w:ascii="Arial" w:eastAsia="Times New Roman" w:hAnsi="Arial" w:cs="Arial"/>
          <w:sz w:val="20"/>
          <w:szCs w:val="20"/>
        </w:rPr>
      </w:pPr>
      <w:r w:rsidRPr="0078099E">
        <w:rPr>
          <w:rFonts w:ascii="Arial" w:eastAsia="Times New Roman" w:hAnsi="Arial" w:cs="Arial"/>
          <w:sz w:val="20"/>
          <w:szCs w:val="20"/>
        </w:rPr>
        <w:t>[iv]</w:t>
      </w:r>
      <w:r w:rsidRPr="008C1803">
        <w:rPr>
          <w:rFonts w:ascii="Arial" w:eastAsia="Times New Roman" w:hAnsi="Arial" w:cs="Arial"/>
          <w:sz w:val="20"/>
          <w:szCs w:val="20"/>
        </w:rPr>
        <w:t xml:space="preserve"> </w:t>
      </w:r>
      <w:r w:rsidRPr="008C1803">
        <w:rPr>
          <w:rFonts w:ascii="Arial" w:eastAsia="Times New Roman" w:hAnsi="Arial" w:cs="Arial"/>
          <w:b/>
          <w:bCs/>
          <w:sz w:val="20"/>
          <w:szCs w:val="20"/>
        </w:rPr>
        <w:t>Chức năng và chất lượng:</w:t>
      </w:r>
      <w:r w:rsidRPr="008C1803">
        <w:rPr>
          <w:rFonts w:ascii="Arial" w:eastAsia="Times New Roman" w:hAnsi="Arial" w:cs="Arial"/>
          <w:sz w:val="20"/>
          <w:szCs w:val="20"/>
        </w:rPr>
        <w:t xml:space="preserve"> Hàng hóa tân trang phải thực hiện được </w:t>
      </w:r>
      <w:r w:rsidRPr="008C1803">
        <w:rPr>
          <w:rFonts w:ascii="Arial" w:eastAsia="Times New Roman" w:hAnsi="Arial" w:cs="Arial"/>
          <w:b/>
          <w:bCs/>
          <w:sz w:val="20"/>
          <w:szCs w:val="20"/>
        </w:rPr>
        <w:t>toàn bộ các chức năng</w:t>
      </w:r>
      <w:r w:rsidRPr="008C1803">
        <w:rPr>
          <w:rFonts w:ascii="Arial" w:eastAsia="Times New Roman" w:hAnsi="Arial" w:cs="Arial"/>
          <w:sz w:val="20"/>
          <w:szCs w:val="20"/>
        </w:rPr>
        <w:t xml:space="preserve"> như hàng hóa mới cùng loại, với chất lượng và hiệu quả </w:t>
      </w:r>
      <w:r w:rsidRPr="008C1803">
        <w:rPr>
          <w:rFonts w:ascii="Arial" w:eastAsia="Times New Roman" w:hAnsi="Arial" w:cs="Arial"/>
          <w:b/>
          <w:bCs/>
          <w:sz w:val="20"/>
          <w:szCs w:val="20"/>
        </w:rPr>
        <w:t xml:space="preserve">không thay đổi hoặc </w:t>
      </w:r>
      <w:hyperlink r:id="rId8" w:history="1">
        <w:r w:rsidRPr="002C257B">
          <w:rPr>
            <w:rStyle w:val="Hyperlink"/>
            <w:rFonts w:ascii="Arial" w:eastAsia="Times New Roman" w:hAnsi="Arial" w:cs="Arial"/>
            <w:b/>
            <w:bCs/>
            <w:sz w:val="20"/>
            <w:szCs w:val="20"/>
          </w:rPr>
          <w:t>tương tự</w:t>
        </w:r>
      </w:hyperlink>
      <w:r w:rsidRPr="008C1803">
        <w:rPr>
          <w:rFonts w:ascii="Arial" w:eastAsia="Times New Roman" w:hAnsi="Arial" w:cs="Arial"/>
          <w:sz w:val="20"/>
          <w:szCs w:val="20"/>
        </w:rPr>
        <w:t>.</w:t>
      </w:r>
    </w:p>
    <w:p w14:paraId="036B4DCF" w14:textId="77777777" w:rsidR="00340FEE" w:rsidRPr="00AD2FD3" w:rsidRDefault="00340FEE" w:rsidP="00340FEE">
      <w:pPr>
        <w:spacing w:after="0" w:line="240" w:lineRule="auto"/>
        <w:jc w:val="both"/>
        <w:rPr>
          <w:rFonts w:ascii="Arial" w:eastAsia="Times New Roman" w:hAnsi="Arial" w:cs="Arial"/>
          <w:b/>
          <w:bCs/>
          <w:sz w:val="16"/>
          <w:szCs w:val="20"/>
        </w:rPr>
      </w:pPr>
    </w:p>
    <w:p w14:paraId="4694AE4E" w14:textId="77777777" w:rsidR="00340FEE" w:rsidRPr="0078099E" w:rsidRDefault="00340FEE" w:rsidP="00340FEE">
      <w:pPr>
        <w:spacing w:after="0" w:line="240" w:lineRule="auto"/>
        <w:jc w:val="both"/>
        <w:rPr>
          <w:rFonts w:ascii="Arial" w:eastAsia="Times New Roman" w:hAnsi="Arial" w:cs="Arial"/>
          <w:sz w:val="20"/>
          <w:szCs w:val="20"/>
        </w:rPr>
      </w:pPr>
      <w:r w:rsidRPr="0078099E">
        <w:rPr>
          <w:rFonts w:ascii="Arial" w:eastAsia="Times New Roman" w:hAnsi="Arial" w:cs="Arial"/>
          <w:sz w:val="20"/>
          <w:szCs w:val="20"/>
        </w:rPr>
        <w:t>[v]</w:t>
      </w:r>
      <w:r w:rsidRPr="0078099E">
        <w:rPr>
          <w:rFonts w:ascii="Arial" w:eastAsia="Times New Roman" w:hAnsi="Arial" w:cs="Arial"/>
          <w:b/>
          <w:bCs/>
          <w:sz w:val="20"/>
          <w:szCs w:val="20"/>
        </w:rPr>
        <w:t xml:space="preserve"> Chế độ bảo hành, bảo dưỡng:</w:t>
      </w:r>
      <w:r w:rsidRPr="0078099E">
        <w:rPr>
          <w:rFonts w:ascii="Arial" w:eastAsia="Times New Roman" w:hAnsi="Arial" w:cs="Arial"/>
          <w:sz w:val="20"/>
          <w:szCs w:val="20"/>
        </w:rPr>
        <w:t xml:space="preserve"> Hàng hóa tân trang phải có chế độ bảo hành, bảo dưỡng </w:t>
      </w:r>
      <w:r w:rsidRPr="0078099E">
        <w:rPr>
          <w:rFonts w:ascii="Arial" w:eastAsia="Times New Roman" w:hAnsi="Arial" w:cs="Arial"/>
          <w:b/>
          <w:bCs/>
          <w:sz w:val="20"/>
          <w:szCs w:val="20"/>
        </w:rPr>
        <w:t>tương tự</w:t>
      </w:r>
      <w:r w:rsidRPr="0078099E">
        <w:rPr>
          <w:rFonts w:ascii="Arial" w:eastAsia="Times New Roman" w:hAnsi="Arial" w:cs="Arial"/>
          <w:sz w:val="20"/>
          <w:szCs w:val="20"/>
        </w:rPr>
        <w:t xml:space="preserve"> như hàng hóa mới cùng loại.</w:t>
      </w:r>
    </w:p>
    <w:p w14:paraId="50EFB157" w14:textId="77777777" w:rsidR="00340FEE" w:rsidRPr="00AD2FD3" w:rsidRDefault="00340FEE" w:rsidP="00340FEE">
      <w:pPr>
        <w:spacing w:after="0" w:line="240" w:lineRule="auto"/>
        <w:jc w:val="both"/>
        <w:rPr>
          <w:rFonts w:ascii="Arial" w:eastAsia="Times New Roman" w:hAnsi="Arial" w:cs="Arial"/>
          <w:b/>
          <w:bCs/>
          <w:sz w:val="16"/>
          <w:szCs w:val="20"/>
        </w:rPr>
      </w:pPr>
    </w:p>
    <w:p w14:paraId="167329A1" w14:textId="77777777" w:rsidR="00340FEE" w:rsidRPr="00277C69" w:rsidRDefault="00340FEE" w:rsidP="00340FEE">
      <w:pPr>
        <w:spacing w:after="0" w:line="240" w:lineRule="auto"/>
        <w:jc w:val="both"/>
        <w:rPr>
          <w:rFonts w:ascii="Arial" w:eastAsia="Times New Roman" w:hAnsi="Arial" w:cs="Arial"/>
          <w:b/>
          <w:bCs/>
          <w:color w:val="2F5496" w:themeColor="accent1" w:themeShade="BF"/>
        </w:rPr>
      </w:pPr>
      <w:r w:rsidRPr="00277C69">
        <w:rPr>
          <w:rFonts w:ascii="Arial" w:eastAsia="Times New Roman" w:hAnsi="Arial" w:cs="Arial"/>
          <w:b/>
          <w:bCs/>
          <w:color w:val="2F5496" w:themeColor="accent1" w:themeShade="BF"/>
        </w:rPr>
        <w:t>2. MÃ SỐ TÂN TRANG</w:t>
      </w:r>
    </w:p>
    <w:p w14:paraId="5B10C2DA" w14:textId="77777777" w:rsidR="00340FEE" w:rsidRPr="00AD2FD3" w:rsidRDefault="00340FEE" w:rsidP="00340FEE">
      <w:pPr>
        <w:spacing w:after="0" w:line="240" w:lineRule="auto"/>
        <w:jc w:val="both"/>
        <w:rPr>
          <w:rFonts w:ascii="Arial" w:eastAsia="Times New Roman" w:hAnsi="Arial" w:cs="Arial"/>
          <w:sz w:val="16"/>
          <w:szCs w:val="20"/>
        </w:rPr>
      </w:pPr>
    </w:p>
    <w:p w14:paraId="2D101C55" w14:textId="77777777" w:rsidR="00340FEE" w:rsidRPr="0078099E" w:rsidRDefault="00340FEE" w:rsidP="00340FEE">
      <w:pPr>
        <w:spacing w:after="0" w:line="240" w:lineRule="auto"/>
        <w:jc w:val="both"/>
        <w:rPr>
          <w:rFonts w:ascii="Arial" w:eastAsia="Times New Roman" w:hAnsi="Arial" w:cs="Arial"/>
          <w:sz w:val="20"/>
          <w:szCs w:val="20"/>
        </w:rPr>
      </w:pPr>
      <w:r w:rsidRPr="00DB2230">
        <w:rPr>
          <w:rFonts w:ascii="Arial" w:eastAsia="Times New Roman" w:hAnsi="Arial" w:cs="Arial"/>
          <w:sz w:val="20"/>
          <w:szCs w:val="20"/>
        </w:rPr>
        <w:t xml:space="preserve">Doanh nghiệp tân trang hoặc chủ sở hữu nhãn hiệu là tổ chức phải xin cấp Mã số tân trang từ Bộ Công Thương. </w:t>
      </w:r>
      <w:r w:rsidRPr="0078099E">
        <w:rPr>
          <w:rFonts w:ascii="Arial" w:eastAsia="Times New Roman" w:hAnsi="Arial" w:cs="Arial"/>
          <w:sz w:val="20"/>
          <w:szCs w:val="20"/>
        </w:rPr>
        <w:t>M</w:t>
      </w:r>
      <w:r w:rsidRPr="00DB2230">
        <w:rPr>
          <w:rFonts w:ascii="Arial" w:eastAsia="Times New Roman" w:hAnsi="Arial" w:cs="Arial"/>
          <w:sz w:val="20"/>
          <w:szCs w:val="20"/>
        </w:rPr>
        <w:t>ã số tân trang là điều kiện bắt buộc để nhập khẩu hàng hóa tân trang vào Việt Nam theo Hiệp định CPTPP</w:t>
      </w:r>
      <w:r w:rsidRPr="0078099E">
        <w:rPr>
          <w:rFonts w:ascii="Arial" w:eastAsia="Times New Roman" w:hAnsi="Arial" w:cs="Arial"/>
          <w:sz w:val="20"/>
          <w:szCs w:val="20"/>
        </w:rPr>
        <w:t xml:space="preserve">, EVFTA, UKVFTA. </w:t>
      </w:r>
    </w:p>
    <w:p w14:paraId="5E1BBB60" w14:textId="77777777" w:rsidR="00340FEE" w:rsidRPr="00AD2FD3" w:rsidRDefault="00340FEE" w:rsidP="00340FEE">
      <w:pPr>
        <w:spacing w:after="0" w:line="240" w:lineRule="auto"/>
        <w:jc w:val="both"/>
        <w:rPr>
          <w:rFonts w:ascii="Arial" w:eastAsia="Times New Roman" w:hAnsi="Arial" w:cs="Arial"/>
          <w:sz w:val="16"/>
          <w:szCs w:val="20"/>
        </w:rPr>
      </w:pPr>
    </w:p>
    <w:p w14:paraId="68F02B30" w14:textId="77777777" w:rsidR="00340FEE" w:rsidRPr="0078099E" w:rsidRDefault="00340FEE" w:rsidP="00340FEE">
      <w:pPr>
        <w:spacing w:after="0" w:line="240" w:lineRule="auto"/>
        <w:jc w:val="both"/>
        <w:rPr>
          <w:rFonts w:ascii="Arial" w:eastAsia="Times New Roman" w:hAnsi="Arial" w:cs="Arial"/>
          <w:sz w:val="20"/>
          <w:szCs w:val="20"/>
        </w:rPr>
      </w:pPr>
      <w:r w:rsidRPr="00DB2230">
        <w:rPr>
          <w:rFonts w:ascii="Arial" w:eastAsia="Times New Roman" w:hAnsi="Arial" w:cs="Arial"/>
          <w:sz w:val="20"/>
          <w:szCs w:val="20"/>
        </w:rPr>
        <w:t>Mã số này giúp cơ quan quản lý và người tiêu dùng nhận diện được các doanh nghiệp tân trang uy tín, đảm bảo chất lượng và nguồn gốc của hàng hóa.</w:t>
      </w:r>
      <w:r w:rsidRPr="0078099E">
        <w:rPr>
          <w:rFonts w:ascii="Arial" w:eastAsia="Times New Roman" w:hAnsi="Arial" w:cs="Arial"/>
          <w:sz w:val="20"/>
          <w:szCs w:val="20"/>
        </w:rPr>
        <w:t xml:space="preserve"> Đồng thời, mã số tân trang cũng giúp các doanh nghiệp nâng cao uy tín và khả năng cạnh tranh trên thị trường.</w:t>
      </w:r>
    </w:p>
    <w:p w14:paraId="60B5BE0E" w14:textId="77777777" w:rsidR="00340FEE" w:rsidRPr="00AD2FD3" w:rsidRDefault="00340FEE" w:rsidP="00340FEE">
      <w:pPr>
        <w:spacing w:after="0" w:line="240" w:lineRule="auto"/>
        <w:jc w:val="both"/>
        <w:rPr>
          <w:rFonts w:ascii="Arial" w:eastAsia="Times New Roman" w:hAnsi="Arial" w:cs="Arial"/>
          <w:b/>
          <w:bCs/>
          <w:sz w:val="16"/>
          <w:szCs w:val="20"/>
        </w:rPr>
      </w:pPr>
    </w:p>
    <w:p w14:paraId="37491553" w14:textId="77777777" w:rsidR="00340FEE" w:rsidRPr="0078099E" w:rsidRDefault="00340FEE" w:rsidP="00340FEE">
      <w:pPr>
        <w:spacing w:after="0" w:line="240" w:lineRule="auto"/>
        <w:jc w:val="both"/>
        <w:rPr>
          <w:rFonts w:ascii="Arial" w:eastAsia="Times New Roman" w:hAnsi="Arial" w:cs="Arial"/>
          <w:b/>
          <w:bCs/>
          <w:sz w:val="20"/>
          <w:szCs w:val="20"/>
        </w:rPr>
      </w:pPr>
      <w:r w:rsidRPr="0078099E">
        <w:rPr>
          <w:rFonts w:ascii="Arial" w:eastAsia="Times New Roman" w:hAnsi="Arial" w:cs="Arial"/>
          <w:b/>
          <w:bCs/>
          <w:sz w:val="20"/>
          <w:szCs w:val="20"/>
        </w:rPr>
        <w:t>[i]</w:t>
      </w:r>
      <w:r w:rsidRPr="00F325A9">
        <w:rPr>
          <w:rFonts w:ascii="Arial" w:eastAsia="Times New Roman" w:hAnsi="Arial" w:cs="Arial"/>
          <w:b/>
          <w:bCs/>
          <w:sz w:val="20"/>
          <w:szCs w:val="20"/>
        </w:rPr>
        <w:t xml:space="preserve"> Mã số tân trang là gì?</w:t>
      </w:r>
    </w:p>
    <w:p w14:paraId="09C3DCC2" w14:textId="77777777" w:rsidR="00340FEE" w:rsidRPr="00AD2FD3" w:rsidRDefault="00340FEE" w:rsidP="00340FEE">
      <w:pPr>
        <w:spacing w:after="0" w:line="240" w:lineRule="auto"/>
        <w:jc w:val="both"/>
        <w:rPr>
          <w:rFonts w:ascii="Arial" w:eastAsia="Times New Roman" w:hAnsi="Arial" w:cs="Arial"/>
          <w:sz w:val="16"/>
          <w:szCs w:val="20"/>
        </w:rPr>
      </w:pPr>
    </w:p>
    <w:p w14:paraId="39F8BC85" w14:textId="77777777" w:rsidR="00340FEE" w:rsidRPr="00F325A9" w:rsidRDefault="00340FEE" w:rsidP="00340FEE">
      <w:pPr>
        <w:numPr>
          <w:ilvl w:val="0"/>
          <w:numId w:val="24"/>
        </w:numPr>
        <w:tabs>
          <w:tab w:val="clear" w:pos="720"/>
        </w:tabs>
        <w:spacing w:after="0" w:line="240" w:lineRule="auto"/>
        <w:ind w:left="360"/>
        <w:jc w:val="both"/>
        <w:rPr>
          <w:rFonts w:ascii="Arial" w:eastAsia="Times New Roman" w:hAnsi="Arial" w:cs="Arial"/>
          <w:sz w:val="20"/>
          <w:szCs w:val="20"/>
        </w:rPr>
      </w:pPr>
      <w:r w:rsidRPr="00F325A9">
        <w:rPr>
          <w:rFonts w:ascii="Arial" w:eastAsia="Times New Roman" w:hAnsi="Arial" w:cs="Arial"/>
          <w:sz w:val="20"/>
          <w:szCs w:val="20"/>
        </w:rPr>
        <w:t xml:space="preserve">Mã số tân trang là một mã định danh duy nhất do Bộ Công Thương cấp cho doanh nghiệp tân trang hoặc chủ sở hữu nhãn hiệu là tổ chức. </w:t>
      </w:r>
    </w:p>
    <w:p w14:paraId="1664FD15" w14:textId="77777777" w:rsidR="00340FEE" w:rsidRPr="0078099E" w:rsidRDefault="00340FEE" w:rsidP="00340FEE">
      <w:pPr>
        <w:numPr>
          <w:ilvl w:val="0"/>
          <w:numId w:val="24"/>
        </w:numPr>
        <w:tabs>
          <w:tab w:val="clear" w:pos="720"/>
        </w:tabs>
        <w:spacing w:after="0" w:line="240" w:lineRule="auto"/>
        <w:ind w:left="360"/>
        <w:jc w:val="both"/>
        <w:rPr>
          <w:rFonts w:ascii="Arial" w:eastAsia="Times New Roman" w:hAnsi="Arial" w:cs="Arial"/>
          <w:sz w:val="20"/>
          <w:szCs w:val="20"/>
        </w:rPr>
      </w:pPr>
      <w:r w:rsidRPr="00F325A9">
        <w:rPr>
          <w:rFonts w:ascii="Arial" w:eastAsia="Times New Roman" w:hAnsi="Arial" w:cs="Arial"/>
          <w:sz w:val="20"/>
          <w:szCs w:val="20"/>
        </w:rPr>
        <w:t>Mã số này có vai trò như một giấy chứng nhận, xác nhận rằng doanh nghiệp hoặc chủ sở hữu nhãn hiệu đó đáp ứng các yêu cầu về năng lực tân trang, chế độ bảo hành và quyền sử dụng nhãn hiệu theo quy định.</w:t>
      </w:r>
    </w:p>
    <w:p w14:paraId="3B4DBC09" w14:textId="77777777" w:rsidR="00340FEE" w:rsidRPr="00AD2FD3" w:rsidRDefault="00340FEE" w:rsidP="00340FEE">
      <w:pPr>
        <w:spacing w:after="0" w:line="240" w:lineRule="auto"/>
        <w:ind w:left="360"/>
        <w:jc w:val="both"/>
        <w:rPr>
          <w:rFonts w:ascii="Arial" w:eastAsia="Times New Roman" w:hAnsi="Arial" w:cs="Arial"/>
          <w:sz w:val="16"/>
          <w:szCs w:val="20"/>
        </w:rPr>
      </w:pPr>
    </w:p>
    <w:p w14:paraId="303381F5" w14:textId="77777777" w:rsidR="00340FEE" w:rsidRPr="0078099E" w:rsidRDefault="00340FEE" w:rsidP="00340FEE">
      <w:pPr>
        <w:spacing w:after="0" w:line="240" w:lineRule="auto"/>
        <w:jc w:val="both"/>
        <w:rPr>
          <w:rFonts w:ascii="Arial" w:eastAsia="Times New Roman" w:hAnsi="Arial" w:cs="Arial"/>
          <w:b/>
          <w:bCs/>
          <w:sz w:val="20"/>
          <w:szCs w:val="20"/>
        </w:rPr>
      </w:pPr>
      <w:r w:rsidRPr="0078099E">
        <w:rPr>
          <w:rFonts w:ascii="Arial" w:eastAsia="Times New Roman" w:hAnsi="Arial" w:cs="Arial"/>
          <w:b/>
          <w:bCs/>
          <w:sz w:val="20"/>
          <w:szCs w:val="20"/>
        </w:rPr>
        <w:t>[ii]</w:t>
      </w:r>
      <w:r w:rsidRPr="00F325A9">
        <w:rPr>
          <w:rFonts w:ascii="Arial" w:eastAsia="Times New Roman" w:hAnsi="Arial" w:cs="Arial"/>
          <w:b/>
          <w:bCs/>
          <w:sz w:val="20"/>
          <w:szCs w:val="20"/>
        </w:rPr>
        <w:t xml:space="preserve"> Ai được cấp mã số tân trang?</w:t>
      </w:r>
    </w:p>
    <w:p w14:paraId="430D61EE" w14:textId="77777777" w:rsidR="00340FEE" w:rsidRPr="00AD2FD3" w:rsidRDefault="00340FEE" w:rsidP="00340FEE">
      <w:pPr>
        <w:spacing w:after="0" w:line="240" w:lineRule="auto"/>
        <w:jc w:val="both"/>
        <w:rPr>
          <w:rFonts w:ascii="Arial" w:eastAsia="Times New Roman" w:hAnsi="Arial" w:cs="Arial"/>
          <w:sz w:val="16"/>
          <w:szCs w:val="20"/>
        </w:rPr>
      </w:pPr>
    </w:p>
    <w:p w14:paraId="7372BDB3" w14:textId="77777777" w:rsidR="00340FEE" w:rsidRPr="00F325A9" w:rsidRDefault="00340FEE" w:rsidP="00340FEE">
      <w:pPr>
        <w:numPr>
          <w:ilvl w:val="0"/>
          <w:numId w:val="25"/>
        </w:numPr>
        <w:tabs>
          <w:tab w:val="clear" w:pos="720"/>
        </w:tabs>
        <w:spacing w:after="0" w:line="240" w:lineRule="auto"/>
        <w:ind w:left="360"/>
        <w:jc w:val="both"/>
        <w:rPr>
          <w:rFonts w:ascii="Arial" w:eastAsia="Times New Roman" w:hAnsi="Arial" w:cs="Arial"/>
          <w:sz w:val="20"/>
          <w:szCs w:val="20"/>
        </w:rPr>
      </w:pPr>
      <w:r w:rsidRPr="00F325A9">
        <w:rPr>
          <w:rFonts w:ascii="Arial" w:eastAsia="Times New Roman" w:hAnsi="Arial" w:cs="Arial"/>
          <w:sz w:val="20"/>
          <w:szCs w:val="20"/>
        </w:rPr>
        <w:t>Doanh nghiệp tân trang thành lập và đăng ký hoạt động tại nước ngoài.</w:t>
      </w:r>
    </w:p>
    <w:p w14:paraId="13E47EDB" w14:textId="77777777" w:rsidR="00340FEE" w:rsidRPr="00F325A9" w:rsidRDefault="00340FEE" w:rsidP="00340FEE">
      <w:pPr>
        <w:numPr>
          <w:ilvl w:val="0"/>
          <w:numId w:val="25"/>
        </w:numPr>
        <w:tabs>
          <w:tab w:val="clear" w:pos="720"/>
        </w:tabs>
        <w:spacing w:after="0" w:line="240" w:lineRule="auto"/>
        <w:ind w:left="360"/>
        <w:jc w:val="both"/>
        <w:rPr>
          <w:rFonts w:ascii="Arial" w:eastAsia="Times New Roman" w:hAnsi="Arial" w:cs="Arial"/>
          <w:sz w:val="20"/>
          <w:szCs w:val="20"/>
        </w:rPr>
      </w:pPr>
      <w:r w:rsidRPr="00F325A9">
        <w:rPr>
          <w:rFonts w:ascii="Arial" w:eastAsia="Times New Roman" w:hAnsi="Arial" w:cs="Arial"/>
          <w:sz w:val="20"/>
          <w:szCs w:val="20"/>
        </w:rPr>
        <w:t>Chủ sở hữu nhãn hiệu là tổ chức.</w:t>
      </w:r>
    </w:p>
    <w:p w14:paraId="3FE350BB" w14:textId="77777777" w:rsidR="00340FEE" w:rsidRPr="0078099E" w:rsidRDefault="00340FEE" w:rsidP="00340FEE">
      <w:pPr>
        <w:numPr>
          <w:ilvl w:val="0"/>
          <w:numId w:val="25"/>
        </w:numPr>
        <w:tabs>
          <w:tab w:val="clear" w:pos="720"/>
        </w:tabs>
        <w:spacing w:after="0" w:line="240" w:lineRule="auto"/>
        <w:ind w:left="360"/>
        <w:jc w:val="both"/>
        <w:rPr>
          <w:rFonts w:ascii="Arial" w:eastAsia="Times New Roman" w:hAnsi="Arial" w:cs="Arial"/>
          <w:sz w:val="20"/>
          <w:szCs w:val="20"/>
        </w:rPr>
      </w:pPr>
      <w:r w:rsidRPr="00F325A9">
        <w:rPr>
          <w:rFonts w:ascii="Arial" w:eastAsia="Times New Roman" w:hAnsi="Arial" w:cs="Arial"/>
          <w:sz w:val="20"/>
          <w:szCs w:val="20"/>
        </w:rPr>
        <w:t xml:space="preserve">Cả hai đối tượng trên đều phải chứng minh được năng lực tân trang, chế độ bảo hành và quyền sử dụng nhãn hiệu theo quy định. </w:t>
      </w:r>
    </w:p>
    <w:p w14:paraId="0E9CE01E" w14:textId="74F0B4E5" w:rsidR="00340FEE" w:rsidRPr="00AD2FD3" w:rsidRDefault="00F211EB" w:rsidP="00340FEE">
      <w:pPr>
        <w:spacing w:after="0" w:line="240" w:lineRule="auto"/>
        <w:ind w:left="720"/>
        <w:jc w:val="both"/>
        <w:rPr>
          <w:rFonts w:ascii="Arial" w:eastAsia="Times New Roman" w:hAnsi="Arial" w:cs="Arial"/>
          <w:sz w:val="18"/>
          <w:szCs w:val="20"/>
        </w:rPr>
      </w:pPr>
      <w:r w:rsidRPr="00745E08">
        <w:rPr>
          <w:rFonts w:ascii="Arial" w:hAnsi="Arial" w:cs="Arial"/>
          <w:b/>
          <w:bCs/>
          <w:noProof/>
          <w:color w:val="C00000"/>
          <w:sz w:val="24"/>
          <w:szCs w:val="24"/>
          <w:lang w:eastAsia="ko-KR"/>
        </w:rPr>
        <w:lastRenderedPageBreak/>
        <mc:AlternateContent>
          <mc:Choice Requires="wps">
            <w:drawing>
              <wp:anchor distT="0" distB="0" distL="114300" distR="114300" simplePos="0" relativeHeight="251667456" behindDoc="0" locked="0" layoutInCell="1" allowOverlap="1" wp14:anchorId="5158B5C5" wp14:editId="4430F22B">
                <wp:simplePos x="0" y="0"/>
                <wp:positionH relativeFrom="column">
                  <wp:posOffset>6381750</wp:posOffset>
                </wp:positionH>
                <wp:positionV relativeFrom="paragraph">
                  <wp:posOffset>-295910</wp:posOffset>
                </wp:positionV>
                <wp:extent cx="346710" cy="10325735"/>
                <wp:effectExtent l="0" t="0" r="15240" b="18415"/>
                <wp:wrapNone/>
                <wp:docPr id="2" name="Rectangle 2"/>
                <wp:cNvGraphicFramePr/>
                <a:graphic xmlns:a="http://schemas.openxmlformats.org/drawingml/2006/main">
                  <a:graphicData uri="http://schemas.microsoft.com/office/word/2010/wordprocessingShape">
                    <wps:wsp>
                      <wps:cNvSpPr/>
                      <wps:spPr>
                        <a:xfrm>
                          <a:off x="0" y="0"/>
                          <a:ext cx="3467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908E2C6" w14:textId="77777777" w:rsidR="00F211EB" w:rsidRPr="00124A5C" w:rsidRDefault="00F211EB" w:rsidP="00F211EB">
                            <w:pPr>
                              <w:spacing w:after="0" w:line="240" w:lineRule="auto"/>
                              <w:rPr>
                                <w:rFonts w:ascii="Arial" w:hAnsi="Arial" w:cs="Arial"/>
                                <w:b/>
                                <w:color w:val="FFFFFF" w:themeColor="background1"/>
                                <w:sz w:val="20"/>
                                <w:szCs w:val="20"/>
                                <w:lang w:val="vi-VN"/>
                              </w:rPr>
                            </w:pPr>
                            <w:r w:rsidRPr="00F211EB">
                              <w:rPr>
                                <w:rFonts w:ascii="Arial" w:hAnsi="Arial" w:cs="Arial"/>
                                <w:b/>
                                <w:bCs/>
                                <w:color w:val="FFFFFF" w:themeColor="background1"/>
                                <w:sz w:val="20"/>
                                <w:szCs w:val="20"/>
                              </w:rPr>
                              <w:t>Các Điểm Quan Trọng về Hàng Hóa Tân Trang Tại Việt Nam</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58B5C5" id="Rectangle 2" o:spid="_x0000_s1028" style="position:absolute;left:0;text-align:left;margin-left:502.5pt;margin-top:-23.3pt;width:27.3pt;height:813.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" fillcolor="#00b39c" strokecolor="#00b39c" strokeweight="0">
                <v:textbox style="layout-flow:vertical">
                  <w:txbxContent>
                    <w:p w14:paraId="4908E2C6" w14:textId="77777777" w:rsidR="00F211EB" w:rsidRPr="00124A5C" w:rsidRDefault="00F211EB" w:rsidP="00F211EB">
                      <w:pPr>
                        <w:spacing w:after="0" w:line="240" w:lineRule="auto"/>
                        <w:rPr>
                          <w:rFonts w:ascii="Arial" w:hAnsi="Arial" w:cs="Arial"/>
                          <w:b/>
                          <w:color w:val="FFFFFF" w:themeColor="background1"/>
                          <w:sz w:val="20"/>
                          <w:szCs w:val="20"/>
                          <w:lang w:val="vi-VN"/>
                        </w:rPr>
                      </w:pPr>
                      <w:r w:rsidRPr="00F211EB">
                        <w:rPr>
                          <w:rFonts w:ascii="Arial" w:hAnsi="Arial" w:cs="Arial"/>
                          <w:b/>
                          <w:bCs/>
                          <w:color w:val="FFFFFF" w:themeColor="background1"/>
                          <w:sz w:val="20"/>
                          <w:szCs w:val="20"/>
                        </w:rPr>
                        <w:t>Các Điểm Quan Trọng về Hàng Hóa Tân Trang Tại Việt Nam</w:t>
                      </w:r>
                    </w:p>
                  </w:txbxContent>
                </v:textbox>
              </v:rect>
            </w:pict>
          </mc:Fallback>
        </mc:AlternateContent>
      </w:r>
    </w:p>
    <w:p w14:paraId="334E8BA2" w14:textId="77777777" w:rsidR="00340FEE" w:rsidRPr="0078099E" w:rsidRDefault="00340FEE" w:rsidP="00340FEE">
      <w:pPr>
        <w:spacing w:after="0" w:line="240" w:lineRule="auto"/>
        <w:jc w:val="both"/>
        <w:rPr>
          <w:rFonts w:ascii="Arial" w:eastAsia="Times New Roman" w:hAnsi="Arial" w:cs="Arial"/>
          <w:b/>
          <w:bCs/>
          <w:sz w:val="20"/>
          <w:szCs w:val="20"/>
        </w:rPr>
      </w:pPr>
      <w:r w:rsidRPr="0078099E">
        <w:rPr>
          <w:rFonts w:ascii="Arial" w:eastAsia="Times New Roman" w:hAnsi="Arial" w:cs="Arial"/>
          <w:b/>
          <w:bCs/>
          <w:sz w:val="20"/>
          <w:szCs w:val="20"/>
        </w:rPr>
        <w:t>[iii]</w:t>
      </w:r>
      <w:r w:rsidRPr="00F325A9">
        <w:rPr>
          <w:rFonts w:ascii="Arial" w:eastAsia="Times New Roman" w:hAnsi="Arial" w:cs="Arial"/>
          <w:b/>
          <w:bCs/>
          <w:sz w:val="20"/>
          <w:szCs w:val="20"/>
        </w:rPr>
        <w:t xml:space="preserve"> Thời hạn hiệu lực</w:t>
      </w:r>
    </w:p>
    <w:p w14:paraId="674F8A2F" w14:textId="77777777" w:rsidR="00340FEE" w:rsidRPr="00AD2FD3" w:rsidRDefault="00340FEE" w:rsidP="00340FEE">
      <w:pPr>
        <w:spacing w:after="0" w:line="240" w:lineRule="auto"/>
        <w:jc w:val="both"/>
        <w:rPr>
          <w:rFonts w:ascii="Arial" w:eastAsia="Times New Roman" w:hAnsi="Arial" w:cs="Arial"/>
          <w:sz w:val="14"/>
          <w:szCs w:val="20"/>
        </w:rPr>
      </w:pPr>
    </w:p>
    <w:p w14:paraId="71752016" w14:textId="77777777" w:rsidR="00340FEE" w:rsidRPr="00F325A9" w:rsidRDefault="00340FEE" w:rsidP="00340FEE">
      <w:pPr>
        <w:numPr>
          <w:ilvl w:val="0"/>
          <w:numId w:val="26"/>
        </w:numPr>
        <w:tabs>
          <w:tab w:val="clear" w:pos="720"/>
        </w:tabs>
        <w:spacing w:after="0" w:line="240" w:lineRule="auto"/>
        <w:ind w:left="360"/>
        <w:jc w:val="both"/>
        <w:rPr>
          <w:rFonts w:ascii="Arial" w:eastAsia="Times New Roman" w:hAnsi="Arial" w:cs="Arial"/>
          <w:sz w:val="20"/>
          <w:szCs w:val="20"/>
        </w:rPr>
      </w:pPr>
      <w:r w:rsidRPr="00F325A9">
        <w:rPr>
          <w:rFonts w:ascii="Arial" w:eastAsia="Times New Roman" w:hAnsi="Arial" w:cs="Arial"/>
          <w:sz w:val="20"/>
          <w:szCs w:val="20"/>
        </w:rPr>
        <w:t xml:space="preserve">Mã số tân trang có thời hạn hiệu lực tối đa là 05 năm kể từ ngày cấp. </w:t>
      </w:r>
    </w:p>
    <w:p w14:paraId="355CE53A" w14:textId="77777777" w:rsidR="00340FEE" w:rsidRPr="00F325A9" w:rsidRDefault="00340FEE" w:rsidP="00340FEE">
      <w:pPr>
        <w:numPr>
          <w:ilvl w:val="0"/>
          <w:numId w:val="26"/>
        </w:numPr>
        <w:tabs>
          <w:tab w:val="clear" w:pos="720"/>
        </w:tabs>
        <w:spacing w:after="0" w:line="240" w:lineRule="auto"/>
        <w:ind w:left="360"/>
        <w:jc w:val="both"/>
        <w:rPr>
          <w:rFonts w:ascii="Arial" w:eastAsia="Times New Roman" w:hAnsi="Arial" w:cs="Arial"/>
          <w:sz w:val="20"/>
          <w:szCs w:val="20"/>
        </w:rPr>
      </w:pPr>
      <w:r w:rsidRPr="00F325A9">
        <w:rPr>
          <w:rFonts w:ascii="Arial" w:eastAsia="Times New Roman" w:hAnsi="Arial" w:cs="Arial"/>
          <w:sz w:val="20"/>
          <w:szCs w:val="20"/>
        </w:rPr>
        <w:t>Sau 05 năm, doanh nghiệp hoặc chủ sở hữu nhãn hiệu cần phải gia hạn mã số nếu muốn tiếp tục hoạt động nhập khẩu hàng hóa tân trang.</w:t>
      </w:r>
    </w:p>
    <w:p w14:paraId="47D2B803" w14:textId="77777777" w:rsidR="00340FEE" w:rsidRPr="00AD2FD3" w:rsidRDefault="00340FEE" w:rsidP="00340FEE">
      <w:pPr>
        <w:spacing w:after="0" w:line="240" w:lineRule="auto"/>
        <w:jc w:val="both"/>
        <w:rPr>
          <w:rFonts w:ascii="Arial" w:eastAsia="Times New Roman" w:hAnsi="Arial" w:cs="Arial"/>
          <w:b/>
          <w:bCs/>
          <w:sz w:val="16"/>
          <w:szCs w:val="20"/>
        </w:rPr>
      </w:pPr>
    </w:p>
    <w:p w14:paraId="79EA320A" w14:textId="77777777" w:rsidR="00340FEE" w:rsidRPr="0078099E" w:rsidRDefault="00340FEE" w:rsidP="00340FEE">
      <w:pPr>
        <w:spacing w:after="0" w:line="240" w:lineRule="auto"/>
        <w:jc w:val="both"/>
        <w:rPr>
          <w:rFonts w:ascii="Arial" w:eastAsia="Times New Roman" w:hAnsi="Arial" w:cs="Arial"/>
          <w:b/>
          <w:bCs/>
          <w:sz w:val="20"/>
          <w:szCs w:val="20"/>
        </w:rPr>
      </w:pPr>
      <w:r w:rsidRPr="0078099E">
        <w:rPr>
          <w:rFonts w:ascii="Arial" w:eastAsia="Times New Roman" w:hAnsi="Arial" w:cs="Arial"/>
          <w:b/>
          <w:bCs/>
          <w:sz w:val="20"/>
          <w:szCs w:val="20"/>
        </w:rPr>
        <w:t>[iv]</w:t>
      </w:r>
      <w:r w:rsidRPr="00F325A9">
        <w:rPr>
          <w:rFonts w:ascii="Arial" w:eastAsia="Times New Roman" w:hAnsi="Arial" w:cs="Arial"/>
          <w:b/>
          <w:bCs/>
          <w:sz w:val="20"/>
          <w:szCs w:val="20"/>
        </w:rPr>
        <w:t xml:space="preserve"> Hồ sơ và quy trình cấp mã số tân trang</w:t>
      </w:r>
    </w:p>
    <w:p w14:paraId="288E9981" w14:textId="77777777" w:rsidR="00340FEE" w:rsidRPr="00AD2FD3" w:rsidRDefault="00340FEE" w:rsidP="00340FEE">
      <w:pPr>
        <w:spacing w:after="0" w:line="240" w:lineRule="auto"/>
        <w:jc w:val="both"/>
        <w:rPr>
          <w:rFonts w:ascii="Arial" w:eastAsia="Times New Roman" w:hAnsi="Arial" w:cs="Arial"/>
          <w:sz w:val="14"/>
          <w:szCs w:val="20"/>
        </w:rPr>
      </w:pPr>
    </w:p>
    <w:p w14:paraId="01A3A4B0" w14:textId="77777777" w:rsidR="00340FEE" w:rsidRPr="00F325A9" w:rsidRDefault="00340FEE" w:rsidP="00340FEE">
      <w:pPr>
        <w:numPr>
          <w:ilvl w:val="0"/>
          <w:numId w:val="27"/>
        </w:numPr>
        <w:tabs>
          <w:tab w:val="clear" w:pos="720"/>
        </w:tabs>
        <w:spacing w:after="0" w:line="240" w:lineRule="auto"/>
        <w:ind w:left="360"/>
        <w:jc w:val="both"/>
        <w:rPr>
          <w:rFonts w:ascii="Arial" w:eastAsia="Times New Roman" w:hAnsi="Arial" w:cs="Arial"/>
          <w:sz w:val="20"/>
          <w:szCs w:val="20"/>
        </w:rPr>
      </w:pPr>
      <w:r w:rsidRPr="00F325A9">
        <w:rPr>
          <w:rFonts w:ascii="Arial" w:eastAsia="Times New Roman" w:hAnsi="Arial" w:cs="Arial"/>
          <w:sz w:val="20"/>
          <w:szCs w:val="20"/>
        </w:rPr>
        <w:t xml:space="preserve">Doanh nghiệp hoặc </w:t>
      </w:r>
      <w:hyperlink r:id="rId9" w:history="1">
        <w:r w:rsidRPr="00FE301B">
          <w:rPr>
            <w:rStyle w:val="Hyperlink"/>
            <w:rFonts w:ascii="Arial" w:eastAsia="Times New Roman" w:hAnsi="Arial" w:cs="Arial"/>
            <w:sz w:val="20"/>
            <w:szCs w:val="20"/>
          </w:rPr>
          <w:t>chủ sở hữu nhãn hiệu</w:t>
        </w:r>
      </w:hyperlink>
      <w:r w:rsidRPr="00F325A9">
        <w:rPr>
          <w:rFonts w:ascii="Arial" w:eastAsia="Times New Roman" w:hAnsi="Arial" w:cs="Arial"/>
          <w:sz w:val="20"/>
          <w:szCs w:val="20"/>
        </w:rPr>
        <w:t xml:space="preserve"> gửi hồ sơ đề nghị cấp Mã số tân trang đến Bộ Công Thương. </w:t>
      </w:r>
    </w:p>
    <w:p w14:paraId="7DF1979A" w14:textId="77777777" w:rsidR="00340FEE" w:rsidRPr="00F325A9" w:rsidRDefault="00340FEE" w:rsidP="00340FEE">
      <w:pPr>
        <w:numPr>
          <w:ilvl w:val="0"/>
          <w:numId w:val="27"/>
        </w:numPr>
        <w:tabs>
          <w:tab w:val="clear" w:pos="720"/>
        </w:tabs>
        <w:spacing w:after="0" w:line="240" w:lineRule="auto"/>
        <w:ind w:left="360"/>
        <w:jc w:val="both"/>
        <w:rPr>
          <w:rFonts w:ascii="Arial" w:eastAsia="Times New Roman" w:hAnsi="Arial" w:cs="Arial"/>
          <w:sz w:val="20"/>
          <w:szCs w:val="20"/>
        </w:rPr>
      </w:pPr>
      <w:r w:rsidRPr="00F325A9">
        <w:rPr>
          <w:rFonts w:ascii="Arial" w:eastAsia="Times New Roman" w:hAnsi="Arial" w:cs="Arial"/>
          <w:sz w:val="20"/>
          <w:szCs w:val="20"/>
        </w:rPr>
        <w:t xml:space="preserve">Hồ sơ bao gồm các tài liệu như: đơn đề nghị, giấy chứng nhận đăng ký kinh doanh, tài liệu thuyết minh năng lực tân trang, tài liệu về quy tắc xuất xứ, cam kết bảo hành, và văn bản cho phép sử dụng nhãn hiệu (nếu có). </w:t>
      </w:r>
    </w:p>
    <w:p w14:paraId="3851DA78" w14:textId="77777777" w:rsidR="00340FEE" w:rsidRPr="00F325A9" w:rsidRDefault="00340FEE" w:rsidP="00340FEE">
      <w:pPr>
        <w:numPr>
          <w:ilvl w:val="0"/>
          <w:numId w:val="27"/>
        </w:numPr>
        <w:tabs>
          <w:tab w:val="clear" w:pos="720"/>
        </w:tabs>
        <w:spacing w:after="0" w:line="240" w:lineRule="auto"/>
        <w:ind w:left="360"/>
        <w:jc w:val="both"/>
        <w:rPr>
          <w:rFonts w:ascii="Arial" w:eastAsia="Times New Roman" w:hAnsi="Arial" w:cs="Arial"/>
          <w:sz w:val="20"/>
          <w:szCs w:val="20"/>
        </w:rPr>
      </w:pPr>
      <w:r w:rsidRPr="00F325A9">
        <w:rPr>
          <w:rFonts w:ascii="Arial" w:eastAsia="Times New Roman" w:hAnsi="Arial" w:cs="Arial"/>
          <w:sz w:val="20"/>
          <w:szCs w:val="20"/>
        </w:rPr>
        <w:t>Bộ Công Thương sẽ thẩm định hồ sơ và có thể yêu cầu kiểm tra thực tế cơ sở tân trang trước khi cấp mã số.</w:t>
      </w:r>
    </w:p>
    <w:p w14:paraId="373705C9" w14:textId="77777777" w:rsidR="00340FEE" w:rsidRPr="0078099E" w:rsidRDefault="00340FEE" w:rsidP="00340FEE">
      <w:pPr>
        <w:numPr>
          <w:ilvl w:val="0"/>
          <w:numId w:val="27"/>
        </w:numPr>
        <w:tabs>
          <w:tab w:val="clear" w:pos="720"/>
        </w:tabs>
        <w:spacing w:after="0" w:line="240" w:lineRule="auto"/>
        <w:ind w:left="360"/>
        <w:jc w:val="both"/>
        <w:rPr>
          <w:rFonts w:ascii="Arial" w:eastAsia="Times New Roman" w:hAnsi="Arial" w:cs="Arial"/>
          <w:sz w:val="20"/>
          <w:szCs w:val="20"/>
        </w:rPr>
      </w:pPr>
      <w:r w:rsidRPr="00F325A9">
        <w:rPr>
          <w:rFonts w:ascii="Arial" w:eastAsia="Times New Roman" w:hAnsi="Arial" w:cs="Arial"/>
          <w:sz w:val="20"/>
          <w:szCs w:val="20"/>
        </w:rPr>
        <w:t>Thời gian xử lý hồ sơ không quá 90 ngày, trừ trường hợp cần thêm thời gian để kiểm tra thực tế hoặc bổ sung thông tin.</w:t>
      </w:r>
    </w:p>
    <w:p w14:paraId="54E5C1D7" w14:textId="77777777" w:rsidR="00340FEE" w:rsidRPr="00AD2FD3" w:rsidRDefault="00340FEE" w:rsidP="00340FEE">
      <w:pPr>
        <w:spacing w:after="0" w:line="240" w:lineRule="auto"/>
        <w:ind w:left="720"/>
        <w:jc w:val="both"/>
        <w:rPr>
          <w:rFonts w:ascii="Arial" w:eastAsia="Times New Roman" w:hAnsi="Arial" w:cs="Arial"/>
          <w:sz w:val="16"/>
          <w:szCs w:val="20"/>
        </w:rPr>
      </w:pPr>
    </w:p>
    <w:p w14:paraId="0D4A3C6F" w14:textId="77777777" w:rsidR="00340FEE" w:rsidRPr="0078099E" w:rsidRDefault="00340FEE" w:rsidP="00340FEE">
      <w:pPr>
        <w:spacing w:after="0" w:line="240" w:lineRule="auto"/>
        <w:jc w:val="both"/>
        <w:rPr>
          <w:rFonts w:ascii="Arial" w:eastAsia="Times New Roman" w:hAnsi="Arial" w:cs="Arial"/>
          <w:b/>
          <w:bCs/>
          <w:sz w:val="20"/>
          <w:szCs w:val="20"/>
        </w:rPr>
      </w:pPr>
      <w:r w:rsidRPr="0078099E">
        <w:rPr>
          <w:rFonts w:ascii="Arial" w:eastAsia="Times New Roman" w:hAnsi="Arial" w:cs="Arial"/>
          <w:b/>
          <w:bCs/>
          <w:sz w:val="20"/>
          <w:szCs w:val="20"/>
        </w:rPr>
        <w:t>[v]</w:t>
      </w:r>
      <w:r w:rsidRPr="00F325A9">
        <w:rPr>
          <w:rFonts w:ascii="Arial" w:eastAsia="Times New Roman" w:hAnsi="Arial" w:cs="Arial"/>
          <w:b/>
          <w:bCs/>
          <w:sz w:val="20"/>
          <w:szCs w:val="20"/>
        </w:rPr>
        <w:t xml:space="preserve"> Các trường hợp đình chỉ, thu hồi mã số tân trang</w:t>
      </w:r>
    </w:p>
    <w:p w14:paraId="73FD344E" w14:textId="77777777" w:rsidR="00340FEE" w:rsidRPr="00AD2FD3" w:rsidRDefault="00340FEE" w:rsidP="00340FEE">
      <w:pPr>
        <w:spacing w:after="0" w:line="240" w:lineRule="auto"/>
        <w:jc w:val="both"/>
        <w:rPr>
          <w:rFonts w:ascii="Arial" w:eastAsia="Times New Roman" w:hAnsi="Arial" w:cs="Arial"/>
          <w:sz w:val="16"/>
          <w:szCs w:val="20"/>
        </w:rPr>
      </w:pPr>
    </w:p>
    <w:p w14:paraId="53CC8733" w14:textId="77777777" w:rsidR="00340FEE" w:rsidRPr="00F325A9" w:rsidRDefault="00340FEE" w:rsidP="00340FEE">
      <w:pPr>
        <w:numPr>
          <w:ilvl w:val="0"/>
          <w:numId w:val="28"/>
        </w:numPr>
        <w:tabs>
          <w:tab w:val="clear" w:pos="720"/>
        </w:tabs>
        <w:spacing w:after="0" w:line="240" w:lineRule="auto"/>
        <w:ind w:left="360"/>
        <w:jc w:val="both"/>
        <w:rPr>
          <w:rFonts w:ascii="Arial" w:eastAsia="Times New Roman" w:hAnsi="Arial" w:cs="Arial"/>
          <w:sz w:val="20"/>
          <w:szCs w:val="20"/>
        </w:rPr>
      </w:pPr>
      <w:r w:rsidRPr="00F325A9">
        <w:rPr>
          <w:rFonts w:ascii="Arial" w:eastAsia="Times New Roman" w:hAnsi="Arial" w:cs="Arial"/>
          <w:sz w:val="20"/>
          <w:szCs w:val="20"/>
        </w:rPr>
        <w:t>Cung cấp thông tin sai lệch trong hồ sơ.</w:t>
      </w:r>
    </w:p>
    <w:p w14:paraId="686B9AE6" w14:textId="77777777" w:rsidR="00340FEE" w:rsidRPr="00F325A9" w:rsidRDefault="00340FEE" w:rsidP="00340FEE">
      <w:pPr>
        <w:numPr>
          <w:ilvl w:val="0"/>
          <w:numId w:val="28"/>
        </w:numPr>
        <w:tabs>
          <w:tab w:val="clear" w:pos="720"/>
        </w:tabs>
        <w:spacing w:after="0" w:line="240" w:lineRule="auto"/>
        <w:ind w:left="360"/>
        <w:jc w:val="both"/>
        <w:rPr>
          <w:rFonts w:ascii="Arial" w:eastAsia="Times New Roman" w:hAnsi="Arial" w:cs="Arial"/>
          <w:sz w:val="20"/>
          <w:szCs w:val="20"/>
        </w:rPr>
      </w:pPr>
      <w:r w:rsidRPr="00F325A9">
        <w:rPr>
          <w:rFonts w:ascii="Arial" w:eastAsia="Times New Roman" w:hAnsi="Arial" w:cs="Arial"/>
          <w:sz w:val="20"/>
          <w:szCs w:val="20"/>
        </w:rPr>
        <w:t>Không duy trì được năng lực tân trang, chế độ bảo hành hoặc quyền sử dụng nhãn hiệu.</w:t>
      </w:r>
    </w:p>
    <w:p w14:paraId="03224E90" w14:textId="77777777" w:rsidR="00340FEE" w:rsidRPr="00F325A9" w:rsidRDefault="00340FEE" w:rsidP="00340FEE">
      <w:pPr>
        <w:numPr>
          <w:ilvl w:val="0"/>
          <w:numId w:val="28"/>
        </w:numPr>
        <w:tabs>
          <w:tab w:val="clear" w:pos="720"/>
        </w:tabs>
        <w:spacing w:after="0" w:line="240" w:lineRule="auto"/>
        <w:ind w:left="360"/>
        <w:jc w:val="both"/>
        <w:rPr>
          <w:rFonts w:ascii="Arial" w:eastAsia="Times New Roman" w:hAnsi="Arial" w:cs="Arial"/>
          <w:sz w:val="20"/>
          <w:szCs w:val="20"/>
        </w:rPr>
      </w:pPr>
      <w:r w:rsidRPr="00F325A9">
        <w:rPr>
          <w:rFonts w:ascii="Arial" w:eastAsia="Times New Roman" w:hAnsi="Arial" w:cs="Arial"/>
          <w:sz w:val="20"/>
          <w:szCs w:val="20"/>
        </w:rPr>
        <w:t>Hàng hóa tân trang vi phạm quy định.</w:t>
      </w:r>
    </w:p>
    <w:p w14:paraId="562C9818" w14:textId="77777777" w:rsidR="00340FEE" w:rsidRPr="00F325A9" w:rsidRDefault="00340FEE" w:rsidP="00340FEE">
      <w:pPr>
        <w:numPr>
          <w:ilvl w:val="0"/>
          <w:numId w:val="28"/>
        </w:numPr>
        <w:tabs>
          <w:tab w:val="clear" w:pos="720"/>
        </w:tabs>
        <w:spacing w:after="0" w:line="240" w:lineRule="auto"/>
        <w:ind w:left="360"/>
        <w:jc w:val="both"/>
        <w:rPr>
          <w:rFonts w:ascii="Arial" w:eastAsia="Times New Roman" w:hAnsi="Arial" w:cs="Arial"/>
          <w:sz w:val="20"/>
          <w:szCs w:val="20"/>
        </w:rPr>
      </w:pPr>
      <w:r w:rsidRPr="00F325A9">
        <w:rPr>
          <w:rFonts w:ascii="Arial" w:eastAsia="Times New Roman" w:hAnsi="Arial" w:cs="Arial"/>
          <w:sz w:val="20"/>
          <w:szCs w:val="20"/>
        </w:rPr>
        <w:t>Không hợp tác trong quá trình kiểm tra hoặc thẩm định.</w:t>
      </w:r>
    </w:p>
    <w:p w14:paraId="07D3A9E4" w14:textId="77777777" w:rsidR="00340FEE" w:rsidRPr="00F325A9" w:rsidRDefault="00340FEE" w:rsidP="00340FEE">
      <w:pPr>
        <w:numPr>
          <w:ilvl w:val="0"/>
          <w:numId w:val="28"/>
        </w:numPr>
        <w:tabs>
          <w:tab w:val="clear" w:pos="720"/>
        </w:tabs>
        <w:spacing w:after="0" w:line="240" w:lineRule="auto"/>
        <w:ind w:left="360"/>
        <w:jc w:val="both"/>
        <w:rPr>
          <w:rFonts w:ascii="Arial" w:eastAsia="Times New Roman" w:hAnsi="Arial" w:cs="Arial"/>
          <w:sz w:val="20"/>
          <w:szCs w:val="20"/>
        </w:rPr>
      </w:pPr>
      <w:r w:rsidRPr="00F325A9">
        <w:rPr>
          <w:rFonts w:ascii="Arial" w:eastAsia="Times New Roman" w:hAnsi="Arial" w:cs="Arial"/>
          <w:sz w:val="20"/>
          <w:szCs w:val="20"/>
        </w:rPr>
        <w:t>Từ chối bảo hành, bảo dưỡng hàng hóa tân trang.</w:t>
      </w:r>
    </w:p>
    <w:p w14:paraId="5E2939C9" w14:textId="77777777" w:rsidR="00340FEE" w:rsidRPr="00F325A9" w:rsidRDefault="00340FEE" w:rsidP="00340FEE">
      <w:pPr>
        <w:numPr>
          <w:ilvl w:val="0"/>
          <w:numId w:val="28"/>
        </w:numPr>
        <w:tabs>
          <w:tab w:val="clear" w:pos="720"/>
        </w:tabs>
        <w:spacing w:after="0" w:line="240" w:lineRule="auto"/>
        <w:ind w:left="360"/>
        <w:jc w:val="both"/>
        <w:rPr>
          <w:rFonts w:ascii="Arial" w:eastAsia="Times New Roman" w:hAnsi="Arial" w:cs="Arial"/>
          <w:sz w:val="20"/>
          <w:szCs w:val="20"/>
        </w:rPr>
      </w:pPr>
      <w:r w:rsidRPr="00F325A9">
        <w:rPr>
          <w:rFonts w:ascii="Arial" w:eastAsia="Times New Roman" w:hAnsi="Arial" w:cs="Arial"/>
          <w:sz w:val="20"/>
          <w:szCs w:val="20"/>
        </w:rPr>
        <w:t>Theo đề nghị của doanh nghiệp.</w:t>
      </w:r>
    </w:p>
    <w:p w14:paraId="6E9AC96E" w14:textId="77777777" w:rsidR="00340FEE" w:rsidRPr="00F325A9" w:rsidRDefault="00340FEE" w:rsidP="00340FEE">
      <w:pPr>
        <w:numPr>
          <w:ilvl w:val="0"/>
          <w:numId w:val="28"/>
        </w:numPr>
        <w:tabs>
          <w:tab w:val="clear" w:pos="720"/>
        </w:tabs>
        <w:spacing w:after="0" w:line="240" w:lineRule="auto"/>
        <w:ind w:left="360"/>
        <w:jc w:val="both"/>
        <w:rPr>
          <w:rFonts w:ascii="Arial" w:eastAsia="Times New Roman" w:hAnsi="Arial" w:cs="Arial"/>
          <w:sz w:val="20"/>
          <w:szCs w:val="20"/>
        </w:rPr>
      </w:pPr>
      <w:r w:rsidRPr="00F325A9">
        <w:rPr>
          <w:rFonts w:ascii="Arial" w:eastAsia="Times New Roman" w:hAnsi="Arial" w:cs="Arial"/>
          <w:sz w:val="20"/>
          <w:szCs w:val="20"/>
        </w:rPr>
        <w:t xml:space="preserve">Doanh nghiệp giải thể, phá sản hoặc bị thu hồi giấy chứng nhận đăng ký kinh doanh. </w:t>
      </w:r>
    </w:p>
    <w:p w14:paraId="432E7300" w14:textId="77777777" w:rsidR="00340FEE" w:rsidRPr="0078099E" w:rsidRDefault="00340FEE" w:rsidP="00340FEE">
      <w:pPr>
        <w:spacing w:after="0" w:line="240" w:lineRule="auto"/>
        <w:jc w:val="both"/>
        <w:rPr>
          <w:rFonts w:ascii="Arial" w:eastAsia="Times New Roman" w:hAnsi="Arial" w:cs="Arial"/>
          <w:b/>
          <w:bCs/>
          <w:sz w:val="20"/>
          <w:szCs w:val="20"/>
        </w:rPr>
      </w:pPr>
    </w:p>
    <w:p w14:paraId="67FEB285" w14:textId="77777777" w:rsidR="00340FEE" w:rsidRPr="00277C69" w:rsidRDefault="00340FEE" w:rsidP="00340FEE">
      <w:pPr>
        <w:spacing w:after="0" w:line="240" w:lineRule="auto"/>
        <w:jc w:val="both"/>
        <w:rPr>
          <w:rFonts w:ascii="Arial" w:eastAsia="Times New Roman" w:hAnsi="Arial" w:cs="Arial"/>
          <w:b/>
          <w:bCs/>
          <w:color w:val="2F5496" w:themeColor="accent1" w:themeShade="BF"/>
        </w:rPr>
      </w:pPr>
      <w:r w:rsidRPr="00277C69">
        <w:rPr>
          <w:rFonts w:ascii="Arial" w:eastAsia="Times New Roman" w:hAnsi="Arial" w:cs="Arial"/>
          <w:b/>
          <w:bCs/>
          <w:color w:val="2F5496" w:themeColor="accent1" w:themeShade="BF"/>
        </w:rPr>
        <w:t>3. GIẤY PHÉP NHẬP KHẨU</w:t>
      </w:r>
    </w:p>
    <w:p w14:paraId="31138B42" w14:textId="77777777" w:rsidR="00340FEE" w:rsidRPr="00AD2FD3" w:rsidRDefault="00340FEE" w:rsidP="00340FEE">
      <w:pPr>
        <w:spacing w:after="0" w:line="240" w:lineRule="auto"/>
        <w:jc w:val="both"/>
        <w:rPr>
          <w:rFonts w:ascii="Arial" w:eastAsia="Times New Roman" w:hAnsi="Arial" w:cs="Arial"/>
          <w:sz w:val="18"/>
          <w:szCs w:val="20"/>
        </w:rPr>
      </w:pPr>
    </w:p>
    <w:p w14:paraId="55D22EE1" w14:textId="77777777" w:rsidR="00340FEE" w:rsidRPr="007B5A6E" w:rsidRDefault="00340FEE" w:rsidP="00340FEE">
      <w:pPr>
        <w:spacing w:after="0" w:line="240" w:lineRule="auto"/>
        <w:jc w:val="both"/>
        <w:rPr>
          <w:rFonts w:ascii="Arial" w:eastAsia="Times New Roman" w:hAnsi="Arial" w:cs="Arial"/>
          <w:sz w:val="20"/>
          <w:szCs w:val="20"/>
        </w:rPr>
      </w:pPr>
      <w:r w:rsidRPr="00DB2230">
        <w:rPr>
          <w:rFonts w:ascii="Arial" w:eastAsia="Times New Roman" w:hAnsi="Arial" w:cs="Arial"/>
          <w:sz w:val="20"/>
          <w:szCs w:val="20"/>
        </w:rPr>
        <w:t>Hàng hóa tân trang chỉ được nhập khẩu khi có giấy phép của bộ quản lý chuyên ngành</w:t>
      </w:r>
      <w:r w:rsidRPr="0078099E">
        <w:rPr>
          <w:rFonts w:ascii="Arial" w:eastAsia="Times New Roman" w:hAnsi="Arial" w:cs="Arial"/>
          <w:sz w:val="20"/>
          <w:szCs w:val="20"/>
        </w:rPr>
        <w:t>.</w:t>
      </w:r>
      <w:r w:rsidRPr="00DB2230">
        <w:rPr>
          <w:rFonts w:ascii="Arial" w:eastAsia="Times New Roman" w:hAnsi="Arial" w:cs="Arial"/>
          <w:sz w:val="20"/>
          <w:szCs w:val="20"/>
        </w:rPr>
        <w:t xml:space="preserve"> </w:t>
      </w:r>
      <w:r w:rsidRPr="007B5A6E">
        <w:rPr>
          <w:rFonts w:ascii="Arial" w:eastAsia="Times New Roman" w:hAnsi="Arial" w:cs="Arial"/>
          <w:sz w:val="20"/>
          <w:szCs w:val="20"/>
        </w:rPr>
        <w:t>Cụ thể, có hai loại giấy phép nhập khẩu:</w:t>
      </w:r>
    </w:p>
    <w:p w14:paraId="7B5D47A6" w14:textId="77777777" w:rsidR="00340FEE" w:rsidRPr="00AD2FD3" w:rsidRDefault="00340FEE" w:rsidP="00340FEE">
      <w:pPr>
        <w:spacing w:after="0" w:line="240" w:lineRule="auto"/>
        <w:jc w:val="both"/>
        <w:rPr>
          <w:rFonts w:ascii="Arial" w:eastAsia="Times New Roman" w:hAnsi="Arial" w:cs="Arial"/>
          <w:b/>
          <w:bCs/>
          <w:sz w:val="18"/>
          <w:szCs w:val="20"/>
        </w:rPr>
      </w:pPr>
    </w:p>
    <w:p w14:paraId="4492AA4F" w14:textId="77777777" w:rsidR="00340FEE" w:rsidRPr="0078099E" w:rsidRDefault="00340FEE" w:rsidP="00340FEE">
      <w:pPr>
        <w:spacing w:after="0" w:line="240" w:lineRule="auto"/>
        <w:jc w:val="both"/>
        <w:rPr>
          <w:rFonts w:ascii="Arial" w:eastAsia="Times New Roman" w:hAnsi="Arial" w:cs="Arial"/>
          <w:b/>
          <w:bCs/>
          <w:sz w:val="20"/>
          <w:szCs w:val="20"/>
        </w:rPr>
      </w:pPr>
      <w:r w:rsidRPr="0078099E">
        <w:rPr>
          <w:rFonts w:ascii="Arial" w:eastAsia="Times New Roman" w:hAnsi="Arial" w:cs="Arial"/>
          <w:b/>
          <w:bCs/>
          <w:sz w:val="20"/>
          <w:szCs w:val="20"/>
        </w:rPr>
        <w:t xml:space="preserve">[i] </w:t>
      </w:r>
      <w:r w:rsidRPr="007B5A6E">
        <w:rPr>
          <w:rFonts w:ascii="Arial" w:eastAsia="Times New Roman" w:hAnsi="Arial" w:cs="Arial"/>
          <w:b/>
          <w:bCs/>
          <w:sz w:val="20"/>
          <w:szCs w:val="20"/>
        </w:rPr>
        <w:t>Giấy phép nhập khẩu theo lô hàng:</w:t>
      </w:r>
    </w:p>
    <w:p w14:paraId="499C6E0B" w14:textId="77777777" w:rsidR="00340FEE" w:rsidRPr="00AD2FD3" w:rsidRDefault="00340FEE" w:rsidP="00340FEE">
      <w:pPr>
        <w:spacing w:after="0" w:line="240" w:lineRule="auto"/>
        <w:jc w:val="both"/>
        <w:rPr>
          <w:rFonts w:ascii="Arial" w:eastAsia="Times New Roman" w:hAnsi="Arial" w:cs="Arial"/>
          <w:sz w:val="16"/>
          <w:szCs w:val="20"/>
        </w:rPr>
      </w:pPr>
    </w:p>
    <w:p w14:paraId="11367191" w14:textId="77777777" w:rsidR="00340FEE" w:rsidRPr="0078099E" w:rsidRDefault="00340FEE" w:rsidP="00340FEE">
      <w:pPr>
        <w:pStyle w:val="ListParagraph"/>
        <w:numPr>
          <w:ilvl w:val="0"/>
          <w:numId w:val="21"/>
        </w:numPr>
        <w:spacing w:after="0" w:line="240" w:lineRule="auto"/>
        <w:ind w:left="360"/>
        <w:jc w:val="both"/>
        <w:rPr>
          <w:rFonts w:ascii="Arial" w:eastAsia="Times New Roman" w:hAnsi="Arial" w:cs="Arial"/>
          <w:sz w:val="20"/>
          <w:szCs w:val="20"/>
        </w:rPr>
      </w:pPr>
      <w:r w:rsidRPr="0078099E">
        <w:rPr>
          <w:rFonts w:ascii="Arial" w:eastAsia="Times New Roman" w:hAnsi="Arial" w:cs="Arial"/>
          <w:sz w:val="20"/>
          <w:szCs w:val="20"/>
        </w:rPr>
        <w:t>Được cấp cho các lô hàng hóa tân trang nhập khẩu lần đầu vào Việt Nam.</w:t>
      </w:r>
    </w:p>
    <w:p w14:paraId="70AF8BC8" w14:textId="77777777" w:rsidR="00340FEE" w:rsidRPr="0078099E" w:rsidRDefault="00340FEE" w:rsidP="00340FEE">
      <w:pPr>
        <w:pStyle w:val="ListParagraph"/>
        <w:numPr>
          <w:ilvl w:val="0"/>
          <w:numId w:val="21"/>
        </w:numPr>
        <w:spacing w:after="0" w:line="240" w:lineRule="auto"/>
        <w:ind w:left="360"/>
        <w:jc w:val="both"/>
        <w:rPr>
          <w:rFonts w:ascii="Arial" w:eastAsia="Times New Roman" w:hAnsi="Arial" w:cs="Arial"/>
          <w:sz w:val="20"/>
          <w:szCs w:val="20"/>
        </w:rPr>
      </w:pPr>
      <w:r w:rsidRPr="0078099E">
        <w:rPr>
          <w:rFonts w:ascii="Arial" w:eastAsia="Times New Roman" w:hAnsi="Arial" w:cs="Arial"/>
          <w:sz w:val="20"/>
          <w:szCs w:val="20"/>
        </w:rPr>
        <w:t>Sau 3 lần nhập khẩu theo lô hàng đối với cùng một loại hàng hóa tân trang (cùng tên gọi, kiểu loại, mã hàng) và cùng một doanh nghiệp được cấp Mã số tân trang, sẽ chuyển sang chế độ giấy phép nhập khẩu có thời hạn.</w:t>
      </w:r>
    </w:p>
    <w:p w14:paraId="19927C22" w14:textId="77777777" w:rsidR="00340FEE" w:rsidRPr="0078099E" w:rsidRDefault="00340FEE" w:rsidP="00340FEE">
      <w:pPr>
        <w:pStyle w:val="ListParagraph"/>
        <w:numPr>
          <w:ilvl w:val="0"/>
          <w:numId w:val="21"/>
        </w:numPr>
        <w:spacing w:after="0" w:line="240" w:lineRule="auto"/>
        <w:ind w:left="360"/>
        <w:jc w:val="both"/>
        <w:rPr>
          <w:rFonts w:ascii="Arial" w:eastAsia="Times New Roman" w:hAnsi="Arial" w:cs="Arial"/>
          <w:sz w:val="20"/>
          <w:szCs w:val="20"/>
        </w:rPr>
      </w:pPr>
      <w:r w:rsidRPr="0078099E">
        <w:rPr>
          <w:rFonts w:ascii="Arial" w:eastAsia="Times New Roman" w:hAnsi="Arial" w:cs="Arial"/>
          <w:sz w:val="20"/>
          <w:szCs w:val="20"/>
        </w:rPr>
        <w:t>Được áp dụng trở lại trong trường hợp Mã số tân trang hết hiệu lực đình chỉ hoặc doanh nghiệp được cấp lại Mã số tân trang sau khi bị thu hồi.</w:t>
      </w:r>
    </w:p>
    <w:p w14:paraId="23B0DD39" w14:textId="77777777" w:rsidR="00340FEE" w:rsidRPr="0078099E" w:rsidRDefault="00340FEE" w:rsidP="00340FEE">
      <w:pPr>
        <w:pStyle w:val="ListParagraph"/>
        <w:numPr>
          <w:ilvl w:val="0"/>
          <w:numId w:val="21"/>
        </w:numPr>
        <w:spacing w:after="0" w:line="240" w:lineRule="auto"/>
        <w:ind w:left="360"/>
        <w:jc w:val="both"/>
        <w:rPr>
          <w:rFonts w:ascii="Arial" w:eastAsia="Times New Roman" w:hAnsi="Arial" w:cs="Arial"/>
          <w:sz w:val="20"/>
          <w:szCs w:val="20"/>
        </w:rPr>
      </w:pPr>
      <w:r w:rsidRPr="0078099E">
        <w:rPr>
          <w:rFonts w:ascii="Arial" w:eastAsia="Times New Roman" w:hAnsi="Arial" w:cs="Arial"/>
          <w:sz w:val="20"/>
          <w:szCs w:val="20"/>
        </w:rPr>
        <w:t>Tuy nhiên, sau khi áp dụng trở lại, chỉ chuyển sang chế độ giấy phép có thời hạn sau ít nhất 10 lần cấp giấy phép theo lô hàng.</w:t>
      </w:r>
    </w:p>
    <w:p w14:paraId="5323A860" w14:textId="77777777" w:rsidR="00340FEE" w:rsidRPr="00F871BF" w:rsidRDefault="00340FEE" w:rsidP="00340FEE">
      <w:pPr>
        <w:spacing w:after="0" w:line="240" w:lineRule="auto"/>
        <w:jc w:val="both"/>
        <w:rPr>
          <w:rFonts w:ascii="Arial" w:eastAsia="Times New Roman" w:hAnsi="Arial" w:cs="Arial"/>
          <w:b/>
          <w:bCs/>
          <w:sz w:val="14"/>
          <w:szCs w:val="20"/>
        </w:rPr>
      </w:pPr>
    </w:p>
    <w:p w14:paraId="19FF4E75" w14:textId="77777777" w:rsidR="00340FEE" w:rsidRPr="0078099E" w:rsidRDefault="00340FEE" w:rsidP="00340FEE">
      <w:pPr>
        <w:spacing w:after="0" w:line="240" w:lineRule="auto"/>
        <w:jc w:val="both"/>
        <w:rPr>
          <w:rFonts w:ascii="Arial" w:eastAsia="Times New Roman" w:hAnsi="Arial" w:cs="Arial"/>
          <w:b/>
          <w:bCs/>
          <w:sz w:val="20"/>
          <w:szCs w:val="20"/>
        </w:rPr>
      </w:pPr>
      <w:r w:rsidRPr="0078099E">
        <w:rPr>
          <w:rFonts w:ascii="Arial" w:eastAsia="Times New Roman" w:hAnsi="Arial" w:cs="Arial"/>
          <w:b/>
          <w:bCs/>
          <w:sz w:val="20"/>
          <w:szCs w:val="20"/>
        </w:rPr>
        <w:t xml:space="preserve">[ii] </w:t>
      </w:r>
      <w:r w:rsidRPr="007B5A6E">
        <w:rPr>
          <w:rFonts w:ascii="Arial" w:eastAsia="Times New Roman" w:hAnsi="Arial" w:cs="Arial"/>
          <w:b/>
          <w:bCs/>
          <w:sz w:val="20"/>
          <w:szCs w:val="20"/>
        </w:rPr>
        <w:t>Giấy phép nhập khẩu có thời hạn:</w:t>
      </w:r>
    </w:p>
    <w:p w14:paraId="7271A156" w14:textId="77777777" w:rsidR="00340FEE" w:rsidRPr="00F871BF" w:rsidRDefault="00340FEE" w:rsidP="00340FEE">
      <w:pPr>
        <w:spacing w:after="0" w:line="240" w:lineRule="auto"/>
        <w:jc w:val="both"/>
        <w:rPr>
          <w:rFonts w:ascii="Arial" w:eastAsia="Times New Roman" w:hAnsi="Arial" w:cs="Arial"/>
          <w:sz w:val="18"/>
          <w:szCs w:val="20"/>
        </w:rPr>
      </w:pPr>
    </w:p>
    <w:p w14:paraId="0C476159" w14:textId="77777777" w:rsidR="00340FEE" w:rsidRPr="007B5A6E" w:rsidRDefault="00340FEE" w:rsidP="00340FEE">
      <w:pPr>
        <w:numPr>
          <w:ilvl w:val="1"/>
          <w:numId w:val="22"/>
        </w:numPr>
        <w:tabs>
          <w:tab w:val="clear" w:pos="1440"/>
        </w:tabs>
        <w:spacing w:after="0" w:line="240" w:lineRule="auto"/>
        <w:ind w:left="360"/>
        <w:jc w:val="both"/>
        <w:rPr>
          <w:rFonts w:ascii="Arial" w:eastAsia="Times New Roman" w:hAnsi="Arial" w:cs="Arial"/>
          <w:sz w:val="20"/>
          <w:szCs w:val="20"/>
        </w:rPr>
      </w:pPr>
      <w:r w:rsidRPr="007B5A6E">
        <w:rPr>
          <w:rFonts w:ascii="Arial" w:eastAsia="Times New Roman" w:hAnsi="Arial" w:cs="Arial"/>
          <w:sz w:val="20"/>
          <w:szCs w:val="20"/>
        </w:rPr>
        <w:t>Được cấp sau khi hàng hóa tân trang đã được nhập khẩu 3 lần theo giấy phép nhập khẩu theo lô hàng.</w:t>
      </w:r>
    </w:p>
    <w:p w14:paraId="296E459C" w14:textId="77777777" w:rsidR="00340FEE" w:rsidRPr="007B5A6E" w:rsidRDefault="00340FEE" w:rsidP="00340FEE">
      <w:pPr>
        <w:numPr>
          <w:ilvl w:val="1"/>
          <w:numId w:val="22"/>
        </w:numPr>
        <w:tabs>
          <w:tab w:val="clear" w:pos="1440"/>
        </w:tabs>
        <w:spacing w:after="0" w:line="240" w:lineRule="auto"/>
        <w:ind w:left="360"/>
        <w:jc w:val="both"/>
        <w:rPr>
          <w:rFonts w:ascii="Arial" w:eastAsia="Times New Roman" w:hAnsi="Arial" w:cs="Arial"/>
          <w:sz w:val="20"/>
          <w:szCs w:val="20"/>
        </w:rPr>
      </w:pPr>
      <w:r w:rsidRPr="007B5A6E">
        <w:rPr>
          <w:rFonts w:ascii="Arial" w:eastAsia="Times New Roman" w:hAnsi="Arial" w:cs="Arial"/>
          <w:sz w:val="20"/>
          <w:szCs w:val="20"/>
        </w:rPr>
        <w:t>Có thời hạn hiệu lực tối thiểu là 12 tháng, do cơ quan cấp phép quy định.</w:t>
      </w:r>
    </w:p>
    <w:p w14:paraId="067146F2" w14:textId="77777777" w:rsidR="00340FEE" w:rsidRPr="007B5A6E" w:rsidRDefault="00340FEE" w:rsidP="00340FEE">
      <w:pPr>
        <w:numPr>
          <w:ilvl w:val="1"/>
          <w:numId w:val="22"/>
        </w:numPr>
        <w:tabs>
          <w:tab w:val="clear" w:pos="1440"/>
        </w:tabs>
        <w:spacing w:after="0" w:line="240" w:lineRule="auto"/>
        <w:ind w:left="360"/>
        <w:jc w:val="both"/>
        <w:rPr>
          <w:rFonts w:ascii="Arial" w:eastAsia="Times New Roman" w:hAnsi="Arial" w:cs="Arial"/>
          <w:sz w:val="20"/>
          <w:szCs w:val="20"/>
        </w:rPr>
      </w:pPr>
      <w:r w:rsidRPr="007B5A6E">
        <w:rPr>
          <w:rFonts w:ascii="Arial" w:eastAsia="Times New Roman" w:hAnsi="Arial" w:cs="Arial"/>
          <w:sz w:val="20"/>
          <w:szCs w:val="20"/>
        </w:rPr>
        <w:t>Không giới hạn số lượng hàng hóa tân trang nhập khẩu trong thời hạn hiệu lực của giấy phép.</w:t>
      </w:r>
    </w:p>
    <w:p w14:paraId="42BB5A27" w14:textId="77777777" w:rsidR="00340FEE" w:rsidRPr="00F871BF" w:rsidRDefault="00340FEE" w:rsidP="00340FEE">
      <w:pPr>
        <w:spacing w:after="0" w:line="240" w:lineRule="auto"/>
        <w:jc w:val="both"/>
        <w:rPr>
          <w:rFonts w:ascii="Arial" w:eastAsia="Times New Roman" w:hAnsi="Arial" w:cs="Arial"/>
          <w:b/>
          <w:bCs/>
          <w:sz w:val="16"/>
          <w:szCs w:val="20"/>
        </w:rPr>
      </w:pPr>
    </w:p>
    <w:p w14:paraId="287E5267" w14:textId="77777777" w:rsidR="00340FEE" w:rsidRPr="007B5A6E" w:rsidRDefault="00340FEE" w:rsidP="00340FEE">
      <w:pPr>
        <w:spacing w:after="0" w:line="240" w:lineRule="auto"/>
        <w:jc w:val="both"/>
        <w:rPr>
          <w:rFonts w:ascii="Arial" w:eastAsia="Times New Roman" w:hAnsi="Arial" w:cs="Arial"/>
          <w:sz w:val="20"/>
          <w:szCs w:val="20"/>
        </w:rPr>
      </w:pPr>
      <w:r w:rsidRPr="007B5A6E">
        <w:rPr>
          <w:rFonts w:ascii="Arial" w:eastAsia="Times New Roman" w:hAnsi="Arial" w:cs="Arial"/>
          <w:b/>
          <w:bCs/>
          <w:sz w:val="20"/>
          <w:szCs w:val="20"/>
        </w:rPr>
        <w:t>Cơ quan cấp phép:</w:t>
      </w:r>
    </w:p>
    <w:p w14:paraId="112BF0CB" w14:textId="77777777" w:rsidR="00340FEE" w:rsidRPr="00F871BF" w:rsidRDefault="00340FEE" w:rsidP="00340FEE">
      <w:pPr>
        <w:spacing w:after="0" w:line="240" w:lineRule="auto"/>
        <w:jc w:val="both"/>
        <w:rPr>
          <w:rFonts w:ascii="Arial" w:eastAsia="Times New Roman" w:hAnsi="Arial" w:cs="Arial"/>
          <w:sz w:val="16"/>
          <w:szCs w:val="20"/>
        </w:rPr>
      </w:pPr>
    </w:p>
    <w:p w14:paraId="5DC15823" w14:textId="77777777" w:rsidR="00340FEE" w:rsidRPr="007B5A6E" w:rsidRDefault="00340FEE" w:rsidP="00340FEE">
      <w:pPr>
        <w:spacing w:after="0" w:line="240" w:lineRule="auto"/>
        <w:jc w:val="both"/>
        <w:rPr>
          <w:rFonts w:ascii="Arial" w:eastAsia="Times New Roman" w:hAnsi="Arial" w:cs="Arial"/>
          <w:sz w:val="20"/>
          <w:szCs w:val="20"/>
        </w:rPr>
      </w:pPr>
      <w:r w:rsidRPr="007B5A6E">
        <w:rPr>
          <w:rFonts w:ascii="Arial" w:eastAsia="Times New Roman" w:hAnsi="Arial" w:cs="Arial"/>
          <w:sz w:val="20"/>
          <w:szCs w:val="20"/>
        </w:rPr>
        <w:t>Tùy theo loại hàng hóa tân trang, giấy phép nhập khẩu sẽ do Bộ quản lý chuyên ngành có liên quan cấp</w:t>
      </w:r>
      <w:r w:rsidRPr="0078099E">
        <w:rPr>
          <w:rFonts w:ascii="Arial" w:eastAsia="Times New Roman" w:hAnsi="Arial" w:cs="Arial"/>
          <w:sz w:val="20"/>
          <w:szCs w:val="20"/>
        </w:rPr>
        <w:t xml:space="preserve"> (</w:t>
      </w:r>
      <w:r w:rsidRPr="0078099E">
        <w:rPr>
          <w:rFonts w:ascii="Arial" w:eastAsia="Times New Roman" w:hAnsi="Arial" w:cs="Arial"/>
          <w:i/>
          <w:iCs/>
          <w:sz w:val="20"/>
          <w:szCs w:val="20"/>
        </w:rPr>
        <w:t>Bộ Thông tin và Truyền thông, Bộ y tế, Bộ Giao thông Vận tải, Bộ Công thương, Bộ Nông nghiệp và Phát triển nông thôn</w:t>
      </w:r>
      <w:r w:rsidRPr="0078099E">
        <w:rPr>
          <w:rFonts w:ascii="Arial" w:eastAsia="Times New Roman" w:hAnsi="Arial" w:cs="Arial"/>
          <w:sz w:val="20"/>
          <w:szCs w:val="20"/>
        </w:rPr>
        <w:t>).</w:t>
      </w:r>
    </w:p>
    <w:p w14:paraId="5D5F1FFD" w14:textId="77777777" w:rsidR="00340FEE" w:rsidRPr="00F871BF" w:rsidRDefault="00340FEE" w:rsidP="00340FEE">
      <w:pPr>
        <w:spacing w:after="0" w:line="240" w:lineRule="auto"/>
        <w:jc w:val="both"/>
        <w:rPr>
          <w:rFonts w:ascii="Arial" w:eastAsia="Times New Roman" w:hAnsi="Arial" w:cs="Arial"/>
          <w:b/>
          <w:bCs/>
          <w:sz w:val="16"/>
          <w:szCs w:val="20"/>
        </w:rPr>
      </w:pPr>
    </w:p>
    <w:p w14:paraId="255B0E9E" w14:textId="77777777" w:rsidR="00340FEE" w:rsidRPr="0078099E" w:rsidRDefault="00340FEE" w:rsidP="00340FEE">
      <w:pPr>
        <w:spacing w:after="0" w:line="240" w:lineRule="auto"/>
        <w:jc w:val="both"/>
        <w:rPr>
          <w:rFonts w:ascii="Arial" w:eastAsia="Times New Roman" w:hAnsi="Arial" w:cs="Arial"/>
          <w:b/>
          <w:bCs/>
          <w:sz w:val="20"/>
          <w:szCs w:val="20"/>
        </w:rPr>
      </w:pPr>
      <w:r w:rsidRPr="007B5A6E">
        <w:rPr>
          <w:rFonts w:ascii="Arial" w:eastAsia="Times New Roman" w:hAnsi="Arial" w:cs="Arial"/>
          <w:b/>
          <w:bCs/>
          <w:sz w:val="20"/>
          <w:szCs w:val="20"/>
        </w:rPr>
        <w:t>Một số điểm quan trọng khác:</w:t>
      </w:r>
    </w:p>
    <w:p w14:paraId="314C97D8" w14:textId="77777777" w:rsidR="00340FEE" w:rsidRPr="00F871BF" w:rsidRDefault="00340FEE" w:rsidP="00340FEE">
      <w:pPr>
        <w:spacing w:after="0" w:line="240" w:lineRule="auto"/>
        <w:jc w:val="both"/>
        <w:rPr>
          <w:rFonts w:ascii="Arial" w:eastAsia="Times New Roman" w:hAnsi="Arial" w:cs="Arial"/>
          <w:sz w:val="16"/>
          <w:szCs w:val="20"/>
        </w:rPr>
      </w:pPr>
    </w:p>
    <w:p w14:paraId="626A0824" w14:textId="77777777" w:rsidR="00340FEE" w:rsidRPr="007B5A6E" w:rsidRDefault="00340FEE" w:rsidP="00340FEE">
      <w:pPr>
        <w:numPr>
          <w:ilvl w:val="0"/>
          <w:numId w:val="23"/>
        </w:numPr>
        <w:tabs>
          <w:tab w:val="clear" w:pos="720"/>
        </w:tabs>
        <w:spacing w:after="0" w:line="240" w:lineRule="auto"/>
        <w:ind w:left="360"/>
        <w:jc w:val="both"/>
        <w:rPr>
          <w:rFonts w:ascii="Arial" w:eastAsia="Times New Roman" w:hAnsi="Arial" w:cs="Arial"/>
          <w:sz w:val="20"/>
          <w:szCs w:val="20"/>
        </w:rPr>
      </w:pPr>
      <w:r w:rsidRPr="007B5A6E">
        <w:rPr>
          <w:rFonts w:ascii="Arial" w:eastAsia="Times New Roman" w:hAnsi="Arial" w:cs="Arial"/>
          <w:sz w:val="20"/>
          <w:szCs w:val="20"/>
        </w:rPr>
        <w:t>Giấy phép nhập khẩu hàng hóa tân trang hết hiệu lực khi Mã số tân trang bị đình chỉ hoặc thu hồi.</w:t>
      </w:r>
    </w:p>
    <w:p w14:paraId="18C742A5" w14:textId="77777777" w:rsidR="00340FEE" w:rsidRPr="007B5A6E" w:rsidRDefault="00340FEE" w:rsidP="00340FEE">
      <w:pPr>
        <w:numPr>
          <w:ilvl w:val="0"/>
          <w:numId w:val="23"/>
        </w:numPr>
        <w:tabs>
          <w:tab w:val="clear" w:pos="720"/>
        </w:tabs>
        <w:spacing w:after="0" w:line="240" w:lineRule="auto"/>
        <w:ind w:left="360"/>
        <w:jc w:val="both"/>
        <w:rPr>
          <w:rFonts w:ascii="Arial" w:eastAsia="Times New Roman" w:hAnsi="Arial" w:cs="Arial"/>
          <w:sz w:val="20"/>
          <w:szCs w:val="20"/>
        </w:rPr>
      </w:pPr>
      <w:r w:rsidRPr="007B5A6E">
        <w:rPr>
          <w:rFonts w:ascii="Arial" w:eastAsia="Times New Roman" w:hAnsi="Arial" w:cs="Arial"/>
          <w:sz w:val="20"/>
          <w:szCs w:val="20"/>
        </w:rPr>
        <w:t>Trong trường hợp hàng hóa đã xếp lên phương tiện vận tải trước khi Mã số tân trang bị đình chỉ hoặc thu hồi, thương nhân nhập khẩu có thể đề nghị cơ quan cấp phép xem xét cho phép nhập khẩu lô hàng đó.</w:t>
      </w:r>
    </w:p>
    <w:p w14:paraId="2F546732" w14:textId="77777777" w:rsidR="00340FEE" w:rsidRPr="00F871BF" w:rsidRDefault="00340FEE" w:rsidP="00340FEE">
      <w:pPr>
        <w:spacing w:after="0" w:line="240" w:lineRule="auto"/>
        <w:jc w:val="both"/>
        <w:rPr>
          <w:rFonts w:ascii="Arial" w:eastAsia="Times New Roman" w:hAnsi="Arial" w:cs="Arial"/>
          <w:b/>
          <w:bCs/>
          <w:sz w:val="18"/>
        </w:rPr>
      </w:pPr>
    </w:p>
    <w:p w14:paraId="5407A5EE" w14:textId="77777777" w:rsidR="00340FEE" w:rsidRPr="00277C69" w:rsidRDefault="00340FEE" w:rsidP="00340FEE">
      <w:pPr>
        <w:spacing w:after="0" w:line="240" w:lineRule="auto"/>
        <w:jc w:val="both"/>
        <w:rPr>
          <w:rFonts w:ascii="Arial" w:eastAsia="Times New Roman" w:hAnsi="Arial" w:cs="Arial"/>
          <w:b/>
          <w:bCs/>
          <w:color w:val="2F5496" w:themeColor="accent1" w:themeShade="BF"/>
        </w:rPr>
      </w:pPr>
      <w:r w:rsidRPr="00277C69">
        <w:rPr>
          <w:rFonts w:ascii="Arial" w:eastAsia="Times New Roman" w:hAnsi="Arial" w:cs="Arial"/>
          <w:b/>
          <w:bCs/>
          <w:color w:val="2F5496" w:themeColor="accent1" w:themeShade="BF"/>
        </w:rPr>
        <w:t>4. SỞ HỮU TRÍ TUỆ</w:t>
      </w:r>
    </w:p>
    <w:p w14:paraId="44758137" w14:textId="77777777" w:rsidR="00340FEE" w:rsidRPr="0078099E" w:rsidRDefault="00340FEE" w:rsidP="00340FEE">
      <w:pPr>
        <w:spacing w:after="0" w:line="240" w:lineRule="auto"/>
        <w:jc w:val="both"/>
        <w:rPr>
          <w:rFonts w:ascii="Arial" w:hAnsi="Arial" w:cs="Arial"/>
          <w:sz w:val="20"/>
          <w:szCs w:val="20"/>
        </w:rPr>
      </w:pPr>
    </w:p>
    <w:p w14:paraId="6AEAE814" w14:textId="1CCA8B4C" w:rsidR="00340FEE" w:rsidRPr="0078099E" w:rsidRDefault="00F211EB" w:rsidP="00340FEE">
      <w:pPr>
        <w:spacing w:after="0" w:line="240" w:lineRule="auto"/>
        <w:jc w:val="both"/>
        <w:rPr>
          <w:rFonts w:ascii="Arial" w:hAnsi="Arial" w:cs="Arial"/>
          <w:sz w:val="20"/>
          <w:szCs w:val="20"/>
        </w:rPr>
      </w:pPr>
      <w:r w:rsidRPr="00745E08">
        <w:rPr>
          <w:rFonts w:ascii="Arial" w:hAnsi="Arial" w:cs="Arial"/>
          <w:b/>
          <w:bCs/>
          <w:noProof/>
          <w:color w:val="C00000"/>
          <w:sz w:val="24"/>
          <w:szCs w:val="24"/>
          <w:lang w:eastAsia="ko-KR"/>
        </w:rPr>
        <w:lastRenderedPageBreak/>
        <mc:AlternateContent>
          <mc:Choice Requires="wps">
            <w:drawing>
              <wp:anchor distT="0" distB="0" distL="114300" distR="114300" simplePos="0" relativeHeight="251669504" behindDoc="0" locked="0" layoutInCell="1" allowOverlap="1" wp14:anchorId="214EB3FC" wp14:editId="1E7CE9F1">
                <wp:simplePos x="0" y="0"/>
                <wp:positionH relativeFrom="column">
                  <wp:posOffset>6372225</wp:posOffset>
                </wp:positionH>
                <wp:positionV relativeFrom="paragraph">
                  <wp:posOffset>-286385</wp:posOffset>
                </wp:positionV>
                <wp:extent cx="346710" cy="10325735"/>
                <wp:effectExtent l="0" t="0" r="15240" b="18415"/>
                <wp:wrapNone/>
                <wp:docPr id="4" name="Rectangle 4"/>
                <wp:cNvGraphicFramePr/>
                <a:graphic xmlns:a="http://schemas.openxmlformats.org/drawingml/2006/main">
                  <a:graphicData uri="http://schemas.microsoft.com/office/word/2010/wordprocessingShape">
                    <wps:wsp>
                      <wps:cNvSpPr/>
                      <wps:spPr>
                        <a:xfrm>
                          <a:off x="0" y="0"/>
                          <a:ext cx="3467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6EA123D" w14:textId="77777777" w:rsidR="00F211EB" w:rsidRPr="00124A5C" w:rsidRDefault="00F211EB" w:rsidP="00F211EB">
                            <w:pPr>
                              <w:spacing w:after="0" w:line="240" w:lineRule="auto"/>
                              <w:rPr>
                                <w:rFonts w:ascii="Arial" w:hAnsi="Arial" w:cs="Arial"/>
                                <w:b/>
                                <w:color w:val="FFFFFF" w:themeColor="background1"/>
                                <w:sz w:val="20"/>
                                <w:szCs w:val="20"/>
                                <w:lang w:val="vi-VN"/>
                              </w:rPr>
                            </w:pPr>
                            <w:r w:rsidRPr="00F211EB">
                              <w:rPr>
                                <w:rFonts w:ascii="Arial" w:hAnsi="Arial" w:cs="Arial"/>
                                <w:b/>
                                <w:bCs/>
                                <w:color w:val="FFFFFF" w:themeColor="background1"/>
                                <w:sz w:val="20"/>
                                <w:szCs w:val="20"/>
                              </w:rPr>
                              <w:t>Các Điểm Quan Trọng về Hàng Hóa Tân Trang Tại Việt Nam</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4EB3FC" id="Rectangle 4" o:spid="_x0000_s1029" style="position:absolute;left:0;text-align:left;margin-left:501.75pt;margin-top:-22.55pt;width:27.3pt;height:813.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" fillcolor="#00b39c" strokecolor="#00b39c" strokeweight="0">
                <v:textbox style="layout-flow:vertical">
                  <w:txbxContent>
                    <w:p w14:paraId="46EA123D" w14:textId="77777777" w:rsidR="00F211EB" w:rsidRPr="00124A5C" w:rsidRDefault="00F211EB" w:rsidP="00F211EB">
                      <w:pPr>
                        <w:spacing w:after="0" w:line="240" w:lineRule="auto"/>
                        <w:rPr>
                          <w:rFonts w:ascii="Arial" w:hAnsi="Arial" w:cs="Arial"/>
                          <w:b/>
                          <w:color w:val="FFFFFF" w:themeColor="background1"/>
                          <w:sz w:val="20"/>
                          <w:szCs w:val="20"/>
                          <w:lang w:val="vi-VN"/>
                        </w:rPr>
                      </w:pPr>
                      <w:r w:rsidRPr="00F211EB">
                        <w:rPr>
                          <w:rFonts w:ascii="Arial" w:hAnsi="Arial" w:cs="Arial"/>
                          <w:b/>
                          <w:bCs/>
                          <w:color w:val="FFFFFF" w:themeColor="background1"/>
                          <w:sz w:val="20"/>
                          <w:szCs w:val="20"/>
                        </w:rPr>
                        <w:t>Các Điểm Quan Trọng về Hàng Hóa Tân Trang Tại Việt Nam</w:t>
                      </w:r>
                    </w:p>
                  </w:txbxContent>
                </v:textbox>
              </v:rect>
            </w:pict>
          </mc:Fallback>
        </mc:AlternateContent>
      </w:r>
      <w:r w:rsidR="00340FEE" w:rsidRPr="0078099E">
        <w:rPr>
          <w:rFonts w:ascii="Arial" w:hAnsi="Arial" w:cs="Arial"/>
          <w:sz w:val="20"/>
          <w:szCs w:val="20"/>
        </w:rPr>
        <w:t xml:space="preserve">Cả hai Nghị định đều nhấn mạnh việc </w:t>
      </w:r>
      <w:hyperlink r:id="rId10" w:history="1">
        <w:r w:rsidR="00340FEE" w:rsidRPr="0099016B">
          <w:rPr>
            <w:rStyle w:val="Hyperlink"/>
            <w:rFonts w:ascii="Arial" w:hAnsi="Arial" w:cs="Arial"/>
            <w:sz w:val="20"/>
            <w:szCs w:val="20"/>
          </w:rPr>
          <w:t>bảo vệ quyền sở hữu trí tuệ</w:t>
        </w:r>
      </w:hyperlink>
      <w:r w:rsidR="00340FEE" w:rsidRPr="0078099E">
        <w:rPr>
          <w:rFonts w:ascii="Arial" w:hAnsi="Arial" w:cs="Arial"/>
          <w:sz w:val="20"/>
          <w:szCs w:val="20"/>
        </w:rPr>
        <w:t xml:space="preserve"> trong hoạt động tân trang, đặc biệt là về nhãn hiệu. Các doanh nghiệp tân trang cần có sự cho phép của chủ sở hữu nhãn hiệu để sử dụng nhãn hiệu trên hàng hóa tân trang, đồng thời phải ghi nhãn rõ ràng để tránh gây nhầm lẫn cho người tiêu dùng.</w:t>
      </w:r>
    </w:p>
    <w:p w14:paraId="50D643F2" w14:textId="77777777" w:rsidR="00340FEE" w:rsidRPr="00F871BF" w:rsidRDefault="00340FEE" w:rsidP="00340FEE">
      <w:pPr>
        <w:spacing w:after="0" w:line="240" w:lineRule="auto"/>
        <w:jc w:val="both"/>
        <w:rPr>
          <w:rFonts w:ascii="Arial" w:eastAsia="Times New Roman" w:hAnsi="Arial" w:cs="Arial"/>
          <w:b/>
          <w:bCs/>
          <w:sz w:val="16"/>
          <w:szCs w:val="20"/>
        </w:rPr>
      </w:pPr>
    </w:p>
    <w:p w14:paraId="46F97E58" w14:textId="77777777" w:rsidR="00340FEE" w:rsidRPr="000E4A97" w:rsidRDefault="00340FEE" w:rsidP="00340FEE">
      <w:pPr>
        <w:spacing w:after="0" w:line="240" w:lineRule="auto"/>
        <w:jc w:val="both"/>
        <w:rPr>
          <w:rFonts w:ascii="Arial" w:eastAsia="Times New Roman" w:hAnsi="Arial" w:cs="Arial"/>
          <w:sz w:val="20"/>
          <w:szCs w:val="20"/>
        </w:rPr>
      </w:pPr>
      <w:r w:rsidRPr="0078099E">
        <w:rPr>
          <w:rFonts w:ascii="Arial" w:eastAsia="Times New Roman" w:hAnsi="Arial" w:cs="Arial"/>
          <w:b/>
          <w:bCs/>
          <w:sz w:val="20"/>
          <w:szCs w:val="20"/>
        </w:rPr>
        <w:t xml:space="preserve">[i] </w:t>
      </w:r>
      <w:r w:rsidRPr="000E4A97">
        <w:rPr>
          <w:rFonts w:ascii="Arial" w:eastAsia="Times New Roman" w:hAnsi="Arial" w:cs="Arial"/>
          <w:b/>
          <w:bCs/>
          <w:sz w:val="20"/>
          <w:szCs w:val="20"/>
        </w:rPr>
        <w:t>Điều kiện cấp Mã số tân trang:</w:t>
      </w:r>
      <w:r w:rsidRPr="000E4A97">
        <w:rPr>
          <w:rFonts w:ascii="Arial" w:eastAsia="Times New Roman" w:hAnsi="Arial" w:cs="Arial"/>
          <w:sz w:val="20"/>
          <w:szCs w:val="20"/>
        </w:rPr>
        <w:t xml:space="preserve"> Doanh nghiệp tân trang hoặc chủ sở hữu nhãn hiệu phải chứng minh quyền sử dụng nhãn hiệu nếu hàng hóa tân trang mang nhãn hiệu của hàng hóa ban đầu hoặc của hàng hóa mà hàng hóa tân trang được sử dụng làm chi tiết, linh kiện, phụ tùng thay thế. (</w:t>
      </w:r>
      <w:r w:rsidRPr="000E4A97">
        <w:rPr>
          <w:rFonts w:ascii="Arial" w:eastAsia="Times New Roman" w:hAnsi="Arial" w:cs="Arial"/>
          <w:i/>
          <w:iCs/>
          <w:sz w:val="20"/>
          <w:szCs w:val="20"/>
        </w:rPr>
        <w:t>Điều 7.2e</w:t>
      </w:r>
      <w:r w:rsidRPr="0078099E">
        <w:rPr>
          <w:rFonts w:ascii="Arial" w:eastAsia="Times New Roman" w:hAnsi="Arial" w:cs="Arial"/>
          <w:i/>
          <w:iCs/>
          <w:sz w:val="20"/>
          <w:szCs w:val="20"/>
        </w:rPr>
        <w:t xml:space="preserve">, Nghị định 77 và </w:t>
      </w:r>
      <w:r w:rsidRPr="0078099E">
        <w:rPr>
          <w:rFonts w:ascii="Arial" w:hAnsi="Arial" w:cs="Arial"/>
          <w:i/>
          <w:iCs/>
          <w:sz w:val="20"/>
          <w:szCs w:val="20"/>
        </w:rPr>
        <w:t>Điều 12, Nghị định 66</w:t>
      </w:r>
      <w:r w:rsidRPr="000E4A97">
        <w:rPr>
          <w:rFonts w:ascii="Arial" w:eastAsia="Times New Roman" w:hAnsi="Arial" w:cs="Arial"/>
          <w:sz w:val="20"/>
          <w:szCs w:val="20"/>
        </w:rPr>
        <w:t>)</w:t>
      </w:r>
      <w:r w:rsidRPr="0078099E">
        <w:rPr>
          <w:rFonts w:ascii="Arial" w:eastAsia="Times New Roman" w:hAnsi="Arial" w:cs="Arial"/>
          <w:sz w:val="20"/>
          <w:szCs w:val="20"/>
        </w:rPr>
        <w:t>.</w:t>
      </w:r>
    </w:p>
    <w:p w14:paraId="6C70D13B" w14:textId="77777777" w:rsidR="00340FEE" w:rsidRPr="00F871BF" w:rsidRDefault="00340FEE" w:rsidP="00340FEE">
      <w:pPr>
        <w:spacing w:after="0" w:line="240" w:lineRule="auto"/>
        <w:jc w:val="both"/>
        <w:rPr>
          <w:rFonts w:ascii="Arial" w:eastAsia="Times New Roman" w:hAnsi="Arial" w:cs="Arial"/>
          <w:b/>
          <w:bCs/>
          <w:sz w:val="18"/>
          <w:szCs w:val="20"/>
        </w:rPr>
      </w:pPr>
    </w:p>
    <w:p w14:paraId="3F17A76A" w14:textId="77777777" w:rsidR="00340FEE" w:rsidRPr="000E4A97" w:rsidRDefault="00340FEE" w:rsidP="00340FEE">
      <w:pPr>
        <w:spacing w:after="0" w:line="240" w:lineRule="auto"/>
        <w:jc w:val="both"/>
        <w:rPr>
          <w:rFonts w:ascii="Arial" w:eastAsia="Times New Roman" w:hAnsi="Arial" w:cs="Arial"/>
          <w:sz w:val="20"/>
          <w:szCs w:val="20"/>
        </w:rPr>
      </w:pPr>
      <w:r w:rsidRPr="0078099E">
        <w:rPr>
          <w:rFonts w:ascii="Arial" w:eastAsia="Times New Roman" w:hAnsi="Arial" w:cs="Arial"/>
          <w:b/>
          <w:bCs/>
          <w:sz w:val="20"/>
          <w:szCs w:val="20"/>
        </w:rPr>
        <w:t xml:space="preserve">[ii] </w:t>
      </w:r>
      <w:r w:rsidRPr="000E4A97">
        <w:rPr>
          <w:rFonts w:ascii="Arial" w:eastAsia="Times New Roman" w:hAnsi="Arial" w:cs="Arial"/>
          <w:b/>
          <w:bCs/>
          <w:sz w:val="20"/>
          <w:szCs w:val="20"/>
        </w:rPr>
        <w:t>Yêu cầu đối với văn bản của chủ sở hữu nhãn hiệu:</w:t>
      </w:r>
      <w:r w:rsidRPr="000E4A97">
        <w:rPr>
          <w:rFonts w:ascii="Arial" w:eastAsia="Times New Roman" w:hAnsi="Arial" w:cs="Arial"/>
          <w:sz w:val="20"/>
          <w:szCs w:val="20"/>
        </w:rPr>
        <w:t xml:space="preserve"> Văn bản này phải chứng minh được quyền sở hữu nhãn hiệu và thể hiện rõ ràng sự đồng ý cho phép sử dụng nhãn hiệu trên hàng hóa tân trang. (</w:t>
      </w:r>
      <w:r w:rsidRPr="000E4A97">
        <w:rPr>
          <w:rFonts w:ascii="Arial" w:eastAsia="Times New Roman" w:hAnsi="Arial" w:cs="Arial"/>
          <w:i/>
          <w:iCs/>
          <w:sz w:val="20"/>
          <w:szCs w:val="20"/>
        </w:rPr>
        <w:t>Điều 11</w:t>
      </w:r>
      <w:r w:rsidRPr="0078099E">
        <w:rPr>
          <w:rFonts w:ascii="Arial" w:eastAsia="Times New Roman" w:hAnsi="Arial" w:cs="Arial"/>
          <w:i/>
          <w:iCs/>
          <w:sz w:val="20"/>
          <w:szCs w:val="20"/>
        </w:rPr>
        <w:t>, Nghị định 77 và Điều 12 Nghị định 66</w:t>
      </w:r>
      <w:r w:rsidRPr="000E4A97">
        <w:rPr>
          <w:rFonts w:ascii="Arial" w:eastAsia="Times New Roman" w:hAnsi="Arial" w:cs="Arial"/>
          <w:sz w:val="20"/>
          <w:szCs w:val="20"/>
        </w:rPr>
        <w:t>)</w:t>
      </w:r>
      <w:r>
        <w:rPr>
          <w:rFonts w:ascii="Arial" w:eastAsia="Times New Roman" w:hAnsi="Arial" w:cs="Arial"/>
          <w:sz w:val="20"/>
          <w:szCs w:val="20"/>
        </w:rPr>
        <w:t>.</w:t>
      </w:r>
    </w:p>
    <w:p w14:paraId="097E6567" w14:textId="77777777" w:rsidR="00340FEE" w:rsidRPr="00F871BF" w:rsidRDefault="00340FEE" w:rsidP="00340FEE">
      <w:pPr>
        <w:spacing w:after="0" w:line="240" w:lineRule="auto"/>
        <w:jc w:val="both"/>
        <w:rPr>
          <w:rFonts w:ascii="Arial" w:eastAsia="Times New Roman" w:hAnsi="Arial" w:cs="Arial"/>
          <w:b/>
          <w:bCs/>
          <w:sz w:val="18"/>
          <w:szCs w:val="20"/>
        </w:rPr>
      </w:pPr>
    </w:p>
    <w:p w14:paraId="5104D65E" w14:textId="77777777" w:rsidR="00340FEE" w:rsidRPr="0078099E" w:rsidRDefault="00340FEE" w:rsidP="00340FEE">
      <w:pPr>
        <w:spacing w:after="0" w:line="240" w:lineRule="auto"/>
        <w:jc w:val="both"/>
        <w:rPr>
          <w:rFonts w:ascii="Arial" w:eastAsia="Times New Roman" w:hAnsi="Arial" w:cs="Arial"/>
          <w:sz w:val="20"/>
          <w:szCs w:val="20"/>
        </w:rPr>
      </w:pPr>
      <w:r w:rsidRPr="0078099E">
        <w:rPr>
          <w:rFonts w:ascii="Arial" w:eastAsia="Times New Roman" w:hAnsi="Arial" w:cs="Arial"/>
          <w:b/>
          <w:bCs/>
          <w:sz w:val="20"/>
          <w:szCs w:val="20"/>
        </w:rPr>
        <w:t>[iii] Ghi nhãn hàng hóa:</w:t>
      </w:r>
      <w:r w:rsidRPr="0078099E">
        <w:rPr>
          <w:rFonts w:ascii="Arial" w:eastAsia="Times New Roman" w:hAnsi="Arial" w:cs="Arial"/>
          <w:sz w:val="20"/>
          <w:szCs w:val="20"/>
        </w:rPr>
        <w:t xml:space="preserve"> Khi đưa ra lưu thông, hàng hóa tân trang phải thể hiện cụm từ "</w:t>
      </w:r>
      <w:r w:rsidRPr="0078099E">
        <w:rPr>
          <w:rFonts w:ascii="Arial" w:eastAsia="Times New Roman" w:hAnsi="Arial" w:cs="Arial"/>
          <w:b/>
          <w:bCs/>
          <w:sz w:val="20"/>
          <w:szCs w:val="20"/>
        </w:rPr>
        <w:t>Hàng hóa tân trang</w:t>
      </w:r>
      <w:r w:rsidRPr="0078099E">
        <w:rPr>
          <w:rFonts w:ascii="Arial" w:eastAsia="Times New Roman" w:hAnsi="Arial" w:cs="Arial"/>
          <w:sz w:val="20"/>
          <w:szCs w:val="20"/>
        </w:rPr>
        <w:t>" trên nhãn gốc hoặc nhãn phụ bằng tiếng Việt ở vị trí dễ nhìn thấy. (</w:t>
      </w:r>
      <w:r w:rsidRPr="0078099E">
        <w:rPr>
          <w:rFonts w:ascii="Arial" w:eastAsia="Times New Roman" w:hAnsi="Arial" w:cs="Arial"/>
          <w:i/>
          <w:iCs/>
          <w:sz w:val="20"/>
          <w:szCs w:val="20"/>
        </w:rPr>
        <w:t>Điều 5.2 Nghị định 77 và Điều 5.2 Nghị định 66</w:t>
      </w:r>
      <w:r w:rsidRPr="0078099E">
        <w:rPr>
          <w:rFonts w:ascii="Arial" w:eastAsia="Times New Roman" w:hAnsi="Arial" w:cs="Arial"/>
          <w:sz w:val="20"/>
          <w:szCs w:val="20"/>
        </w:rPr>
        <w:t>)</w:t>
      </w:r>
      <w:r>
        <w:rPr>
          <w:rFonts w:ascii="Arial" w:eastAsia="Times New Roman" w:hAnsi="Arial" w:cs="Arial"/>
          <w:sz w:val="20"/>
          <w:szCs w:val="20"/>
        </w:rPr>
        <w:t>.</w:t>
      </w:r>
    </w:p>
    <w:p w14:paraId="41A0A599" w14:textId="77777777" w:rsidR="00340FEE" w:rsidRPr="00F871BF" w:rsidRDefault="00340FEE" w:rsidP="00340FEE">
      <w:pPr>
        <w:spacing w:after="0" w:line="240" w:lineRule="auto"/>
        <w:jc w:val="both"/>
        <w:rPr>
          <w:rFonts w:ascii="Arial" w:eastAsia="Times New Roman" w:hAnsi="Arial" w:cs="Arial"/>
          <w:b/>
          <w:bCs/>
          <w:sz w:val="18"/>
          <w:szCs w:val="20"/>
        </w:rPr>
      </w:pPr>
    </w:p>
    <w:p w14:paraId="4AFDA311" w14:textId="77777777" w:rsidR="00340FEE" w:rsidRPr="00277C69" w:rsidRDefault="00340FEE" w:rsidP="00340FEE">
      <w:pPr>
        <w:spacing w:after="0" w:line="240" w:lineRule="auto"/>
        <w:jc w:val="both"/>
        <w:rPr>
          <w:rFonts w:ascii="Arial" w:eastAsia="Times New Roman" w:hAnsi="Arial" w:cs="Arial"/>
          <w:b/>
          <w:bCs/>
          <w:color w:val="2F5496" w:themeColor="accent1" w:themeShade="BF"/>
        </w:rPr>
      </w:pPr>
      <w:r w:rsidRPr="00277C69">
        <w:rPr>
          <w:rFonts w:ascii="Arial" w:eastAsia="Times New Roman" w:hAnsi="Arial" w:cs="Arial"/>
          <w:b/>
          <w:bCs/>
          <w:color w:val="2F5496" w:themeColor="accent1" w:themeShade="BF"/>
        </w:rPr>
        <w:t>BỐN VỤ ÁN ĐIỂN HÌNH VỀ HÀNG HÓA TÂN TRANG TẠI TRUNG QUỐC</w:t>
      </w:r>
    </w:p>
    <w:p w14:paraId="7F659DC3" w14:textId="77777777" w:rsidR="00340FEE" w:rsidRPr="00F871BF" w:rsidRDefault="00340FEE" w:rsidP="00340FEE">
      <w:pPr>
        <w:spacing w:after="0" w:line="240" w:lineRule="auto"/>
        <w:jc w:val="both"/>
        <w:rPr>
          <w:rFonts w:ascii="Arial" w:hAnsi="Arial" w:cs="Arial"/>
          <w:b/>
          <w:bCs/>
          <w:sz w:val="16"/>
          <w:szCs w:val="20"/>
        </w:rPr>
      </w:pPr>
    </w:p>
    <w:p w14:paraId="786232D4" w14:textId="77777777" w:rsidR="00340FEE" w:rsidRPr="0078099E" w:rsidRDefault="00340FEE" w:rsidP="00340FEE">
      <w:pPr>
        <w:spacing w:after="0" w:line="240" w:lineRule="auto"/>
        <w:jc w:val="both"/>
        <w:rPr>
          <w:rFonts w:ascii="Arial" w:eastAsia="Times New Roman" w:hAnsi="Arial" w:cs="Arial"/>
          <w:sz w:val="20"/>
          <w:szCs w:val="20"/>
        </w:rPr>
      </w:pPr>
      <w:r w:rsidRPr="0078099E">
        <w:rPr>
          <w:rFonts w:ascii="Arial" w:eastAsia="Times New Roman" w:hAnsi="Arial" w:cs="Arial"/>
          <w:b/>
          <w:bCs/>
          <w:sz w:val="20"/>
          <w:szCs w:val="20"/>
        </w:rPr>
        <w:t>[1] Thay đổi các thành phần cốt lõi:</w:t>
      </w:r>
    </w:p>
    <w:p w14:paraId="6A44EBEB" w14:textId="77777777" w:rsidR="00340FEE" w:rsidRPr="00F871BF" w:rsidRDefault="00340FEE" w:rsidP="00340FEE">
      <w:pPr>
        <w:spacing w:after="0" w:line="240" w:lineRule="auto"/>
        <w:jc w:val="both"/>
        <w:rPr>
          <w:rFonts w:ascii="Arial" w:eastAsia="Times New Roman" w:hAnsi="Arial" w:cs="Arial"/>
          <w:b/>
          <w:bCs/>
          <w:sz w:val="14"/>
          <w:szCs w:val="20"/>
        </w:rPr>
      </w:pPr>
    </w:p>
    <w:p w14:paraId="711B8EC7" w14:textId="77777777" w:rsidR="00340FEE" w:rsidRPr="0078099E" w:rsidRDefault="00340FEE" w:rsidP="00340FEE">
      <w:pPr>
        <w:spacing w:after="0" w:line="240" w:lineRule="auto"/>
        <w:jc w:val="both"/>
        <w:rPr>
          <w:rFonts w:ascii="Arial" w:eastAsia="Times New Roman" w:hAnsi="Arial" w:cs="Arial"/>
          <w:sz w:val="20"/>
          <w:szCs w:val="20"/>
        </w:rPr>
      </w:pPr>
      <w:r w:rsidRPr="0078099E">
        <w:rPr>
          <w:rFonts w:ascii="Arial" w:eastAsia="Times New Roman" w:hAnsi="Arial" w:cs="Arial"/>
          <w:i/>
          <w:iCs/>
          <w:sz w:val="20"/>
          <w:szCs w:val="20"/>
        </w:rPr>
        <w:t>Vụ án Domino Printing Science kiện Guangzhou Dugao Precision Mechanical and Electrical:</w:t>
      </w:r>
      <w:r w:rsidRPr="0078099E">
        <w:rPr>
          <w:rFonts w:ascii="Arial" w:eastAsia="Times New Roman" w:hAnsi="Arial" w:cs="Arial"/>
          <w:sz w:val="20"/>
          <w:szCs w:val="20"/>
        </w:rPr>
        <w:t xml:space="preserve"> Tòa án cho rằng việc thay đổi hệ thống mực, mặc dù không phải là một phần không thể tách rời về mặt vật lý, nhưng là thành phần cốt lõi để máy in phun hoạt động bình thường. Việc sửa đổi này đã làm thay đổi đáng kể hàng hóa và chất lượng của hàng hóa, cấu thành </w:t>
      </w:r>
      <w:hyperlink r:id="rId11" w:history="1">
        <w:r w:rsidRPr="00762102">
          <w:rPr>
            <w:rStyle w:val="Hyperlink"/>
            <w:rFonts w:ascii="Arial" w:eastAsia="Times New Roman" w:hAnsi="Arial" w:cs="Arial"/>
            <w:sz w:val="20"/>
            <w:szCs w:val="20"/>
          </w:rPr>
          <w:t>hành vi xâm phạm</w:t>
        </w:r>
      </w:hyperlink>
      <w:r w:rsidRPr="0078099E">
        <w:rPr>
          <w:rFonts w:ascii="Arial" w:eastAsia="Times New Roman" w:hAnsi="Arial" w:cs="Arial"/>
          <w:sz w:val="20"/>
          <w:szCs w:val="20"/>
        </w:rPr>
        <w:t xml:space="preserve"> nhãn hiệu.</w:t>
      </w:r>
    </w:p>
    <w:p w14:paraId="49416486" w14:textId="77777777" w:rsidR="00340FEE" w:rsidRPr="00AD2FD3" w:rsidRDefault="00340FEE" w:rsidP="00340FEE">
      <w:pPr>
        <w:spacing w:after="0" w:line="240" w:lineRule="auto"/>
        <w:jc w:val="both"/>
        <w:rPr>
          <w:rFonts w:ascii="Arial" w:eastAsia="Times New Roman" w:hAnsi="Arial" w:cs="Arial"/>
          <w:b/>
          <w:bCs/>
          <w:sz w:val="16"/>
          <w:szCs w:val="20"/>
        </w:rPr>
      </w:pPr>
    </w:p>
    <w:p w14:paraId="6CBA48CF" w14:textId="77777777" w:rsidR="00340FEE" w:rsidRPr="0078099E" w:rsidRDefault="00340FEE" w:rsidP="00340FEE">
      <w:pPr>
        <w:spacing w:after="0" w:line="240" w:lineRule="auto"/>
        <w:jc w:val="both"/>
        <w:rPr>
          <w:rFonts w:ascii="Arial" w:eastAsia="Times New Roman" w:hAnsi="Arial" w:cs="Arial"/>
          <w:sz w:val="20"/>
          <w:szCs w:val="20"/>
        </w:rPr>
      </w:pPr>
      <w:r w:rsidRPr="0078099E">
        <w:rPr>
          <w:rFonts w:ascii="Arial" w:eastAsia="Times New Roman" w:hAnsi="Arial" w:cs="Arial"/>
          <w:b/>
          <w:bCs/>
          <w:sz w:val="20"/>
          <w:szCs w:val="20"/>
        </w:rPr>
        <w:t>[2] Thay đổi các thành phần trang trí:</w:t>
      </w:r>
    </w:p>
    <w:p w14:paraId="41882F20" w14:textId="77777777" w:rsidR="00340FEE" w:rsidRPr="00F871BF" w:rsidRDefault="00340FEE" w:rsidP="00340FEE">
      <w:pPr>
        <w:spacing w:after="0" w:line="240" w:lineRule="auto"/>
        <w:jc w:val="both"/>
        <w:rPr>
          <w:rFonts w:ascii="Arial" w:eastAsia="Times New Roman" w:hAnsi="Arial" w:cs="Arial"/>
          <w:b/>
          <w:bCs/>
          <w:sz w:val="16"/>
          <w:szCs w:val="20"/>
        </w:rPr>
      </w:pPr>
    </w:p>
    <w:p w14:paraId="2084B744" w14:textId="77777777" w:rsidR="00340FEE" w:rsidRPr="0078099E" w:rsidRDefault="00340FEE" w:rsidP="00340FEE">
      <w:pPr>
        <w:spacing w:after="0" w:line="240" w:lineRule="auto"/>
        <w:jc w:val="both"/>
        <w:rPr>
          <w:rFonts w:ascii="Arial" w:eastAsia="Times New Roman" w:hAnsi="Arial" w:cs="Arial"/>
          <w:sz w:val="20"/>
          <w:szCs w:val="20"/>
        </w:rPr>
      </w:pPr>
      <w:r w:rsidRPr="0078099E">
        <w:rPr>
          <w:rFonts w:ascii="Arial" w:eastAsia="Times New Roman" w:hAnsi="Arial" w:cs="Arial"/>
          <w:i/>
          <w:iCs/>
          <w:sz w:val="20"/>
          <w:szCs w:val="20"/>
        </w:rPr>
        <w:t>Vụ án Zhibao Manufacturing Company kiện Li Guangsheng:</w:t>
      </w:r>
      <w:r w:rsidRPr="0078099E">
        <w:rPr>
          <w:rFonts w:ascii="Arial" w:eastAsia="Times New Roman" w:hAnsi="Arial" w:cs="Arial"/>
          <w:sz w:val="20"/>
          <w:szCs w:val="20"/>
        </w:rPr>
        <w:t xml:space="preserve"> Tòa án cho rằng việc bị đơn xử lý laser trên bật lửa có logo ở phía dưới, khiến bật lửa đã qua xử lý không còn hoa văn và trang trí ban đầu, cấu thành sự thay đổi đáng kể và xâm phạm nhãn hiệu.</w:t>
      </w:r>
    </w:p>
    <w:p w14:paraId="1E7780F9" w14:textId="77777777" w:rsidR="00340FEE" w:rsidRPr="00F871BF" w:rsidRDefault="00340FEE" w:rsidP="00340FEE">
      <w:pPr>
        <w:spacing w:after="0" w:line="240" w:lineRule="auto"/>
        <w:jc w:val="both"/>
        <w:rPr>
          <w:rFonts w:ascii="Arial" w:eastAsia="Times New Roman" w:hAnsi="Arial" w:cs="Arial"/>
          <w:b/>
          <w:bCs/>
          <w:sz w:val="16"/>
          <w:szCs w:val="20"/>
        </w:rPr>
      </w:pPr>
    </w:p>
    <w:p w14:paraId="699B9F0E" w14:textId="77777777" w:rsidR="00340FEE" w:rsidRPr="0078099E" w:rsidRDefault="00340FEE" w:rsidP="00340FEE">
      <w:pPr>
        <w:spacing w:after="0" w:line="240" w:lineRule="auto"/>
        <w:jc w:val="both"/>
        <w:rPr>
          <w:rFonts w:ascii="Arial" w:eastAsia="Times New Roman" w:hAnsi="Arial" w:cs="Arial"/>
          <w:sz w:val="20"/>
          <w:szCs w:val="20"/>
        </w:rPr>
      </w:pPr>
      <w:r w:rsidRPr="0078099E">
        <w:rPr>
          <w:rFonts w:ascii="Arial" w:eastAsia="Times New Roman" w:hAnsi="Arial" w:cs="Arial"/>
          <w:b/>
          <w:bCs/>
          <w:sz w:val="20"/>
          <w:szCs w:val="20"/>
        </w:rPr>
        <w:t>[3] Sử dụng các bộ phận giả:</w:t>
      </w:r>
    </w:p>
    <w:p w14:paraId="1231CAAF" w14:textId="77777777" w:rsidR="00340FEE" w:rsidRPr="00F871BF" w:rsidRDefault="00340FEE" w:rsidP="00340FEE">
      <w:pPr>
        <w:spacing w:after="0" w:line="240" w:lineRule="auto"/>
        <w:jc w:val="both"/>
        <w:rPr>
          <w:rFonts w:ascii="Arial" w:eastAsia="Times New Roman" w:hAnsi="Arial" w:cs="Arial"/>
          <w:b/>
          <w:bCs/>
          <w:sz w:val="16"/>
          <w:szCs w:val="20"/>
        </w:rPr>
      </w:pPr>
    </w:p>
    <w:p w14:paraId="1B3952F3" w14:textId="77777777" w:rsidR="00340FEE" w:rsidRPr="0078099E" w:rsidRDefault="00340FEE" w:rsidP="00340FEE">
      <w:pPr>
        <w:spacing w:after="0" w:line="240" w:lineRule="auto"/>
        <w:jc w:val="both"/>
        <w:rPr>
          <w:rFonts w:ascii="Arial" w:eastAsia="Times New Roman" w:hAnsi="Arial" w:cs="Arial"/>
          <w:sz w:val="20"/>
          <w:szCs w:val="20"/>
        </w:rPr>
      </w:pPr>
      <w:r w:rsidRPr="0078099E">
        <w:rPr>
          <w:rFonts w:ascii="Arial" w:eastAsia="Times New Roman" w:hAnsi="Arial" w:cs="Arial"/>
          <w:i/>
          <w:iCs/>
          <w:sz w:val="20"/>
          <w:szCs w:val="20"/>
        </w:rPr>
        <w:t>Vụ án VIVO Mobile Communication kiện Wu Cong, Wu Can &amp; Ors:</w:t>
      </w:r>
      <w:r w:rsidRPr="0078099E">
        <w:rPr>
          <w:rFonts w:ascii="Arial" w:eastAsia="Times New Roman" w:hAnsi="Arial" w:cs="Arial"/>
          <w:sz w:val="20"/>
          <w:szCs w:val="20"/>
        </w:rPr>
        <w:t xml:space="preserve"> Tòa án cho rằng việc các bị đơn sử dụng nhãn hiệu đã đăng ký "VIVO" của nguyên đơn trên cùng một loại hàng hóa mà không được phép đã đủ để gây nhầm lẫn và cấu thành hành vi xâm phạm nhãn hiệu.</w:t>
      </w:r>
    </w:p>
    <w:p w14:paraId="012FF0AC" w14:textId="77777777" w:rsidR="00340FEE" w:rsidRPr="00F871BF" w:rsidRDefault="00340FEE" w:rsidP="00340FEE">
      <w:pPr>
        <w:spacing w:after="0" w:line="240" w:lineRule="auto"/>
        <w:jc w:val="both"/>
        <w:rPr>
          <w:rFonts w:ascii="Arial" w:eastAsia="Times New Roman" w:hAnsi="Arial" w:cs="Arial"/>
          <w:b/>
          <w:bCs/>
          <w:sz w:val="16"/>
          <w:szCs w:val="20"/>
        </w:rPr>
      </w:pPr>
    </w:p>
    <w:p w14:paraId="2730B966" w14:textId="77777777" w:rsidR="00340FEE" w:rsidRPr="0078099E" w:rsidRDefault="00340FEE" w:rsidP="00340FEE">
      <w:pPr>
        <w:spacing w:after="0" w:line="240" w:lineRule="auto"/>
        <w:jc w:val="both"/>
        <w:rPr>
          <w:rFonts w:ascii="Arial" w:eastAsia="Times New Roman" w:hAnsi="Arial" w:cs="Arial"/>
          <w:sz w:val="20"/>
          <w:szCs w:val="20"/>
        </w:rPr>
      </w:pPr>
      <w:r w:rsidRPr="0078099E">
        <w:rPr>
          <w:rFonts w:ascii="Arial" w:eastAsia="Times New Roman" w:hAnsi="Arial" w:cs="Arial"/>
          <w:b/>
          <w:bCs/>
          <w:sz w:val="20"/>
          <w:szCs w:val="20"/>
        </w:rPr>
        <w:t>[4] Thay thế các thành phần:</w:t>
      </w:r>
    </w:p>
    <w:p w14:paraId="13453967" w14:textId="77777777" w:rsidR="00340FEE" w:rsidRPr="00F871BF" w:rsidRDefault="00340FEE" w:rsidP="00340FEE">
      <w:pPr>
        <w:spacing w:after="0" w:line="240" w:lineRule="auto"/>
        <w:jc w:val="both"/>
        <w:rPr>
          <w:rFonts w:ascii="Arial" w:eastAsia="Times New Roman" w:hAnsi="Arial" w:cs="Arial"/>
          <w:b/>
          <w:bCs/>
          <w:sz w:val="14"/>
          <w:szCs w:val="20"/>
        </w:rPr>
      </w:pPr>
    </w:p>
    <w:p w14:paraId="61B7DE00" w14:textId="13C79A57" w:rsidR="00340FEE" w:rsidRPr="0078099E" w:rsidRDefault="00340FEE" w:rsidP="00340FEE">
      <w:pPr>
        <w:spacing w:after="0" w:line="240" w:lineRule="auto"/>
        <w:jc w:val="both"/>
        <w:rPr>
          <w:rFonts w:ascii="Arial" w:eastAsia="Times New Roman" w:hAnsi="Arial" w:cs="Arial"/>
          <w:sz w:val="20"/>
          <w:szCs w:val="20"/>
        </w:rPr>
      </w:pPr>
      <w:r w:rsidRPr="0078099E">
        <w:rPr>
          <w:rFonts w:ascii="Arial" w:eastAsia="Times New Roman" w:hAnsi="Arial" w:cs="Arial"/>
          <w:i/>
          <w:iCs/>
          <w:sz w:val="20"/>
          <w:szCs w:val="20"/>
        </w:rPr>
        <w:t>Vụ án Rugao Printing Machinery Factory và Rugao Yide Materials:</w:t>
      </w:r>
      <w:r w:rsidRPr="0078099E">
        <w:rPr>
          <w:rFonts w:ascii="Arial" w:eastAsia="Times New Roman" w:hAnsi="Arial" w:cs="Arial"/>
          <w:sz w:val="20"/>
          <w:szCs w:val="20"/>
        </w:rPr>
        <w:t xml:space="preserve"> Tòa án cho rằng việc Yide Company mua máy in cũ hiệu "Silver Pheasant", tháo bảng tên có nhãn hiệu "Silver Pheasant", thay thế các bộ phận bị hỏng, sơn lại và bán dưới tên riêng của mình không chỉ là sửa chữa đơn giản mà là hành vi giao dịch hàng hóa, bán máy in cũ đã sửa chữa như là sản phẩm của Yide Company. Hành vi này xâm phạm trực tiếp quyền nhãn hiệu của chủ sở hữu nhãn hiệu và </w:t>
      </w:r>
      <w:hyperlink r:id="rId12" w:history="1">
        <w:r w:rsidRPr="00762102">
          <w:rPr>
            <w:rStyle w:val="Hyperlink"/>
            <w:rFonts w:ascii="Arial" w:eastAsia="Times New Roman" w:hAnsi="Arial" w:cs="Arial"/>
            <w:sz w:val="20"/>
            <w:szCs w:val="20"/>
          </w:rPr>
          <w:t>gây thiệt hại</w:t>
        </w:r>
      </w:hyperlink>
      <w:r w:rsidRPr="0078099E">
        <w:rPr>
          <w:rFonts w:ascii="Arial" w:eastAsia="Times New Roman" w:hAnsi="Arial" w:cs="Arial"/>
          <w:sz w:val="20"/>
          <w:szCs w:val="20"/>
        </w:rPr>
        <w:t xml:space="preserve"> đến lợi ích kinh tế của chủ sở hữu nhãn hiệu.</w:t>
      </w:r>
    </w:p>
    <w:p w14:paraId="65CC8352" w14:textId="77777777" w:rsidR="00340FEE" w:rsidRPr="00F871BF" w:rsidRDefault="00340FEE" w:rsidP="00340FEE">
      <w:pPr>
        <w:spacing w:after="0" w:line="240" w:lineRule="auto"/>
        <w:jc w:val="both"/>
        <w:outlineLvl w:val="1"/>
        <w:rPr>
          <w:rFonts w:ascii="Arial" w:eastAsia="Times New Roman" w:hAnsi="Arial" w:cs="Arial"/>
          <w:b/>
          <w:bCs/>
          <w:sz w:val="16"/>
          <w:szCs w:val="20"/>
        </w:rPr>
      </w:pPr>
    </w:p>
    <w:p w14:paraId="71D6D6B9" w14:textId="77777777" w:rsidR="00340FEE" w:rsidRPr="0078099E" w:rsidRDefault="00340FEE" w:rsidP="00340FEE">
      <w:pPr>
        <w:spacing w:after="0" w:line="240" w:lineRule="auto"/>
        <w:jc w:val="both"/>
        <w:outlineLvl w:val="1"/>
        <w:rPr>
          <w:rFonts w:ascii="Arial" w:eastAsia="Times New Roman" w:hAnsi="Arial" w:cs="Arial"/>
          <w:b/>
          <w:bCs/>
          <w:color w:val="2F5496" w:themeColor="accent1" w:themeShade="BF"/>
        </w:rPr>
      </w:pPr>
      <w:r w:rsidRPr="005F3D91">
        <w:rPr>
          <w:rFonts w:ascii="Arial" w:eastAsia="Times New Roman" w:hAnsi="Arial" w:cs="Arial"/>
          <w:b/>
          <w:bCs/>
          <w:color w:val="2F5496" w:themeColor="accent1" w:themeShade="BF"/>
        </w:rPr>
        <w:t>Lời kết</w:t>
      </w:r>
    </w:p>
    <w:p w14:paraId="59F873A9" w14:textId="77777777" w:rsidR="00340FEE" w:rsidRPr="00F871BF" w:rsidRDefault="00340FEE" w:rsidP="00340FEE">
      <w:pPr>
        <w:spacing w:after="0" w:line="240" w:lineRule="auto"/>
        <w:jc w:val="both"/>
        <w:rPr>
          <w:rFonts w:ascii="Arial" w:eastAsia="Times New Roman" w:hAnsi="Arial" w:cs="Arial"/>
          <w:sz w:val="16"/>
          <w:szCs w:val="20"/>
        </w:rPr>
      </w:pPr>
    </w:p>
    <w:p w14:paraId="2B7A0F5C" w14:textId="77777777" w:rsidR="00340FEE" w:rsidRDefault="00340FEE" w:rsidP="00340FEE">
      <w:pPr>
        <w:spacing w:after="0" w:line="240" w:lineRule="auto"/>
        <w:jc w:val="both"/>
        <w:rPr>
          <w:rFonts w:ascii="Arial" w:eastAsia="Times New Roman" w:hAnsi="Arial" w:cs="Arial"/>
          <w:sz w:val="20"/>
          <w:szCs w:val="20"/>
        </w:rPr>
      </w:pPr>
      <w:r w:rsidRPr="0078099E">
        <w:rPr>
          <w:rFonts w:ascii="Arial" w:eastAsia="Times New Roman" w:hAnsi="Arial" w:cs="Arial"/>
          <w:sz w:val="20"/>
          <w:szCs w:val="20"/>
        </w:rPr>
        <w:t>Việc mở cửa thị trường cho hàng hóa tân trang tại Việt Nam mang đến cơ hội to lớn cho các doanh nghiệp, nhưng đồng thời cũng đặt ra những thách thức về tuân thủ pháp luật và bảo vệ quyền sở hữu trí tuệ. Các doanh nghiệp cần nắm vững các quy định mới về hàng hóa tân trang, đặc biệt là về mã số tân trang, giấy phép nhập khẩu và quyền sở hữu trí tuệ</w:t>
      </w:r>
      <w:r>
        <w:rPr>
          <w:rFonts w:ascii="Arial" w:eastAsia="Times New Roman" w:hAnsi="Arial" w:cs="Arial"/>
          <w:sz w:val="20"/>
          <w:szCs w:val="20"/>
        </w:rPr>
        <w:t xml:space="preserve">, từ đó, </w:t>
      </w:r>
      <w:r w:rsidRPr="005F3D91">
        <w:rPr>
          <w:rFonts w:ascii="Arial" w:eastAsia="Times New Roman" w:hAnsi="Arial" w:cs="Arial"/>
          <w:sz w:val="20"/>
          <w:szCs w:val="20"/>
        </w:rPr>
        <w:t>xây dựng chiến lược kinh doanh phù hợp, đảm bảo chất lượng sản phẩm và dịch vụ, đồng thời tôn trọng quyền sở hữu trí tuệ của các bên liên quan.</w:t>
      </w:r>
    </w:p>
    <w:p w14:paraId="04AC04A8" w14:textId="77777777" w:rsidR="00340FEE" w:rsidRPr="0078099E" w:rsidRDefault="00340FEE" w:rsidP="00340FEE">
      <w:pPr>
        <w:spacing w:after="0" w:line="240" w:lineRule="auto"/>
        <w:jc w:val="both"/>
        <w:rPr>
          <w:rFonts w:ascii="Arial" w:eastAsia="Times New Roman" w:hAnsi="Arial" w:cs="Arial"/>
          <w:sz w:val="20"/>
          <w:szCs w:val="20"/>
        </w:rPr>
      </w:pPr>
    </w:p>
    <w:p w14:paraId="563B5867" w14:textId="77777777" w:rsidR="00340FEE" w:rsidRPr="004F3298" w:rsidRDefault="00340FEE" w:rsidP="00340FEE">
      <w:pPr>
        <w:spacing w:after="0" w:line="240" w:lineRule="auto"/>
        <w:jc w:val="both"/>
        <w:rPr>
          <w:rFonts w:ascii="Arial" w:hAnsi="Arial" w:cs="Arial"/>
          <w:sz w:val="20"/>
          <w:szCs w:val="20"/>
        </w:rPr>
      </w:pPr>
      <w:r w:rsidRPr="004F3298">
        <w:rPr>
          <w:rFonts w:ascii="Arial" w:hAnsi="Arial" w:cs="Arial"/>
          <w:sz w:val="20"/>
          <w:szCs w:val="20"/>
        </w:rPr>
        <w:t>Hãy để KENFOX IP &amp; Law Office đồng hành cùng bạn, đảm bảo mọi hoạt động kinh doanh của bạn luôn tuân thủ pháp luật và phát triển bền vững</w:t>
      </w:r>
    </w:p>
    <w:p w14:paraId="3CB7098C" w14:textId="3A6A4D9E" w:rsidR="00124A5C" w:rsidRPr="00F871BF" w:rsidRDefault="00F871BF" w:rsidP="00124A5C">
      <w:pPr>
        <w:spacing w:after="0" w:line="240" w:lineRule="auto"/>
        <w:jc w:val="both"/>
        <w:rPr>
          <w:rFonts w:ascii="Arial" w:hAnsi="Arial" w:cs="Arial"/>
          <w:sz w:val="2"/>
          <w:szCs w:val="20"/>
        </w:rPr>
      </w:pPr>
      <w:r>
        <w:rPr>
          <w:rFonts w:ascii="Arial" w:hAnsi="Arial" w:cs="Arial"/>
          <w:sz w:val="2"/>
          <w:szCs w:val="20"/>
        </w:rPr>
        <w:t>ơơơ</w:t>
      </w:r>
    </w:p>
    <w:p w14:paraId="69B5CD14" w14:textId="77777777" w:rsidR="007375E8" w:rsidRPr="00D03044" w:rsidRDefault="007375E8" w:rsidP="00124A5C">
      <w:pPr>
        <w:spacing w:after="0" w:line="240" w:lineRule="auto"/>
        <w:jc w:val="right"/>
        <w:rPr>
          <w:rFonts w:ascii="Arial" w:hAnsi="Arial" w:cs="Arial"/>
          <w:iCs/>
          <w:sz w:val="20"/>
          <w:szCs w:val="20"/>
        </w:rPr>
      </w:pPr>
    </w:p>
    <w:p w14:paraId="13B0E602" w14:textId="77777777" w:rsidR="00124A5C" w:rsidRPr="00124A5C" w:rsidRDefault="00124A5C" w:rsidP="00124A5C">
      <w:pPr>
        <w:spacing w:after="0" w:line="240" w:lineRule="auto"/>
        <w:jc w:val="right"/>
        <w:rPr>
          <w:rFonts w:ascii="Arial" w:hAnsi="Arial" w:cs="Arial"/>
          <w:b/>
          <w:sz w:val="20"/>
          <w:szCs w:val="20"/>
        </w:rPr>
      </w:pPr>
      <w:r w:rsidRPr="00124A5C">
        <w:rPr>
          <w:rFonts w:ascii="Arial" w:hAnsi="Arial" w:cs="Arial"/>
          <w:b/>
          <w:sz w:val="20"/>
          <w:szCs w:val="20"/>
        </w:rPr>
        <w:t>Nguyễn Vũ Quân | Partner, IP Attorney</w:t>
      </w:r>
    </w:p>
    <w:p w14:paraId="094ED23C" w14:textId="77777777" w:rsidR="00124A5C" w:rsidRPr="00124A5C" w:rsidRDefault="00124A5C" w:rsidP="00124A5C">
      <w:pPr>
        <w:spacing w:after="0" w:line="240" w:lineRule="auto"/>
        <w:jc w:val="right"/>
        <w:rPr>
          <w:rFonts w:ascii="Arial" w:hAnsi="Arial" w:cs="Arial"/>
          <w:b/>
          <w:sz w:val="20"/>
          <w:szCs w:val="20"/>
        </w:rPr>
      </w:pPr>
      <w:r w:rsidRPr="00124A5C">
        <w:rPr>
          <w:rFonts w:ascii="Arial" w:hAnsi="Arial" w:cs="Arial"/>
          <w:b/>
          <w:sz w:val="20"/>
          <w:szCs w:val="20"/>
        </w:rPr>
        <w:t>Hoàng Thị Tuyết Hồng | Senior Trademark Attorney</w:t>
      </w:r>
    </w:p>
    <w:p w14:paraId="14A8B26E" w14:textId="66F45D82" w:rsidR="0002156E" w:rsidRPr="00D03044" w:rsidRDefault="00F871BF" w:rsidP="00124A5C">
      <w:pPr>
        <w:spacing w:after="0" w:line="240" w:lineRule="auto"/>
        <w:jc w:val="right"/>
        <w:rPr>
          <w:rFonts w:ascii="Arial" w:eastAsia="Times New Roman" w:hAnsi="Arial" w:cs="Arial"/>
          <w:sz w:val="20"/>
          <w:szCs w:val="20"/>
          <w:lang w:eastAsia="ko-KR"/>
        </w:rPr>
      </w:pPr>
      <w:r w:rsidRPr="00D03044">
        <w:rPr>
          <w:rFonts w:ascii="Arial" w:hAnsi="Arial" w:cs="Arial"/>
          <w:noProof/>
          <w:lang w:eastAsia="ko-KR"/>
        </w:rPr>
        <mc:AlternateContent>
          <mc:Choice Requires="wps">
            <w:drawing>
              <wp:anchor distT="0" distB="0" distL="114300" distR="114300" simplePos="0" relativeHeight="251665408" behindDoc="0" locked="0" layoutInCell="1" allowOverlap="1" wp14:anchorId="2B2481EB" wp14:editId="22E46B08">
                <wp:simplePos x="0" y="0"/>
                <wp:positionH relativeFrom="column">
                  <wp:posOffset>-53340</wp:posOffset>
                </wp:positionH>
                <wp:positionV relativeFrom="paragraph">
                  <wp:posOffset>144780</wp:posOffset>
                </wp:positionV>
                <wp:extent cx="3352800" cy="1181100"/>
                <wp:effectExtent l="0" t="0" r="19050" b="19050"/>
                <wp:wrapNone/>
                <wp:docPr id="36"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2800" cy="1181100"/>
                        </a:xfrm>
                        <a:prstGeom prst="rect">
                          <a:avLst/>
                        </a:prstGeom>
                        <a:solidFill>
                          <a:schemeClr val="bg1">
                            <a:lumMod val="85000"/>
                            <a:lumOff val="0"/>
                          </a:schemeClr>
                        </a:solidFill>
                        <a:ln w="9525">
                          <a:solidFill>
                            <a:schemeClr val="accent2">
                              <a:lumMod val="100000"/>
                              <a:lumOff val="0"/>
                            </a:schemeClr>
                          </a:solidFill>
                          <a:miter lim="800000"/>
                          <a:headEnd/>
                          <a:tailEnd/>
                        </a:ln>
                      </wps:spPr>
                      <wps:txbx>
                        <w:txbxContent>
                          <w:p w14:paraId="3A466083" w14:textId="77777777" w:rsidR="0002156E" w:rsidRPr="008D383A" w:rsidRDefault="0002156E" w:rsidP="0002156E">
                            <w:pPr>
                              <w:spacing w:before="20" w:afterLines="20" w:after="48" w:line="240" w:lineRule="auto"/>
                              <w:ind w:left="142"/>
                              <w:rPr>
                                <w:rFonts w:ascii="Arial" w:hAnsi="Arial" w:cs="Arial"/>
                                <w:b/>
                                <w:color w:val="44546A" w:themeColor="text2"/>
                              </w:rPr>
                            </w:pPr>
                            <w:r w:rsidRPr="008D383A">
                              <w:rPr>
                                <w:rFonts w:ascii="Arial" w:hAnsi="Arial" w:cs="Arial"/>
                                <w:b/>
                                <w:color w:val="44546A" w:themeColor="text2"/>
                              </w:rPr>
                              <w:t>Contact</w:t>
                            </w:r>
                          </w:p>
                          <w:p w14:paraId="38F1427A" w14:textId="77777777" w:rsidR="0002156E" w:rsidRPr="008D383A" w:rsidRDefault="0002156E" w:rsidP="0002156E">
                            <w:pPr>
                              <w:spacing w:before="20" w:afterLines="20" w:after="48" w:line="240" w:lineRule="auto"/>
                              <w:ind w:left="142"/>
                              <w:rPr>
                                <w:rFonts w:ascii="Arial" w:hAnsi="Arial" w:cs="Arial"/>
                                <w:b/>
                                <w:sz w:val="20"/>
                                <w:szCs w:val="20"/>
                              </w:rPr>
                            </w:pPr>
                            <w:r w:rsidRPr="008D383A">
                              <w:rPr>
                                <w:rFonts w:ascii="Arial" w:hAnsi="Arial" w:cs="Arial"/>
                                <w:b/>
                                <w:sz w:val="20"/>
                                <w:szCs w:val="20"/>
                              </w:rPr>
                              <w:t>KENFOX IP &amp; Law Office</w:t>
                            </w:r>
                          </w:p>
                          <w:p w14:paraId="1A9027B3" w14:textId="77777777" w:rsidR="0002156E" w:rsidRPr="00B31724" w:rsidRDefault="0002156E" w:rsidP="0002156E">
                            <w:pPr>
                              <w:spacing w:before="20" w:afterLines="20" w:after="48" w:line="240" w:lineRule="auto"/>
                              <w:ind w:left="142"/>
                              <w:rPr>
                                <w:rFonts w:ascii="Arial" w:hAnsi="Arial" w:cs="Arial"/>
                                <w:b/>
                                <w:sz w:val="20"/>
                                <w:szCs w:val="20"/>
                              </w:rPr>
                            </w:pPr>
                            <w:r w:rsidRPr="00B31724">
                              <w:rPr>
                                <w:rFonts w:ascii="Arial" w:hAnsi="Arial" w:cs="Arial"/>
                                <w:sz w:val="20"/>
                                <w:szCs w:val="20"/>
                              </w:rPr>
                              <w:t>Building No. 6, Lane 12/93, Chinh Kinh Street, Nhan Chinh Ward, Thanh Xuan District, Hanoi, Vietnam</w:t>
                            </w:r>
                          </w:p>
                          <w:p w14:paraId="274FCEA7" w14:textId="77777777" w:rsidR="0002156E" w:rsidRPr="00FF333E" w:rsidRDefault="0002156E" w:rsidP="0002156E">
                            <w:pPr>
                              <w:spacing w:before="20" w:afterLines="20" w:after="48" w:line="240" w:lineRule="auto"/>
                              <w:ind w:left="142"/>
                              <w:rPr>
                                <w:rFonts w:ascii="Arial" w:hAnsi="Arial" w:cs="Arial"/>
                                <w:sz w:val="20"/>
                                <w:szCs w:val="20"/>
                              </w:rPr>
                            </w:pPr>
                            <w:r w:rsidRPr="00F61D83">
                              <w:rPr>
                                <w:rFonts w:ascii="Arial" w:hAnsi="Arial" w:cs="Arial"/>
                                <w:b/>
                                <w:color w:val="44546A" w:themeColor="text2"/>
                                <w:sz w:val="20"/>
                                <w:szCs w:val="20"/>
                              </w:rPr>
                              <w:t>Tel:</w:t>
                            </w:r>
                            <w:r w:rsidRPr="00FF333E">
                              <w:rPr>
                                <w:rFonts w:ascii="Arial" w:hAnsi="Arial" w:cs="Arial"/>
                                <w:sz w:val="20"/>
                                <w:szCs w:val="20"/>
                              </w:rPr>
                              <w:t xml:space="preserve"> </w:t>
                            </w:r>
                            <w:r w:rsidRPr="00B31724">
                              <w:rPr>
                                <w:rFonts w:ascii="Arial" w:hAnsi="Arial" w:cs="Arial"/>
                                <w:sz w:val="20"/>
                                <w:szCs w:val="20"/>
                              </w:rPr>
                              <w:t>+84 24 3724 5656</w:t>
                            </w:r>
                          </w:p>
                          <w:p w14:paraId="3BB7A13A" w14:textId="77777777" w:rsidR="0002156E" w:rsidRPr="00B31724" w:rsidRDefault="0002156E" w:rsidP="0002156E">
                            <w:pPr>
                              <w:spacing w:before="20" w:afterLines="20" w:after="48"/>
                              <w:ind w:left="142"/>
                              <w:rPr>
                                <w:rFonts w:ascii="Arial" w:hAnsi="Arial" w:cs="Arial"/>
                                <w:b/>
                                <w:sz w:val="20"/>
                                <w:szCs w:val="20"/>
                              </w:rPr>
                            </w:pPr>
                            <w:r w:rsidRPr="00F61D83">
                              <w:rPr>
                                <w:rFonts w:ascii="Arial" w:hAnsi="Arial" w:cs="Arial"/>
                                <w:b/>
                                <w:color w:val="44546A" w:themeColor="text2"/>
                                <w:sz w:val="20"/>
                                <w:szCs w:val="20"/>
                              </w:rPr>
                              <w:t>Email:</w:t>
                            </w:r>
                            <w:r w:rsidRPr="00FF333E">
                              <w:rPr>
                                <w:rFonts w:ascii="Arial" w:hAnsi="Arial" w:cs="Arial"/>
                                <w:sz w:val="20"/>
                                <w:szCs w:val="20"/>
                              </w:rPr>
                              <w:t xml:space="preserve"> </w:t>
                            </w:r>
                            <w:r w:rsidRPr="00933532">
                              <w:rPr>
                                <w:rFonts w:ascii="Arial" w:hAnsi="Arial" w:cs="Arial"/>
                                <w:color w:val="0000FF"/>
                                <w:sz w:val="20"/>
                                <w:szCs w:val="20"/>
                                <w:u w:val="single"/>
                              </w:rPr>
                              <w:t>info@kenfoxlaw.com</w:t>
                            </w:r>
                            <w:r w:rsidRPr="00933532">
                              <w:rPr>
                                <w:rFonts w:ascii="Arial" w:hAnsi="Arial" w:cs="Arial"/>
                                <w:color w:val="0000FF"/>
                                <w:sz w:val="20"/>
                                <w:szCs w:val="20"/>
                              </w:rPr>
                              <w:t xml:space="preserve"> </w:t>
                            </w:r>
                            <w:r w:rsidRPr="00933532">
                              <w:rPr>
                                <w:rFonts w:ascii="Arial" w:hAnsi="Arial" w:cs="Arial"/>
                                <w:color w:val="0000FF"/>
                                <w:sz w:val="20"/>
                                <w:szCs w:val="20"/>
                                <w:u w:val="single"/>
                              </w:rPr>
                              <w:t>/ kenfox@kenfoxlaw.com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2481EB" id="Rectangle 48" o:spid="_x0000_s1030" style="position:absolute;left:0;text-align:left;margin-left:-4.2pt;margin-top:11.4pt;width:264pt;height:9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" fillcolor="#d8d8d8 [2732]" strokecolor="#ed7d31 [3205]">
                <v:textbox>
                  <w:txbxContent>
                    <w:p w14:paraId="3A466083" w14:textId="77777777" w:rsidR="0002156E" w:rsidRPr="008D383A" w:rsidRDefault="0002156E" w:rsidP="0002156E">
                      <w:pPr>
                        <w:spacing w:before="20" w:afterLines="20" w:after="48" w:line="240" w:lineRule="auto"/>
                        <w:ind w:left="142"/>
                        <w:rPr>
                          <w:rFonts w:ascii="Arial" w:hAnsi="Arial" w:cs="Arial"/>
                          <w:b/>
                          <w:color w:val="44546A" w:themeColor="text2"/>
                        </w:rPr>
                      </w:pPr>
                      <w:r w:rsidRPr="008D383A">
                        <w:rPr>
                          <w:rFonts w:ascii="Arial" w:hAnsi="Arial" w:cs="Arial"/>
                          <w:b/>
                          <w:color w:val="44546A" w:themeColor="text2"/>
                        </w:rPr>
                        <w:t>Contact</w:t>
                      </w:r>
                    </w:p>
                    <w:p w14:paraId="38F1427A" w14:textId="77777777" w:rsidR="0002156E" w:rsidRPr="008D383A" w:rsidRDefault="0002156E" w:rsidP="0002156E">
                      <w:pPr>
                        <w:spacing w:before="20" w:afterLines="20" w:after="48" w:line="240" w:lineRule="auto"/>
                        <w:ind w:left="142"/>
                        <w:rPr>
                          <w:rFonts w:ascii="Arial" w:hAnsi="Arial" w:cs="Arial"/>
                          <w:b/>
                          <w:sz w:val="20"/>
                          <w:szCs w:val="20"/>
                        </w:rPr>
                      </w:pPr>
                      <w:r w:rsidRPr="008D383A">
                        <w:rPr>
                          <w:rFonts w:ascii="Arial" w:hAnsi="Arial" w:cs="Arial"/>
                          <w:b/>
                          <w:sz w:val="20"/>
                          <w:szCs w:val="20"/>
                        </w:rPr>
                        <w:t>KENFOX IP &amp; Law Office</w:t>
                      </w:r>
                    </w:p>
                    <w:p w14:paraId="1A9027B3" w14:textId="77777777" w:rsidR="0002156E" w:rsidRPr="00B31724" w:rsidRDefault="0002156E" w:rsidP="0002156E">
                      <w:pPr>
                        <w:spacing w:before="20" w:afterLines="20" w:after="48" w:line="240" w:lineRule="auto"/>
                        <w:ind w:left="142"/>
                        <w:rPr>
                          <w:rFonts w:ascii="Arial" w:hAnsi="Arial" w:cs="Arial"/>
                          <w:b/>
                          <w:sz w:val="20"/>
                          <w:szCs w:val="20"/>
                        </w:rPr>
                      </w:pPr>
                      <w:r w:rsidRPr="00B31724">
                        <w:rPr>
                          <w:rFonts w:ascii="Arial" w:hAnsi="Arial" w:cs="Arial"/>
                          <w:sz w:val="20"/>
                          <w:szCs w:val="20"/>
                        </w:rPr>
                        <w:t>Building No. 6, Lane 12/93, Chinh Kinh Street, Nhan Chinh Ward, Thanh Xuan District, Hanoi, Vietnam</w:t>
                      </w:r>
                    </w:p>
                    <w:p w14:paraId="274FCEA7" w14:textId="77777777" w:rsidR="0002156E" w:rsidRPr="00FF333E" w:rsidRDefault="0002156E" w:rsidP="0002156E">
                      <w:pPr>
                        <w:spacing w:before="20" w:afterLines="20" w:after="48" w:line="240" w:lineRule="auto"/>
                        <w:ind w:left="142"/>
                        <w:rPr>
                          <w:rFonts w:ascii="Arial" w:hAnsi="Arial" w:cs="Arial"/>
                          <w:sz w:val="20"/>
                          <w:szCs w:val="20"/>
                        </w:rPr>
                      </w:pPr>
                      <w:r w:rsidRPr="00F61D83">
                        <w:rPr>
                          <w:rFonts w:ascii="Arial" w:hAnsi="Arial" w:cs="Arial"/>
                          <w:b/>
                          <w:color w:val="44546A" w:themeColor="text2"/>
                          <w:sz w:val="20"/>
                          <w:szCs w:val="20"/>
                        </w:rPr>
                        <w:t>Tel:</w:t>
                      </w:r>
                      <w:r w:rsidRPr="00FF333E">
                        <w:rPr>
                          <w:rFonts w:ascii="Arial" w:hAnsi="Arial" w:cs="Arial"/>
                          <w:sz w:val="20"/>
                          <w:szCs w:val="20"/>
                        </w:rPr>
                        <w:t xml:space="preserve"> </w:t>
                      </w:r>
                      <w:r w:rsidRPr="00B31724">
                        <w:rPr>
                          <w:rFonts w:ascii="Arial" w:hAnsi="Arial" w:cs="Arial"/>
                          <w:sz w:val="20"/>
                          <w:szCs w:val="20"/>
                        </w:rPr>
                        <w:t>+84 24 3724 5656</w:t>
                      </w:r>
                    </w:p>
                    <w:p w14:paraId="3BB7A13A" w14:textId="77777777" w:rsidR="0002156E" w:rsidRPr="00B31724" w:rsidRDefault="0002156E" w:rsidP="0002156E">
                      <w:pPr>
                        <w:spacing w:before="20" w:afterLines="20" w:after="48"/>
                        <w:ind w:left="142"/>
                        <w:rPr>
                          <w:rFonts w:ascii="Arial" w:hAnsi="Arial" w:cs="Arial"/>
                          <w:b/>
                          <w:sz w:val="20"/>
                          <w:szCs w:val="20"/>
                        </w:rPr>
                      </w:pPr>
                      <w:r w:rsidRPr="00F61D83">
                        <w:rPr>
                          <w:rFonts w:ascii="Arial" w:hAnsi="Arial" w:cs="Arial"/>
                          <w:b/>
                          <w:color w:val="44546A" w:themeColor="text2"/>
                          <w:sz w:val="20"/>
                          <w:szCs w:val="20"/>
                        </w:rPr>
                        <w:t>Email:</w:t>
                      </w:r>
                      <w:r w:rsidRPr="00FF333E">
                        <w:rPr>
                          <w:rFonts w:ascii="Arial" w:hAnsi="Arial" w:cs="Arial"/>
                          <w:sz w:val="20"/>
                          <w:szCs w:val="20"/>
                        </w:rPr>
                        <w:t xml:space="preserve"> </w:t>
                      </w:r>
                      <w:r w:rsidRPr="00933532">
                        <w:rPr>
                          <w:rFonts w:ascii="Arial" w:hAnsi="Arial" w:cs="Arial"/>
                          <w:color w:val="0000FF"/>
                          <w:sz w:val="20"/>
                          <w:szCs w:val="20"/>
                          <w:u w:val="single"/>
                        </w:rPr>
                        <w:t>info@kenfoxlaw.com</w:t>
                      </w:r>
                      <w:r w:rsidRPr="00933532">
                        <w:rPr>
                          <w:rFonts w:ascii="Arial" w:hAnsi="Arial" w:cs="Arial"/>
                          <w:color w:val="0000FF"/>
                          <w:sz w:val="20"/>
                          <w:szCs w:val="20"/>
                        </w:rPr>
                        <w:t xml:space="preserve"> </w:t>
                      </w:r>
                      <w:r w:rsidRPr="00933532">
                        <w:rPr>
                          <w:rFonts w:ascii="Arial" w:hAnsi="Arial" w:cs="Arial"/>
                          <w:color w:val="0000FF"/>
                          <w:sz w:val="20"/>
                          <w:szCs w:val="20"/>
                          <w:u w:val="single"/>
                        </w:rPr>
                        <w:t>/ kenfox@kenfoxlaw.com</w:t>
                      </w:r>
                    </w:p>
                  </w:txbxContent>
                </v:textbox>
              </v:rect>
            </w:pict>
          </mc:Fallback>
        </mc:AlternateContent>
      </w:r>
      <w:r w:rsidR="00124A5C">
        <w:rPr>
          <w:rFonts w:ascii="Arial" w:hAnsi="Arial" w:cs="Arial"/>
          <w:b/>
          <w:sz w:val="20"/>
          <w:szCs w:val="20"/>
          <w:lang w:val="vi-VN"/>
        </w:rPr>
        <w:t xml:space="preserve">Đinh Trang Ly </w:t>
      </w:r>
      <w:r w:rsidR="00124A5C" w:rsidRPr="00124A5C">
        <w:rPr>
          <w:rFonts w:ascii="Arial" w:hAnsi="Arial" w:cs="Arial"/>
          <w:b/>
          <w:sz w:val="20"/>
          <w:szCs w:val="20"/>
        </w:rPr>
        <w:t>| Associate</w:t>
      </w:r>
    </w:p>
    <w:p w14:paraId="26D1DF48" w14:textId="41C2BDB3" w:rsidR="0002156E" w:rsidRPr="00D03044" w:rsidRDefault="0002156E" w:rsidP="0002156E">
      <w:pPr>
        <w:spacing w:after="0" w:line="240" w:lineRule="auto"/>
        <w:rPr>
          <w:rFonts w:ascii="Arial" w:hAnsi="Arial" w:cs="Arial"/>
        </w:rPr>
      </w:pPr>
    </w:p>
    <w:p w14:paraId="5C6FA545" w14:textId="77777777" w:rsidR="0002156E" w:rsidRPr="00D03044" w:rsidRDefault="0002156E" w:rsidP="0002156E">
      <w:pPr>
        <w:rPr>
          <w:rFonts w:ascii="Arial" w:hAnsi="Arial" w:cs="Arial"/>
          <w:sz w:val="20"/>
          <w:szCs w:val="20"/>
        </w:rPr>
      </w:pPr>
    </w:p>
    <w:p w14:paraId="69777E0C" w14:textId="15483ABA" w:rsidR="00D75958" w:rsidRPr="00D03044" w:rsidRDefault="00D75958" w:rsidP="00D75958">
      <w:pPr>
        <w:spacing w:after="0" w:line="240" w:lineRule="auto"/>
        <w:jc w:val="both"/>
        <w:rPr>
          <w:rFonts w:ascii="Arial" w:eastAsia="Times New Roman" w:hAnsi="Arial" w:cs="Arial"/>
          <w:sz w:val="20"/>
          <w:szCs w:val="20"/>
          <w:lang w:eastAsia="ko-KR"/>
        </w:rPr>
      </w:pPr>
    </w:p>
    <w:p w14:paraId="47D62832" w14:textId="0F01BBC1" w:rsidR="001E0868" w:rsidRPr="00D03044" w:rsidRDefault="001E0868" w:rsidP="00EC5B6B">
      <w:pPr>
        <w:jc w:val="both"/>
        <w:rPr>
          <w:rFonts w:ascii="Arial" w:hAnsi="Arial" w:cs="Arial"/>
        </w:rPr>
      </w:pPr>
    </w:p>
    <w:sectPr w:rsidR="001E0868" w:rsidRPr="00D03044" w:rsidSect="0059620B">
      <w:footerReference w:type="default" r:id="rId13"/>
      <w:pgSz w:w="11907" w:h="16839" w:code="9"/>
      <w:pgMar w:top="1134" w:right="1134" w:bottom="1134" w:left="1134"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9679C1" w14:textId="77777777" w:rsidR="00127CAF" w:rsidRDefault="00127CAF">
      <w:pPr>
        <w:spacing w:after="0" w:line="240" w:lineRule="auto"/>
      </w:pPr>
      <w:r>
        <w:separator/>
      </w:r>
    </w:p>
  </w:endnote>
  <w:endnote w:type="continuationSeparator" w:id="0">
    <w:p w14:paraId="300152B0" w14:textId="77777777" w:rsidR="00127CAF" w:rsidRDefault="00127C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nv_Gotham Book">
    <w:altName w:val="Cambria"/>
    <w:panose1 w:val="00000000000000000000"/>
    <w:charset w:val="00"/>
    <w:family w:val="roman"/>
    <w:notTrueType/>
    <w:pitch w:val="default"/>
  </w:font>
  <w:font w:name="TimesNewRomanPS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2656923"/>
      <w:docPartObj>
        <w:docPartGallery w:val="Page Numbers (Bottom of Page)"/>
        <w:docPartUnique/>
      </w:docPartObj>
    </w:sdtPr>
    <w:sdtEndPr>
      <w:rPr>
        <w:sz w:val="18"/>
        <w:szCs w:val="18"/>
      </w:rPr>
    </w:sdtEndPr>
    <w:sdtContent>
      <w:sdt>
        <w:sdtPr>
          <w:id w:val="98381352"/>
          <w:docPartObj>
            <w:docPartGallery w:val="Page Numbers (Top of Page)"/>
            <w:docPartUnique/>
          </w:docPartObj>
        </w:sdtPr>
        <w:sdtEndPr>
          <w:rPr>
            <w:sz w:val="18"/>
            <w:szCs w:val="18"/>
          </w:rPr>
        </w:sdtEndPr>
        <w:sdtContent>
          <w:p w14:paraId="59519E40" w14:textId="2500B70D" w:rsidR="00C62253" w:rsidRPr="00FF7ED4" w:rsidRDefault="00127CAF">
            <w:pPr>
              <w:pStyle w:val="Footer"/>
              <w:rPr>
                <w:sz w:val="18"/>
                <w:szCs w:val="18"/>
              </w:rPr>
            </w:pPr>
            <w:hyperlink r:id="rId1" w:history="1">
              <w:r w:rsidR="00D04B4E" w:rsidRPr="00FF7ED4">
                <w:rPr>
                  <w:rFonts w:ascii="Arial" w:hAnsi="Arial" w:cs="Arial"/>
                  <w:b/>
                  <w:noProof/>
                  <w:color w:val="2F5496" w:themeColor="accent1" w:themeShade="BF"/>
                  <w:sz w:val="18"/>
                  <w:szCs w:val="18"/>
                </w:rPr>
                <w:t>www.kenfoxlaw.com</w:t>
              </w:r>
            </w:hyperlink>
            <w:r w:rsidR="00D04B4E" w:rsidRPr="00FF7ED4">
              <w:rPr>
                <w:rFonts w:ascii="Arial" w:hAnsi="Arial" w:cs="Arial"/>
                <w:b/>
                <w:noProof/>
                <w:color w:val="2F5496" w:themeColor="accent1" w:themeShade="BF"/>
                <w:sz w:val="18"/>
                <w:szCs w:val="18"/>
              </w:rPr>
              <w:t xml:space="preserve">  </w:t>
            </w:r>
            <w:r w:rsidR="00D04B4E" w:rsidRPr="00FF7ED4">
              <w:rPr>
                <w:sz w:val="18"/>
                <w:szCs w:val="18"/>
              </w:rPr>
              <w:t xml:space="preserve">                                                                                                                                            </w:t>
            </w:r>
            <w:r w:rsidR="00D04B4E">
              <w:rPr>
                <w:sz w:val="18"/>
                <w:szCs w:val="18"/>
              </w:rPr>
              <w:t xml:space="preserve">                          </w:t>
            </w:r>
            <w:r w:rsidR="00D04B4E" w:rsidRPr="00FF7ED4">
              <w:rPr>
                <w:sz w:val="18"/>
                <w:szCs w:val="18"/>
              </w:rPr>
              <w:t xml:space="preserve"> </w:t>
            </w:r>
            <w:r w:rsidR="00D04B4E">
              <w:rPr>
                <w:sz w:val="18"/>
                <w:szCs w:val="18"/>
              </w:rPr>
              <w:t xml:space="preserve">  </w:t>
            </w:r>
            <w:r w:rsidR="00EC5B6B">
              <w:rPr>
                <w:rFonts w:ascii="Arial" w:hAnsi="Arial" w:cs="Arial"/>
                <w:b/>
                <w:sz w:val="18"/>
                <w:szCs w:val="18"/>
              </w:rPr>
              <w:t>Page</w:t>
            </w:r>
            <w:r w:rsidR="00D04B4E" w:rsidRPr="00FF7ED4">
              <w:rPr>
                <w:rFonts w:ascii="Arial" w:hAnsi="Arial" w:cs="Arial"/>
                <w:b/>
                <w:sz w:val="18"/>
                <w:szCs w:val="18"/>
              </w:rPr>
              <w:t xml:space="preserve"> </w:t>
            </w:r>
            <w:r w:rsidR="00D04B4E" w:rsidRPr="00FF7ED4">
              <w:rPr>
                <w:rFonts w:ascii="Arial" w:hAnsi="Arial" w:cs="Arial"/>
                <w:b/>
                <w:sz w:val="18"/>
                <w:szCs w:val="18"/>
              </w:rPr>
              <w:fldChar w:fldCharType="begin"/>
            </w:r>
            <w:r w:rsidR="00D04B4E" w:rsidRPr="00FF7ED4">
              <w:rPr>
                <w:rFonts w:ascii="Arial" w:hAnsi="Arial" w:cs="Arial"/>
                <w:b/>
                <w:sz w:val="18"/>
                <w:szCs w:val="18"/>
              </w:rPr>
              <w:instrText xml:space="preserve"> PAGE </w:instrText>
            </w:r>
            <w:r w:rsidR="00D04B4E" w:rsidRPr="00FF7ED4">
              <w:rPr>
                <w:rFonts w:ascii="Arial" w:hAnsi="Arial" w:cs="Arial"/>
                <w:b/>
                <w:sz w:val="18"/>
                <w:szCs w:val="18"/>
              </w:rPr>
              <w:fldChar w:fldCharType="separate"/>
            </w:r>
            <w:r w:rsidR="00D04B4E">
              <w:rPr>
                <w:rFonts w:ascii="Arial" w:hAnsi="Arial" w:cs="Arial"/>
                <w:b/>
                <w:noProof/>
                <w:sz w:val="18"/>
                <w:szCs w:val="18"/>
              </w:rPr>
              <w:t>6</w:t>
            </w:r>
            <w:r w:rsidR="00D04B4E" w:rsidRPr="00FF7ED4">
              <w:rPr>
                <w:rFonts w:ascii="Arial" w:hAnsi="Arial" w:cs="Arial"/>
                <w:b/>
                <w:sz w:val="18"/>
                <w:szCs w:val="18"/>
              </w:rPr>
              <w:fldChar w:fldCharType="end"/>
            </w:r>
            <w:r w:rsidR="00D04B4E">
              <w:rPr>
                <w:rFonts w:ascii="Arial" w:hAnsi="Arial" w:cs="Arial"/>
                <w:b/>
                <w:sz w:val="18"/>
                <w:szCs w:val="18"/>
              </w:rPr>
              <w:t>/</w:t>
            </w:r>
            <w:r w:rsidR="00D04B4E" w:rsidRPr="00FF7ED4">
              <w:rPr>
                <w:rFonts w:ascii="Arial" w:hAnsi="Arial" w:cs="Arial"/>
                <w:b/>
                <w:sz w:val="18"/>
                <w:szCs w:val="18"/>
              </w:rPr>
              <w:t xml:space="preserve"> </w:t>
            </w:r>
            <w:r w:rsidR="00D04B4E" w:rsidRPr="00FF7ED4">
              <w:rPr>
                <w:rFonts w:ascii="Arial" w:hAnsi="Arial" w:cs="Arial"/>
                <w:b/>
                <w:sz w:val="18"/>
                <w:szCs w:val="18"/>
              </w:rPr>
              <w:fldChar w:fldCharType="begin"/>
            </w:r>
            <w:r w:rsidR="00D04B4E" w:rsidRPr="00FF7ED4">
              <w:rPr>
                <w:rFonts w:ascii="Arial" w:hAnsi="Arial" w:cs="Arial"/>
                <w:b/>
                <w:sz w:val="18"/>
                <w:szCs w:val="18"/>
              </w:rPr>
              <w:instrText xml:space="preserve"> NUMPAGES  </w:instrText>
            </w:r>
            <w:r w:rsidR="00D04B4E" w:rsidRPr="00FF7ED4">
              <w:rPr>
                <w:rFonts w:ascii="Arial" w:hAnsi="Arial" w:cs="Arial"/>
                <w:b/>
                <w:sz w:val="18"/>
                <w:szCs w:val="18"/>
              </w:rPr>
              <w:fldChar w:fldCharType="separate"/>
            </w:r>
            <w:r w:rsidR="00D04B4E">
              <w:rPr>
                <w:rFonts w:ascii="Arial" w:hAnsi="Arial" w:cs="Arial"/>
                <w:b/>
                <w:noProof/>
                <w:sz w:val="18"/>
                <w:szCs w:val="18"/>
              </w:rPr>
              <w:t>6</w:t>
            </w:r>
            <w:r w:rsidR="00D04B4E" w:rsidRPr="00FF7ED4">
              <w:rPr>
                <w:rFonts w:ascii="Arial" w:hAnsi="Arial" w:cs="Arial"/>
                <w:b/>
                <w:sz w:val="18"/>
                <w:szCs w:val="18"/>
              </w:rPr>
              <w:fldChar w:fldCharType="end"/>
            </w:r>
          </w:p>
        </w:sdtContent>
      </w:sdt>
    </w:sdtContent>
  </w:sdt>
  <w:p w14:paraId="2B30F0B7" w14:textId="77777777" w:rsidR="00C62253" w:rsidRDefault="00127C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D50DC0" w14:textId="77777777" w:rsidR="00127CAF" w:rsidRDefault="00127CAF">
      <w:pPr>
        <w:spacing w:after="0" w:line="240" w:lineRule="auto"/>
      </w:pPr>
      <w:r>
        <w:separator/>
      </w:r>
    </w:p>
  </w:footnote>
  <w:footnote w:type="continuationSeparator" w:id="0">
    <w:p w14:paraId="6744B504" w14:textId="77777777" w:rsidR="00127CAF" w:rsidRDefault="00127CA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D1FAC"/>
    <w:multiLevelType w:val="hybridMultilevel"/>
    <w:tmpl w:val="5D40F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0055DE"/>
    <w:multiLevelType w:val="multilevel"/>
    <w:tmpl w:val="DC7AE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336D57"/>
    <w:multiLevelType w:val="hybridMultilevel"/>
    <w:tmpl w:val="E9609F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670A06"/>
    <w:multiLevelType w:val="hybridMultilevel"/>
    <w:tmpl w:val="16E80A32"/>
    <w:lvl w:ilvl="0" w:tplc="EA6E105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5A6B30"/>
    <w:multiLevelType w:val="hybridMultilevel"/>
    <w:tmpl w:val="1E621306"/>
    <w:lvl w:ilvl="0" w:tplc="34E0FA9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220A0D"/>
    <w:multiLevelType w:val="hybridMultilevel"/>
    <w:tmpl w:val="769A685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AE0A55"/>
    <w:multiLevelType w:val="hybridMultilevel"/>
    <w:tmpl w:val="0FFA65B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D3197F"/>
    <w:multiLevelType w:val="hybridMultilevel"/>
    <w:tmpl w:val="B98A9AB0"/>
    <w:lvl w:ilvl="0" w:tplc="20BE68C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904BF0"/>
    <w:multiLevelType w:val="hybridMultilevel"/>
    <w:tmpl w:val="E5FC86E2"/>
    <w:lvl w:ilvl="0" w:tplc="B05689B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BFE4FFD"/>
    <w:multiLevelType w:val="multilevel"/>
    <w:tmpl w:val="A04AB40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EDB0704"/>
    <w:multiLevelType w:val="hybridMultilevel"/>
    <w:tmpl w:val="9658264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274541"/>
    <w:multiLevelType w:val="multilevel"/>
    <w:tmpl w:val="0F36EB1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13E1142"/>
    <w:multiLevelType w:val="multilevel"/>
    <w:tmpl w:val="AA76FA5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1A85E51"/>
    <w:multiLevelType w:val="hybridMultilevel"/>
    <w:tmpl w:val="0644BB5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88266B"/>
    <w:multiLevelType w:val="hybridMultilevel"/>
    <w:tmpl w:val="2FE83752"/>
    <w:lvl w:ilvl="0" w:tplc="0FA0F3E0">
      <w:start w:val="1"/>
      <w:numFmt w:val="lowerRoman"/>
      <w:lvlText w:val="(%1)"/>
      <w:lvlJc w:val="left"/>
      <w:pPr>
        <w:ind w:left="720" w:hanging="360"/>
      </w:pPr>
      <w:rPr>
        <w:rFonts w:ascii="Arial" w:hAnsi="Arial" w:cs="Arial" w:hint="default"/>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8950783"/>
    <w:multiLevelType w:val="hybridMultilevel"/>
    <w:tmpl w:val="A5CAB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CC24037"/>
    <w:multiLevelType w:val="multilevel"/>
    <w:tmpl w:val="6E70414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FB0383C"/>
    <w:multiLevelType w:val="hybridMultilevel"/>
    <w:tmpl w:val="A8348346"/>
    <w:lvl w:ilvl="0" w:tplc="02F4C82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06C4F73"/>
    <w:multiLevelType w:val="hybridMultilevel"/>
    <w:tmpl w:val="8D52FC8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2011800"/>
    <w:multiLevelType w:val="hybridMultilevel"/>
    <w:tmpl w:val="CE9CDE3C"/>
    <w:lvl w:ilvl="0" w:tplc="74D0B7AC">
      <w:start w:val="1"/>
      <w:numFmt w:val="lowerRoman"/>
      <w:lvlText w:val="(%1)"/>
      <w:lvlJc w:val="left"/>
      <w:pPr>
        <w:ind w:left="720" w:hanging="360"/>
      </w:pPr>
      <w:rPr>
        <w:rFonts w:ascii="Arial" w:hAnsi="Arial" w:cs="Arial" w:hint="default"/>
        <w:color w:val="222222"/>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6226E41"/>
    <w:multiLevelType w:val="hybridMultilevel"/>
    <w:tmpl w:val="FA2AC80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FA555E1"/>
    <w:multiLevelType w:val="hybridMultilevel"/>
    <w:tmpl w:val="C0B6865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0D147B4"/>
    <w:multiLevelType w:val="multilevel"/>
    <w:tmpl w:val="2E9A3C8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15F0F73"/>
    <w:multiLevelType w:val="multilevel"/>
    <w:tmpl w:val="E36C4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A4D30AB"/>
    <w:multiLevelType w:val="multilevel"/>
    <w:tmpl w:val="7F2075D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ADA4943"/>
    <w:multiLevelType w:val="hybridMultilevel"/>
    <w:tmpl w:val="5A06176E"/>
    <w:lvl w:ilvl="0" w:tplc="A4061F0C">
      <w:start w:val="1"/>
      <w:numFmt w:val="bullet"/>
      <w:lvlText w:val="-"/>
      <w:lvlJc w:val="left"/>
      <w:pPr>
        <w:ind w:left="405" w:hanging="360"/>
      </w:pPr>
      <w:rPr>
        <w:rFonts w:ascii="Conv_Gotham Book" w:eastAsiaTheme="minorHAnsi" w:hAnsi="Conv_Gotham Book" w:cstheme="minorBidi" w:hint="default"/>
        <w:i/>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26" w15:restartNumberingAfterBreak="0">
    <w:nsid w:val="7CE3744E"/>
    <w:multiLevelType w:val="hybridMultilevel"/>
    <w:tmpl w:val="FED2451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D0C0FB1"/>
    <w:multiLevelType w:val="multilevel"/>
    <w:tmpl w:val="5866A0A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26"/>
  </w:num>
  <w:num w:numId="3">
    <w:abstractNumId w:val="13"/>
  </w:num>
  <w:num w:numId="4">
    <w:abstractNumId w:val="20"/>
  </w:num>
  <w:num w:numId="5">
    <w:abstractNumId w:val="15"/>
  </w:num>
  <w:num w:numId="6">
    <w:abstractNumId w:val="0"/>
  </w:num>
  <w:num w:numId="7">
    <w:abstractNumId w:val="5"/>
  </w:num>
  <w:num w:numId="8">
    <w:abstractNumId w:val="21"/>
  </w:num>
  <w:num w:numId="9">
    <w:abstractNumId w:val="7"/>
  </w:num>
  <w:num w:numId="10">
    <w:abstractNumId w:val="4"/>
  </w:num>
  <w:num w:numId="11">
    <w:abstractNumId w:val="19"/>
  </w:num>
  <w:num w:numId="12">
    <w:abstractNumId w:val="2"/>
  </w:num>
  <w:num w:numId="13">
    <w:abstractNumId w:val="14"/>
  </w:num>
  <w:num w:numId="14">
    <w:abstractNumId w:val="17"/>
  </w:num>
  <w:num w:numId="15">
    <w:abstractNumId w:val="8"/>
  </w:num>
  <w:num w:numId="16">
    <w:abstractNumId w:val="25"/>
  </w:num>
  <w:num w:numId="17">
    <w:abstractNumId w:val="3"/>
  </w:num>
  <w:num w:numId="18">
    <w:abstractNumId w:val="10"/>
  </w:num>
  <w:num w:numId="19">
    <w:abstractNumId w:val="23"/>
  </w:num>
  <w:num w:numId="20">
    <w:abstractNumId w:val="1"/>
  </w:num>
  <w:num w:numId="21">
    <w:abstractNumId w:val="18"/>
  </w:num>
  <w:num w:numId="22">
    <w:abstractNumId w:val="12"/>
  </w:num>
  <w:num w:numId="23">
    <w:abstractNumId w:val="27"/>
  </w:num>
  <w:num w:numId="24">
    <w:abstractNumId w:val="16"/>
  </w:num>
  <w:num w:numId="25">
    <w:abstractNumId w:val="9"/>
  </w:num>
  <w:num w:numId="26">
    <w:abstractNumId w:val="22"/>
  </w:num>
  <w:num w:numId="27">
    <w:abstractNumId w:val="24"/>
  </w:num>
  <w:num w:numId="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B4E"/>
    <w:rsid w:val="00012C71"/>
    <w:rsid w:val="0002156E"/>
    <w:rsid w:val="0003042E"/>
    <w:rsid w:val="00124A5C"/>
    <w:rsid w:val="00126CC7"/>
    <w:rsid w:val="00127CAF"/>
    <w:rsid w:val="001515AA"/>
    <w:rsid w:val="001D1CDD"/>
    <w:rsid w:val="001E0868"/>
    <w:rsid w:val="00215B22"/>
    <w:rsid w:val="00234C16"/>
    <w:rsid w:val="002753DD"/>
    <w:rsid w:val="002B63C0"/>
    <w:rsid w:val="0032315D"/>
    <w:rsid w:val="0033574A"/>
    <w:rsid w:val="00340FEE"/>
    <w:rsid w:val="003756D4"/>
    <w:rsid w:val="003D7C8C"/>
    <w:rsid w:val="003E03BE"/>
    <w:rsid w:val="004579AD"/>
    <w:rsid w:val="004A1761"/>
    <w:rsid w:val="004D64BC"/>
    <w:rsid w:val="00531173"/>
    <w:rsid w:val="00551F8F"/>
    <w:rsid w:val="00576438"/>
    <w:rsid w:val="005D32F9"/>
    <w:rsid w:val="00631122"/>
    <w:rsid w:val="00675D62"/>
    <w:rsid w:val="006C0389"/>
    <w:rsid w:val="006F1BC0"/>
    <w:rsid w:val="007375E8"/>
    <w:rsid w:val="00745E08"/>
    <w:rsid w:val="007730A1"/>
    <w:rsid w:val="007C392A"/>
    <w:rsid w:val="00813493"/>
    <w:rsid w:val="00820E66"/>
    <w:rsid w:val="008366D4"/>
    <w:rsid w:val="008416E5"/>
    <w:rsid w:val="00933532"/>
    <w:rsid w:val="00A4177F"/>
    <w:rsid w:val="00A623C4"/>
    <w:rsid w:val="00AC74F1"/>
    <w:rsid w:val="00AD2FD3"/>
    <w:rsid w:val="00AF0703"/>
    <w:rsid w:val="00C13ACF"/>
    <w:rsid w:val="00CA3F97"/>
    <w:rsid w:val="00CE035D"/>
    <w:rsid w:val="00D02775"/>
    <w:rsid w:val="00D03044"/>
    <w:rsid w:val="00D04B4E"/>
    <w:rsid w:val="00D417C1"/>
    <w:rsid w:val="00D645F2"/>
    <w:rsid w:val="00D75958"/>
    <w:rsid w:val="00D9190F"/>
    <w:rsid w:val="00E02884"/>
    <w:rsid w:val="00EC12BB"/>
    <w:rsid w:val="00EC5B6B"/>
    <w:rsid w:val="00F211EB"/>
    <w:rsid w:val="00F7004B"/>
    <w:rsid w:val="00F871BF"/>
    <w:rsid w:val="00FA2C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0F3FE"/>
  <w15:chartTrackingRefBased/>
  <w15:docId w15:val="{E28C954D-2D7D-4BEE-B561-9A5AE9292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C5B6B"/>
  </w:style>
  <w:style w:type="paragraph" w:styleId="Heading3">
    <w:name w:val="heading 3"/>
    <w:basedOn w:val="Normal"/>
    <w:link w:val="Heading3Char"/>
    <w:uiPriority w:val="9"/>
    <w:qFormat/>
    <w:rsid w:val="007730A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4B4E"/>
    <w:pPr>
      <w:ind w:left="720"/>
      <w:contextualSpacing/>
    </w:pPr>
  </w:style>
  <w:style w:type="paragraph" w:styleId="Footer">
    <w:name w:val="footer"/>
    <w:basedOn w:val="Normal"/>
    <w:link w:val="FooterChar"/>
    <w:uiPriority w:val="99"/>
    <w:unhideWhenUsed/>
    <w:rsid w:val="00D04B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4B4E"/>
  </w:style>
  <w:style w:type="character" w:styleId="Hyperlink">
    <w:name w:val="Hyperlink"/>
    <w:basedOn w:val="DefaultParagraphFont"/>
    <w:uiPriority w:val="99"/>
    <w:unhideWhenUsed/>
    <w:rsid w:val="00D04B4E"/>
    <w:rPr>
      <w:color w:val="0563C1" w:themeColor="hyperlink"/>
      <w:u w:val="single"/>
    </w:rPr>
  </w:style>
  <w:style w:type="character" w:customStyle="1" w:styleId="fontstyle01">
    <w:name w:val="fontstyle01"/>
    <w:basedOn w:val="DefaultParagraphFont"/>
    <w:rsid w:val="00EC5B6B"/>
    <w:rPr>
      <w:rFonts w:ascii="TimesNewRomanPSMT" w:hAnsi="TimesNewRomanPSMT" w:hint="default"/>
      <w:b w:val="0"/>
      <w:bCs w:val="0"/>
      <w:i w:val="0"/>
      <w:iCs w:val="0"/>
      <w:color w:val="000000"/>
      <w:sz w:val="26"/>
      <w:szCs w:val="26"/>
    </w:rPr>
  </w:style>
  <w:style w:type="character" w:customStyle="1" w:styleId="il">
    <w:name w:val="il"/>
    <w:basedOn w:val="DefaultParagraphFont"/>
    <w:rsid w:val="00EC5B6B"/>
  </w:style>
  <w:style w:type="paragraph" w:styleId="Header">
    <w:name w:val="header"/>
    <w:basedOn w:val="Normal"/>
    <w:link w:val="HeaderChar"/>
    <w:uiPriority w:val="99"/>
    <w:unhideWhenUsed/>
    <w:rsid w:val="00EC5B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5B6B"/>
  </w:style>
  <w:style w:type="paragraph" w:styleId="BodyText">
    <w:name w:val="Body Text"/>
    <w:basedOn w:val="Normal"/>
    <w:link w:val="BodyTextChar"/>
    <w:rsid w:val="00D7595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D75958"/>
    <w:rPr>
      <w:rFonts w:ascii="Times New Roman" w:eastAsia="Times New Roman" w:hAnsi="Times New Roman" w:cs="Times New Roman"/>
      <w:sz w:val="24"/>
      <w:szCs w:val="24"/>
    </w:rPr>
  </w:style>
  <w:style w:type="paragraph" w:styleId="NormalWeb">
    <w:name w:val="Normal (Web)"/>
    <w:basedOn w:val="Normal"/>
    <w:uiPriority w:val="99"/>
    <w:unhideWhenUsed/>
    <w:rsid w:val="00D75958"/>
    <w:pPr>
      <w:spacing w:before="100" w:beforeAutospacing="1" w:after="100" w:afterAutospacing="1" w:line="240" w:lineRule="auto"/>
    </w:pPr>
    <w:rPr>
      <w:rFonts w:ascii="Times New Roman" w:eastAsiaTheme="minorEastAsia" w:hAnsi="Times New Roman" w:cs="Times New Roman"/>
      <w:sz w:val="24"/>
      <w:szCs w:val="24"/>
    </w:rPr>
  </w:style>
  <w:style w:type="table" w:styleId="TableGrid">
    <w:name w:val="Table Grid"/>
    <w:basedOn w:val="TableNormal"/>
    <w:uiPriority w:val="59"/>
    <w:rsid w:val="00D03044"/>
    <w:pPr>
      <w:spacing w:after="0" w:line="240" w:lineRule="auto"/>
    </w:pPr>
    <w:rPr>
      <w:rFonts w:ascii="Times New Roman" w:eastAsiaTheme="minorEastAsia" w:hAnsi="Times New Roman"/>
      <w:sz w:val="24"/>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D03044"/>
    <w:rPr>
      <w:b/>
      <w:bCs/>
    </w:rPr>
  </w:style>
  <w:style w:type="character" w:styleId="UnresolvedMention">
    <w:name w:val="Unresolved Mention"/>
    <w:basedOn w:val="DefaultParagraphFont"/>
    <w:uiPriority w:val="99"/>
    <w:semiHidden/>
    <w:unhideWhenUsed/>
    <w:rsid w:val="007C392A"/>
    <w:rPr>
      <w:color w:val="605E5C"/>
      <w:shd w:val="clear" w:color="auto" w:fill="E1DFDD"/>
    </w:rPr>
  </w:style>
  <w:style w:type="character" w:customStyle="1" w:styleId="Heading3Char">
    <w:name w:val="Heading 3 Char"/>
    <w:basedOn w:val="DefaultParagraphFont"/>
    <w:link w:val="Heading3"/>
    <w:uiPriority w:val="9"/>
    <w:rsid w:val="007730A1"/>
    <w:rPr>
      <w:rFonts w:ascii="Times New Roman" w:eastAsia="Times New Roman" w:hAnsi="Times New Roman" w:cs="Times New Roman"/>
      <w:b/>
      <w:bCs/>
      <w:sz w:val="27"/>
      <w:szCs w:val="27"/>
    </w:rPr>
  </w:style>
  <w:style w:type="character" w:styleId="FollowedHyperlink">
    <w:name w:val="FollowedHyperlink"/>
    <w:basedOn w:val="DefaultParagraphFont"/>
    <w:uiPriority w:val="99"/>
    <w:semiHidden/>
    <w:unhideWhenUsed/>
    <w:rsid w:val="00124A5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enfoxlaw.com/vi/cach-tiep-can-de-vuot-qua-tu-choi-bao-ho-nhan-hieu-xin-dang-ky-tuong-tu-voi-nhan-hieu-doi-chung-da-het-hieu-luc-tai-viet-nam-2"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kenfoxlaw.com/vi/dau-tu-cua-trung-quoc-vao-viet-nam-5-hinh-thuc-dau-tu-pho-bien" TargetMode="External"/><Relationship Id="rId12" Type="http://schemas.openxmlformats.org/officeDocument/2006/relationships/hyperlink" Target="https://kenfoxlaw.com/vi/yeu-cau-boi-thuong-thiet-hai-khi-khoi-kien-xam-pham-quyen-shtt-tai-viet-nam-nhung-dieu-quan-trong-can-ghi-nho-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kenfoxlaw.com/vi/chong-xam-pham-shtt-hieu-qua-tai-sao-can-bao-ho-duoi-nhieu-hinh-thuc-tai-viet-na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kenfoxlaw.com/vi/cac-bien-phap-bien-gioi-bao-ve-quyen-shtt-tai-viet-nam" TargetMode="External"/><Relationship Id="rId4" Type="http://schemas.openxmlformats.org/officeDocument/2006/relationships/webSettings" Target="webSettings.xml"/><Relationship Id="rId9" Type="http://schemas.openxmlformats.org/officeDocument/2006/relationships/hyperlink" Target="https://kenfoxlaw.com/vi/thu-thap-bang-chung-thuyet-phuc-chia-khoa-chien-thang-trong-bao-ho-nhan-hieu-phi-truyen-thong-tai-viet-nam"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kenfoxlaw.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TotalTime>
  <Pages>3</Pages>
  <Words>1591</Words>
  <Characters>9069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Thu Uyên</cp:lastModifiedBy>
  <cp:revision>10</cp:revision>
  <cp:lastPrinted>2023-02-07T03:49:00Z</cp:lastPrinted>
  <dcterms:created xsi:type="dcterms:W3CDTF">2023-02-07T03:35:00Z</dcterms:created>
  <dcterms:modified xsi:type="dcterms:W3CDTF">2024-08-14T04:52:00Z</dcterms:modified>
</cp:coreProperties>
</file>