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9162E" w14:textId="2A64DF35" w:rsidR="00615D9F" w:rsidRPr="004576FB" w:rsidRDefault="00986E67" w:rsidP="004576FB">
      <w:pPr>
        <w:spacing w:after="0" w:line="240" w:lineRule="auto"/>
        <w:jc w:val="center"/>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2A85012B">
                <wp:simplePos x="0" y="0"/>
                <wp:positionH relativeFrom="page">
                  <wp:posOffset>7065010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2AED17EC" w:rsidR="00E93403" w:rsidRPr="00BA68B8" w:rsidRDefault="004576FB" w:rsidP="00E93403">
                            <w:pPr>
                              <w:spacing w:after="0" w:line="240" w:lineRule="auto"/>
                              <w:rPr>
                                <w:rFonts w:ascii="Arial" w:hAnsi="Arial" w:cs="Arial"/>
                                <w:b/>
                                <w:color w:val="FFFFFF" w:themeColor="background1"/>
                                <w:sz w:val="20"/>
                                <w:szCs w:val="20"/>
                              </w:rPr>
                            </w:pPr>
                            <w:r w:rsidRPr="004576FB">
                              <w:rPr>
                                <w:rFonts w:ascii="Arial" w:hAnsi="Arial" w:cs="Arial"/>
                                <w:b/>
                                <w:bCs/>
                                <w:color w:val="FFFFFF" w:themeColor="background1"/>
                                <w:sz w:val="20"/>
                                <w:szCs w:val="20"/>
                              </w:rPr>
                              <w:t>From China to Vietnam: Unfair competition</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left:0;text-align:left;margin-left:556.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jQTbh5AAAAA4BAAAPAAAAZHJzL2Rv&#10;d25yZXYueG1sTI/BTsMwDIbvSLxDZCRuW5oWCitNJxhCgEAIBhJXrzVtReNUTbqVPT3ZCW7+5U+/&#10;P+fLyXRiS4NrLWtQ8wgEcWmrlmsNH+93s0sQziNX2FkmDT/kYFkcH+WYVXbHb7Rd+1qEEnYZami8&#10;7zMpXdmQQTe3PXHYfdnBoA9xqGU14C6Um07GUZRKgy2HCw32tGqo/F6PRsP9y+Ptw36xf30yq8R9&#10;tlje+PFZ69OT6foKhKfJ/8Fw0A/qUASnjR25cqILWak4DayGWRKfgTggKlUxiE2YzhfJB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o0E24eQAAAAOAQAADwAAAAAAAAAA&#10;AAAAAAD7BAAAZHJzL2Rvd25yZXYueG1sUEsFBgAAAAAEAAQA8wAAAAwGAAAAAA==&#10;" fillcolor="#00b39c" strokecolor="#00b39c" strokeweight="0">
                <v:textbox style="layout-flow:vertical" inset=",1.3mm,1.3mm">
                  <w:txbxContent>
                    <w:p w14:paraId="53BF0D56" w14:textId="2AED17EC" w:rsidR="00E93403" w:rsidRPr="00BA68B8" w:rsidRDefault="004576FB" w:rsidP="00E93403">
                      <w:pPr>
                        <w:spacing w:after="0" w:line="240" w:lineRule="auto"/>
                        <w:rPr>
                          <w:rFonts w:ascii="Arial" w:hAnsi="Arial" w:cs="Arial"/>
                          <w:b/>
                          <w:color w:val="FFFFFF" w:themeColor="background1"/>
                          <w:sz w:val="20"/>
                          <w:szCs w:val="20"/>
                        </w:rPr>
                      </w:pPr>
                      <w:r w:rsidRPr="004576FB">
                        <w:rPr>
                          <w:rFonts w:ascii="Arial" w:hAnsi="Arial" w:cs="Arial"/>
                          <w:b/>
                          <w:bCs/>
                          <w:color w:val="FFFFFF" w:themeColor="background1"/>
                          <w:sz w:val="20"/>
                          <w:szCs w:val="20"/>
                        </w:rPr>
                        <w:t>From China to Vietnam: Unfair competition</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385CA395">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43784305" w:rsidR="00216422" w:rsidRPr="00CC7576" w:rsidRDefault="004576FB" w:rsidP="00216422">
                            <w:pPr>
                              <w:spacing w:after="0"/>
                              <w:jc w:val="center"/>
                              <w:rPr>
                                <w:rFonts w:ascii="Arial" w:hAnsi="Arial" w:cs="Arial"/>
                                <w:b/>
                                <w:color w:val="FFFFFF" w:themeColor="background1"/>
                                <w:sz w:val="20"/>
                                <w:szCs w:val="20"/>
                              </w:rPr>
                            </w:pPr>
                            <w:r w:rsidRPr="004576FB">
                              <w:rPr>
                                <w:rFonts w:ascii="Arial" w:hAnsi="Arial" w:cs="Arial"/>
                                <w:b/>
                                <w:bCs/>
                                <w:color w:val="FFFFFF" w:themeColor="background1"/>
                                <w:sz w:val="20"/>
                                <w:szCs w:val="20"/>
                              </w:rPr>
                              <w:t>From China to Vietnam: Unfair competition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left:0;text-align:left;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43784305" w:rsidR="00216422" w:rsidRPr="00CC7576" w:rsidRDefault="004576FB" w:rsidP="00216422">
                      <w:pPr>
                        <w:spacing w:after="0"/>
                        <w:jc w:val="center"/>
                        <w:rPr>
                          <w:rFonts w:ascii="Arial" w:hAnsi="Arial" w:cs="Arial"/>
                          <w:b/>
                          <w:color w:val="FFFFFF" w:themeColor="background1"/>
                          <w:sz w:val="20"/>
                          <w:szCs w:val="20"/>
                        </w:rPr>
                      </w:pPr>
                      <w:r w:rsidRPr="004576FB">
                        <w:rPr>
                          <w:rFonts w:ascii="Arial" w:hAnsi="Arial" w:cs="Arial"/>
                          <w:b/>
                          <w:bCs/>
                          <w:color w:val="FFFFFF" w:themeColor="background1"/>
                          <w:sz w:val="20"/>
                          <w:szCs w:val="20"/>
                        </w:rPr>
                        <w:t>From China to Vietnam: Unfair competition</w:t>
                      </w:r>
                    </w:p>
                  </w:txbxContent>
                </v:textbox>
                <w10:wrap anchorx="page"/>
              </v:rect>
            </w:pict>
          </mc:Fallback>
        </mc:AlternateContent>
      </w:r>
      <w:bookmarkStart w:id="0" w:name="_Hlk110501351"/>
      <w:r w:rsidR="00615D9F" w:rsidRPr="00280BDA">
        <w:rPr>
          <w:rFonts w:ascii="Arial" w:hAnsi="Arial" w:cs="Arial"/>
          <w:b/>
          <w:bCs/>
          <w:color w:val="C00000"/>
          <w:sz w:val="24"/>
          <w:szCs w:val="24"/>
        </w:rPr>
        <w:br/>
        <w:t xml:space="preserve">From China to Vietnam: </w:t>
      </w:r>
      <w:r w:rsidR="00615D9F">
        <w:rPr>
          <w:rFonts w:ascii="Arial" w:hAnsi="Arial" w:cs="Arial"/>
          <w:b/>
          <w:bCs/>
          <w:color w:val="C00000"/>
          <w:sz w:val="24"/>
          <w:szCs w:val="24"/>
        </w:rPr>
        <w:t>Unfair competition - W</w:t>
      </w:r>
      <w:r w:rsidR="00615D9F" w:rsidRPr="00280BDA">
        <w:rPr>
          <w:rFonts w:ascii="Arial" w:hAnsi="Arial" w:cs="Arial"/>
          <w:b/>
          <w:bCs/>
          <w:color w:val="C00000"/>
          <w:sz w:val="24"/>
          <w:szCs w:val="24"/>
        </w:rPr>
        <w:t xml:space="preserve">hat key takesways for </w:t>
      </w:r>
      <w:r w:rsidR="00615D9F">
        <w:rPr>
          <w:rFonts w:ascii="Arial" w:hAnsi="Arial" w:cs="Arial"/>
          <w:b/>
          <w:bCs/>
          <w:color w:val="C00000"/>
          <w:sz w:val="24"/>
          <w:szCs w:val="24"/>
        </w:rPr>
        <w:t>businesses</w:t>
      </w:r>
      <w:r w:rsidR="00615D9F" w:rsidRPr="00280BDA">
        <w:rPr>
          <w:rFonts w:ascii="Arial" w:hAnsi="Arial" w:cs="Arial"/>
          <w:b/>
          <w:bCs/>
          <w:color w:val="C00000"/>
          <w:sz w:val="24"/>
          <w:szCs w:val="24"/>
        </w:rPr>
        <w:t>?</w:t>
      </w:r>
    </w:p>
    <w:p w14:paraId="4394D49A" w14:textId="77777777" w:rsidR="00615D9F" w:rsidRPr="002266CE" w:rsidRDefault="00615D9F" w:rsidP="00615D9F">
      <w:pPr>
        <w:spacing w:after="0" w:line="240" w:lineRule="auto"/>
        <w:jc w:val="both"/>
        <w:rPr>
          <w:rFonts w:ascii="Arial" w:hAnsi="Arial" w:cs="Arial"/>
          <w:sz w:val="20"/>
          <w:szCs w:val="20"/>
        </w:rPr>
      </w:pPr>
    </w:p>
    <w:p w14:paraId="3FACF562" w14:textId="77777777" w:rsidR="00615D9F" w:rsidRPr="00005C41" w:rsidRDefault="00615D9F" w:rsidP="00615D9F">
      <w:pPr>
        <w:spacing w:after="0" w:line="240" w:lineRule="auto"/>
        <w:jc w:val="both"/>
        <w:rPr>
          <w:rFonts w:ascii="Arial" w:hAnsi="Arial" w:cs="Arial"/>
          <w:i/>
          <w:iCs/>
          <w:sz w:val="20"/>
          <w:szCs w:val="20"/>
        </w:rPr>
      </w:pPr>
      <w:r w:rsidRPr="00005C41">
        <w:rPr>
          <w:rFonts w:ascii="Arial" w:hAnsi="Arial" w:cs="Arial"/>
          <w:i/>
          <w:iCs/>
          <w:sz w:val="20"/>
          <w:szCs w:val="20"/>
        </w:rPr>
        <w:t xml:space="preserve">Intense competition in the current business environment is driving many companies to resort to illegal and unethical tactics to profit, such as "riding on the coattails" of famous brands (capitalizing on the reputation of famous brands) or "borrowing the name" of others to sell their products. What will happen if such actions are not addressed? Will any company dare to invest in research and development when their achievements can be easily stolen? And what responsibilities do </w:t>
      </w:r>
      <w:r w:rsidRPr="00005C41">
        <w:rPr>
          <w:rStyle w:val="Strong"/>
          <w:rFonts w:ascii="Arial" w:hAnsi="Arial" w:cs="Arial"/>
          <w:i/>
          <w:iCs/>
          <w:sz w:val="20"/>
          <w:szCs w:val="20"/>
        </w:rPr>
        <w:t>online platforms</w:t>
      </w:r>
      <w:r w:rsidRPr="00005C41">
        <w:rPr>
          <w:rFonts w:ascii="Arial" w:hAnsi="Arial" w:cs="Arial"/>
          <w:i/>
          <w:iCs/>
          <w:sz w:val="20"/>
          <w:szCs w:val="20"/>
        </w:rPr>
        <w:t xml:space="preserve"> have in protecting intellectual property (</w:t>
      </w:r>
      <w:r>
        <w:rPr>
          <w:rFonts w:ascii="Arial" w:hAnsi="Arial" w:cs="Arial"/>
          <w:i/>
          <w:iCs/>
          <w:sz w:val="20"/>
          <w:szCs w:val="20"/>
        </w:rPr>
        <w:t>“</w:t>
      </w:r>
      <w:r w:rsidRPr="003A2657">
        <w:rPr>
          <w:rFonts w:ascii="Arial" w:hAnsi="Arial" w:cs="Arial"/>
          <w:b/>
          <w:bCs/>
          <w:i/>
          <w:iCs/>
          <w:sz w:val="20"/>
          <w:szCs w:val="20"/>
        </w:rPr>
        <w:t>IP</w:t>
      </w:r>
      <w:r>
        <w:rPr>
          <w:rFonts w:ascii="Arial" w:hAnsi="Arial" w:cs="Arial"/>
          <w:i/>
          <w:iCs/>
          <w:sz w:val="20"/>
          <w:szCs w:val="20"/>
        </w:rPr>
        <w:t>”</w:t>
      </w:r>
      <w:r w:rsidRPr="00005C41">
        <w:rPr>
          <w:rFonts w:ascii="Arial" w:hAnsi="Arial" w:cs="Arial"/>
          <w:i/>
          <w:iCs/>
          <w:sz w:val="20"/>
          <w:szCs w:val="20"/>
        </w:rPr>
        <w:t>) rights on their platforms?</w:t>
      </w:r>
    </w:p>
    <w:p w14:paraId="694E777B" w14:textId="77777777" w:rsidR="00615D9F" w:rsidRPr="002266CE" w:rsidRDefault="00615D9F" w:rsidP="00615D9F">
      <w:pPr>
        <w:spacing w:after="0" w:line="240" w:lineRule="auto"/>
        <w:jc w:val="both"/>
        <w:rPr>
          <w:rFonts w:ascii="Arial" w:hAnsi="Arial" w:cs="Arial"/>
          <w:sz w:val="20"/>
          <w:szCs w:val="20"/>
        </w:rPr>
      </w:pPr>
    </w:p>
    <w:p w14:paraId="024AA372" w14:textId="77777777" w:rsidR="00615D9F" w:rsidRDefault="00615D9F" w:rsidP="00615D9F">
      <w:pPr>
        <w:spacing w:after="0" w:line="240" w:lineRule="auto"/>
        <w:jc w:val="both"/>
        <w:rPr>
          <w:rFonts w:ascii="Arial" w:hAnsi="Arial" w:cs="Arial"/>
          <w:sz w:val="20"/>
          <w:szCs w:val="20"/>
        </w:rPr>
      </w:pPr>
      <w:r w:rsidRPr="002266CE">
        <w:rPr>
          <w:rFonts w:ascii="Arial" w:hAnsi="Arial" w:cs="Arial"/>
          <w:sz w:val="20"/>
          <w:szCs w:val="20"/>
        </w:rPr>
        <w:t xml:space="preserve">Recently, the Haidian District People's Court in Beijing has issued a ruling on the </w:t>
      </w:r>
      <w:hyperlink r:id="rId7" w:history="1">
        <w:r w:rsidRPr="00A41284">
          <w:rPr>
            <w:rStyle w:val="Hyperlink"/>
            <w:rFonts w:ascii="Arial" w:hAnsi="Arial" w:cs="Arial"/>
            <w:sz w:val="20"/>
            <w:szCs w:val="20"/>
          </w:rPr>
          <w:t>unfair competition</w:t>
        </w:r>
      </w:hyperlink>
      <w:r w:rsidRPr="002266CE">
        <w:rPr>
          <w:rFonts w:ascii="Arial" w:hAnsi="Arial" w:cs="Arial"/>
          <w:sz w:val="20"/>
          <w:szCs w:val="20"/>
        </w:rPr>
        <w:t xml:space="preserve"> lawsuit between Glucox Biotech AB (Glucox) and Hangzhou Guangyuan Biotechnology Company (Guangyuan) and Beijing Xilin Book Network Technology Company (Xilin). According to the ruling, Guangyuan and Xilin violated the law and must compensate Glucox for damages.</w:t>
      </w:r>
    </w:p>
    <w:p w14:paraId="046D0643" w14:textId="77777777" w:rsidR="00615D9F" w:rsidRPr="002266CE" w:rsidRDefault="00615D9F" w:rsidP="00615D9F">
      <w:pPr>
        <w:spacing w:after="0" w:line="240" w:lineRule="auto"/>
        <w:jc w:val="both"/>
        <w:rPr>
          <w:rFonts w:ascii="Arial" w:hAnsi="Arial" w:cs="Arial"/>
          <w:sz w:val="20"/>
          <w:szCs w:val="20"/>
        </w:rPr>
      </w:pPr>
    </w:p>
    <w:p w14:paraId="6595F482" w14:textId="77777777" w:rsidR="00615D9F" w:rsidRPr="002266CE" w:rsidRDefault="00615D9F" w:rsidP="00615D9F">
      <w:pPr>
        <w:spacing w:after="0" w:line="240" w:lineRule="auto"/>
        <w:jc w:val="both"/>
        <w:rPr>
          <w:rFonts w:ascii="Arial" w:hAnsi="Arial" w:cs="Arial"/>
          <w:sz w:val="20"/>
          <w:szCs w:val="20"/>
        </w:rPr>
      </w:pPr>
      <w:r w:rsidRPr="002266CE">
        <w:rPr>
          <w:rFonts w:ascii="Arial" w:hAnsi="Arial" w:cs="Arial"/>
          <w:sz w:val="20"/>
          <w:szCs w:val="20"/>
        </w:rPr>
        <w:t>The Haidian District People's Court in Beijing has recently issued a ruling in the unfair competition case between Glucox Biotech AB (Glucox) and Hangzhou Guangyuan Biotechnology Co., Ltd. (Guangyuan) and Beijing Xilin Book Network Technology Co., Ltd. (Xilin). According to the ruling, Guangyuan and Xilin have violated the law and must compensate Glucox for damages.</w:t>
      </w:r>
    </w:p>
    <w:p w14:paraId="44D20A97" w14:textId="77777777" w:rsidR="00615D9F" w:rsidRDefault="00615D9F" w:rsidP="00615D9F">
      <w:pPr>
        <w:spacing w:after="0" w:line="240" w:lineRule="auto"/>
        <w:jc w:val="both"/>
        <w:rPr>
          <w:rFonts w:ascii="Arial" w:hAnsi="Arial" w:cs="Arial"/>
          <w:sz w:val="20"/>
          <w:szCs w:val="20"/>
        </w:rPr>
      </w:pPr>
    </w:p>
    <w:p w14:paraId="48ED1893" w14:textId="77777777" w:rsidR="00615D9F" w:rsidRPr="002266CE" w:rsidRDefault="00615D9F" w:rsidP="00615D9F">
      <w:pPr>
        <w:spacing w:after="0" w:line="240" w:lineRule="auto"/>
        <w:jc w:val="both"/>
        <w:rPr>
          <w:rFonts w:ascii="Arial" w:hAnsi="Arial" w:cs="Arial"/>
          <w:b/>
          <w:bCs/>
          <w:color w:val="2F5496" w:themeColor="accent1" w:themeShade="BF"/>
        </w:rPr>
      </w:pPr>
      <w:r w:rsidRPr="002266CE">
        <w:rPr>
          <w:rFonts w:ascii="Arial" w:hAnsi="Arial" w:cs="Arial"/>
          <w:b/>
          <w:bCs/>
          <w:color w:val="2F5496" w:themeColor="accent1" w:themeShade="BF"/>
        </w:rPr>
        <w:t xml:space="preserve">Unethical </w:t>
      </w:r>
      <w:r>
        <w:rPr>
          <w:rFonts w:ascii="Arial" w:hAnsi="Arial" w:cs="Arial"/>
          <w:b/>
          <w:bCs/>
          <w:color w:val="2F5496" w:themeColor="accent1" w:themeShade="BF"/>
        </w:rPr>
        <w:t>c</w:t>
      </w:r>
      <w:r w:rsidRPr="002266CE">
        <w:rPr>
          <w:rFonts w:ascii="Arial" w:hAnsi="Arial" w:cs="Arial"/>
          <w:b/>
          <w:bCs/>
          <w:color w:val="2F5496" w:themeColor="accent1" w:themeShade="BF"/>
        </w:rPr>
        <w:t xml:space="preserve">ompetition via </w:t>
      </w:r>
      <w:r>
        <w:rPr>
          <w:rFonts w:ascii="Arial" w:hAnsi="Arial" w:cs="Arial"/>
          <w:b/>
          <w:bCs/>
          <w:color w:val="2F5496" w:themeColor="accent1" w:themeShade="BF"/>
        </w:rPr>
        <w:t>r</w:t>
      </w:r>
      <w:r w:rsidRPr="002266CE">
        <w:rPr>
          <w:rFonts w:ascii="Arial" w:hAnsi="Arial" w:cs="Arial"/>
          <w:b/>
          <w:bCs/>
          <w:color w:val="2F5496" w:themeColor="accent1" w:themeShade="BF"/>
        </w:rPr>
        <w:t xml:space="preserve">eputation </w:t>
      </w:r>
      <w:r>
        <w:rPr>
          <w:rFonts w:ascii="Arial" w:hAnsi="Arial" w:cs="Arial"/>
          <w:b/>
          <w:bCs/>
          <w:color w:val="2F5496" w:themeColor="accent1" w:themeShade="BF"/>
        </w:rPr>
        <w:t>e</w:t>
      </w:r>
      <w:r w:rsidRPr="002266CE">
        <w:rPr>
          <w:rFonts w:ascii="Arial" w:hAnsi="Arial" w:cs="Arial"/>
          <w:b/>
          <w:bCs/>
          <w:color w:val="2F5496" w:themeColor="accent1" w:themeShade="BF"/>
        </w:rPr>
        <w:t>xploitation</w:t>
      </w:r>
    </w:p>
    <w:p w14:paraId="4AD49173" w14:textId="77777777" w:rsidR="00615D9F" w:rsidRPr="002266CE" w:rsidRDefault="00615D9F" w:rsidP="00615D9F">
      <w:pPr>
        <w:spacing w:after="0" w:line="240" w:lineRule="auto"/>
        <w:jc w:val="both"/>
        <w:rPr>
          <w:rFonts w:ascii="Arial" w:hAnsi="Arial" w:cs="Arial"/>
          <w:sz w:val="20"/>
          <w:szCs w:val="20"/>
        </w:rPr>
      </w:pPr>
    </w:p>
    <w:p w14:paraId="57DCBEA5" w14:textId="77777777" w:rsidR="00615D9F" w:rsidRDefault="00615D9F" w:rsidP="00615D9F">
      <w:pPr>
        <w:spacing w:after="0" w:line="240" w:lineRule="auto"/>
        <w:jc w:val="both"/>
        <w:rPr>
          <w:rFonts w:ascii="Arial" w:hAnsi="Arial" w:cs="Arial"/>
          <w:sz w:val="20"/>
          <w:szCs w:val="20"/>
        </w:rPr>
      </w:pPr>
      <w:r w:rsidRPr="002266CE">
        <w:rPr>
          <w:rFonts w:ascii="Arial" w:hAnsi="Arial" w:cs="Arial"/>
          <w:sz w:val="20"/>
          <w:szCs w:val="20"/>
        </w:rPr>
        <w:t>The lawsuit centered on 114 compounds developed by Glucox Biotech. The names of these compounds included Glucox's "acronym" and an "Arabic numeral." After information about the 114 compounds was published, their functions were mentioned in numerous medical documents and were widely cited, establishing Glucox's reputation.</w:t>
      </w:r>
    </w:p>
    <w:p w14:paraId="4A8A9FED" w14:textId="77777777" w:rsidR="00615D9F" w:rsidRPr="002266CE" w:rsidRDefault="00615D9F" w:rsidP="00615D9F">
      <w:pPr>
        <w:spacing w:after="0" w:line="240" w:lineRule="auto"/>
        <w:jc w:val="both"/>
        <w:rPr>
          <w:rFonts w:ascii="Arial" w:hAnsi="Arial" w:cs="Arial"/>
          <w:sz w:val="20"/>
          <w:szCs w:val="20"/>
        </w:rPr>
      </w:pPr>
    </w:p>
    <w:p w14:paraId="432614B9" w14:textId="77777777" w:rsidR="00615D9F" w:rsidRDefault="00615D9F" w:rsidP="00615D9F">
      <w:pPr>
        <w:spacing w:after="0" w:line="240" w:lineRule="auto"/>
        <w:jc w:val="both"/>
        <w:rPr>
          <w:rFonts w:ascii="Arial" w:hAnsi="Arial" w:cs="Arial"/>
          <w:sz w:val="20"/>
          <w:szCs w:val="20"/>
        </w:rPr>
      </w:pPr>
      <w:r w:rsidRPr="002266CE">
        <w:rPr>
          <w:rFonts w:ascii="Arial" w:hAnsi="Arial" w:cs="Arial"/>
          <w:sz w:val="20"/>
          <w:szCs w:val="20"/>
        </w:rPr>
        <w:t xml:space="preserve">Sophisticated Infringement: After the information about the 114 compounds was published in scientific papers, their names became well-known in the medical field and were cited in numerous documents. However, Guangyuan Company </w:t>
      </w:r>
      <w:hyperlink r:id="rId8" w:history="1">
        <w:r w:rsidRPr="00A41284">
          <w:rPr>
            <w:rStyle w:val="Hyperlink"/>
            <w:rFonts w:ascii="Arial" w:hAnsi="Arial" w:cs="Arial"/>
            <w:sz w:val="20"/>
            <w:szCs w:val="20"/>
          </w:rPr>
          <w:t>took advantage</w:t>
        </w:r>
      </w:hyperlink>
      <w:r w:rsidRPr="002266CE">
        <w:rPr>
          <w:rFonts w:ascii="Arial" w:hAnsi="Arial" w:cs="Arial"/>
          <w:sz w:val="20"/>
          <w:szCs w:val="20"/>
        </w:rPr>
        <w:t xml:space="preserve"> of this reputation to advertise and sell their compound GLX481372, misleading consumers into believing it was a Glucox product. This behavior violates Article 6(1) of the Anti-Unfair Competition Law and constitutes unfair competition.</w:t>
      </w:r>
    </w:p>
    <w:p w14:paraId="26F5DDF1" w14:textId="77777777" w:rsidR="00615D9F" w:rsidRPr="002266CE" w:rsidRDefault="00615D9F" w:rsidP="00615D9F">
      <w:pPr>
        <w:spacing w:after="0" w:line="240" w:lineRule="auto"/>
        <w:jc w:val="both"/>
        <w:rPr>
          <w:rFonts w:ascii="Arial" w:hAnsi="Arial" w:cs="Arial"/>
          <w:sz w:val="20"/>
          <w:szCs w:val="20"/>
        </w:rPr>
      </w:pPr>
    </w:p>
    <w:p w14:paraId="41502D22" w14:textId="77777777" w:rsidR="00615D9F" w:rsidRDefault="00615D9F" w:rsidP="00615D9F">
      <w:pPr>
        <w:spacing w:after="0" w:line="240" w:lineRule="auto"/>
        <w:jc w:val="both"/>
        <w:rPr>
          <w:rFonts w:ascii="Arial" w:hAnsi="Arial" w:cs="Arial"/>
          <w:sz w:val="20"/>
          <w:szCs w:val="20"/>
        </w:rPr>
      </w:pPr>
      <w:r w:rsidRPr="002266CE">
        <w:rPr>
          <w:rFonts w:ascii="Arial" w:hAnsi="Arial" w:cs="Arial"/>
          <w:sz w:val="20"/>
          <w:szCs w:val="20"/>
        </w:rPr>
        <w:t>Sophisticated Infringement: After the information about the 114 compounds was published in scientific papers, their names became well-known in the medical field and were cited in numerous documents. However, Guangyuan Company took advantage of this reputation to advertise and sell their compound GLX481372, misleading consumers into believing it was a Glucox product. This behavior violates Article 6(1) of the Anti-Unfair Competition Law and constitutes unfair competition.</w:t>
      </w:r>
    </w:p>
    <w:p w14:paraId="3BE04F3D" w14:textId="77777777" w:rsidR="00615D9F" w:rsidRPr="002266CE" w:rsidRDefault="00615D9F" w:rsidP="00615D9F">
      <w:pPr>
        <w:spacing w:after="0" w:line="240" w:lineRule="auto"/>
        <w:jc w:val="both"/>
        <w:rPr>
          <w:rFonts w:ascii="Arial" w:hAnsi="Arial" w:cs="Arial"/>
          <w:sz w:val="20"/>
          <w:szCs w:val="20"/>
        </w:rPr>
      </w:pPr>
    </w:p>
    <w:p w14:paraId="274CA17E" w14:textId="77777777" w:rsidR="00615D9F" w:rsidRPr="002266CE" w:rsidRDefault="00615D9F" w:rsidP="00615D9F">
      <w:pPr>
        <w:spacing w:after="0" w:line="240" w:lineRule="auto"/>
        <w:jc w:val="both"/>
        <w:rPr>
          <w:rFonts w:ascii="Arial" w:hAnsi="Arial" w:cs="Arial"/>
          <w:sz w:val="20"/>
          <w:szCs w:val="20"/>
        </w:rPr>
      </w:pPr>
      <w:r w:rsidRPr="002266CE">
        <w:rPr>
          <w:rFonts w:ascii="Arial" w:hAnsi="Arial" w:cs="Arial"/>
          <w:sz w:val="20"/>
          <w:szCs w:val="20"/>
        </w:rPr>
        <w:t>Making Matters Worse: Xilin Company, the network service provider operating the disputed website, failed to handle the infringement information appropriately. Despite taking some measures after receiving complaints, inaccurate information about the 114 compounds continued to appear when users searched for it. This further exacerbated the damages suffered by Glucox.</w:t>
      </w:r>
    </w:p>
    <w:p w14:paraId="41DC1971" w14:textId="77777777" w:rsidR="00615D9F" w:rsidRDefault="00615D9F" w:rsidP="00615D9F">
      <w:pPr>
        <w:spacing w:after="0" w:line="240" w:lineRule="auto"/>
        <w:jc w:val="both"/>
        <w:rPr>
          <w:rFonts w:ascii="Arial" w:hAnsi="Arial" w:cs="Arial"/>
          <w:sz w:val="20"/>
          <w:szCs w:val="20"/>
        </w:rPr>
      </w:pPr>
    </w:p>
    <w:p w14:paraId="33C8E682" w14:textId="77777777" w:rsidR="00615D9F" w:rsidRDefault="00615D9F" w:rsidP="00615D9F">
      <w:pPr>
        <w:spacing w:after="0" w:line="240" w:lineRule="auto"/>
        <w:jc w:val="both"/>
        <w:rPr>
          <w:rFonts w:ascii="Arial" w:hAnsi="Arial" w:cs="Arial"/>
          <w:sz w:val="20"/>
          <w:szCs w:val="20"/>
        </w:rPr>
      </w:pPr>
      <w:r w:rsidRPr="002266CE">
        <w:rPr>
          <w:rFonts w:ascii="Arial" w:hAnsi="Arial" w:cs="Arial"/>
          <w:sz w:val="20"/>
          <w:szCs w:val="20"/>
        </w:rPr>
        <w:t xml:space="preserve">The court has issued a ruling ordering Guangyuan Company and Xilin Company to </w:t>
      </w:r>
      <w:hyperlink r:id="rId9" w:history="1">
        <w:r w:rsidRPr="00A41284">
          <w:rPr>
            <w:rStyle w:val="Hyperlink"/>
            <w:rFonts w:ascii="Arial" w:hAnsi="Arial" w:cs="Arial"/>
            <w:sz w:val="20"/>
            <w:szCs w:val="20"/>
          </w:rPr>
          <w:t>compensate</w:t>
        </w:r>
      </w:hyperlink>
      <w:r w:rsidRPr="002266CE">
        <w:rPr>
          <w:rFonts w:ascii="Arial" w:hAnsi="Arial" w:cs="Arial"/>
          <w:sz w:val="20"/>
          <w:szCs w:val="20"/>
        </w:rPr>
        <w:t xml:space="preserve"> Glucox Company for damages. This is a costly lesson for businesses that lack business ethics and take advantage of others' reputations for profit.</w:t>
      </w:r>
    </w:p>
    <w:p w14:paraId="3D3FD6A1" w14:textId="77777777" w:rsidR="00615D9F" w:rsidRPr="002266CE" w:rsidRDefault="00615D9F" w:rsidP="00615D9F">
      <w:pPr>
        <w:spacing w:after="0" w:line="240" w:lineRule="auto"/>
        <w:jc w:val="both"/>
        <w:rPr>
          <w:rFonts w:ascii="Arial" w:hAnsi="Arial" w:cs="Arial"/>
          <w:sz w:val="20"/>
          <w:szCs w:val="20"/>
        </w:rPr>
      </w:pPr>
    </w:p>
    <w:p w14:paraId="5519AA51" w14:textId="77777777" w:rsidR="00615D9F" w:rsidRPr="002266CE" w:rsidRDefault="00615D9F" w:rsidP="00615D9F">
      <w:pPr>
        <w:spacing w:after="0" w:line="240" w:lineRule="auto"/>
        <w:jc w:val="both"/>
        <w:rPr>
          <w:rFonts w:ascii="Arial" w:eastAsia="Times New Roman" w:hAnsi="Arial" w:cs="Arial"/>
          <w:b/>
          <w:bCs/>
          <w:color w:val="2F5496" w:themeColor="accent1" w:themeShade="BF"/>
        </w:rPr>
      </w:pPr>
      <w:r w:rsidRPr="002266CE">
        <w:rPr>
          <w:rFonts w:ascii="Arial" w:eastAsia="Times New Roman" w:hAnsi="Arial" w:cs="Arial"/>
          <w:b/>
          <w:bCs/>
          <w:color w:val="2F5496" w:themeColor="accent1" w:themeShade="BF"/>
        </w:rPr>
        <w:t>Unfair competition – What key takeways for doing business in Vietnam?</w:t>
      </w:r>
    </w:p>
    <w:p w14:paraId="54A7B85F" w14:textId="77777777" w:rsidR="00615D9F" w:rsidRPr="002266CE" w:rsidRDefault="00615D9F" w:rsidP="00615D9F">
      <w:pPr>
        <w:spacing w:after="0" w:line="240" w:lineRule="auto"/>
        <w:jc w:val="both"/>
        <w:rPr>
          <w:rFonts w:ascii="Arial" w:hAnsi="Arial" w:cs="Arial"/>
          <w:sz w:val="20"/>
          <w:szCs w:val="20"/>
        </w:rPr>
      </w:pPr>
    </w:p>
    <w:p w14:paraId="4158F146" w14:textId="77777777" w:rsidR="00615D9F" w:rsidRPr="002266CE" w:rsidRDefault="00615D9F" w:rsidP="00615D9F">
      <w:pPr>
        <w:spacing w:after="0" w:line="240" w:lineRule="auto"/>
        <w:jc w:val="both"/>
        <w:rPr>
          <w:rFonts w:ascii="Arial" w:hAnsi="Arial" w:cs="Arial"/>
          <w:sz w:val="20"/>
          <w:szCs w:val="20"/>
        </w:rPr>
      </w:pPr>
      <w:r w:rsidRPr="003F6907">
        <w:rPr>
          <w:rFonts w:ascii="Arial" w:hAnsi="Arial" w:cs="Arial"/>
          <w:b/>
          <w:bCs/>
        </w:rPr>
        <w:t>[1]</w:t>
      </w:r>
      <w:r w:rsidRPr="002266CE">
        <w:rPr>
          <w:rFonts w:ascii="Arial" w:hAnsi="Arial" w:cs="Arial"/>
          <w:sz w:val="20"/>
          <w:szCs w:val="20"/>
        </w:rPr>
        <w:t xml:space="preserve"> The aforementioned lawsuit serves as a prime example of unfair competition practices and their legal consequences. This case offers valuable lessons for businesses and network service providers:</w:t>
      </w:r>
    </w:p>
    <w:p w14:paraId="0C2CDF54" w14:textId="77777777" w:rsidR="00615D9F" w:rsidRDefault="00615D9F" w:rsidP="00615D9F">
      <w:pPr>
        <w:spacing w:after="0" w:line="240" w:lineRule="auto"/>
        <w:jc w:val="both"/>
        <w:rPr>
          <w:rFonts w:ascii="Arial" w:eastAsia="Times New Roman" w:hAnsi="Arial" w:cs="Arial"/>
          <w:i/>
          <w:iCs/>
          <w:sz w:val="20"/>
          <w:szCs w:val="20"/>
        </w:rPr>
      </w:pPr>
    </w:p>
    <w:p w14:paraId="30804546" w14:textId="77777777" w:rsidR="00615D9F" w:rsidRPr="002266CE" w:rsidRDefault="00615D9F" w:rsidP="00615D9F">
      <w:pPr>
        <w:spacing w:after="0" w:line="240" w:lineRule="auto"/>
        <w:jc w:val="both"/>
        <w:rPr>
          <w:rFonts w:ascii="Arial" w:eastAsia="Times New Roman" w:hAnsi="Arial" w:cs="Arial"/>
          <w:sz w:val="20"/>
          <w:szCs w:val="20"/>
        </w:rPr>
      </w:pPr>
      <w:r w:rsidRPr="00C14092">
        <w:rPr>
          <w:rFonts w:ascii="Arial" w:eastAsia="Times New Roman" w:hAnsi="Arial" w:cs="Arial"/>
          <w:i/>
          <w:iCs/>
          <w:sz w:val="20"/>
          <w:szCs w:val="20"/>
        </w:rPr>
        <w:t>For businesses</w:t>
      </w:r>
      <w:r w:rsidRPr="00C14092">
        <w:rPr>
          <w:rFonts w:ascii="Arial" w:eastAsia="Times New Roman" w:hAnsi="Arial" w:cs="Arial"/>
          <w:sz w:val="20"/>
          <w:szCs w:val="20"/>
        </w:rPr>
        <w:t>:</w:t>
      </w:r>
      <w:r w:rsidRPr="002266CE">
        <w:rPr>
          <w:rFonts w:ascii="Arial" w:eastAsia="Times New Roman" w:hAnsi="Arial" w:cs="Arial"/>
          <w:sz w:val="20"/>
          <w:szCs w:val="20"/>
        </w:rPr>
        <w:t xml:space="preserve"> </w:t>
      </w:r>
      <w:r w:rsidRPr="00C14092">
        <w:rPr>
          <w:rFonts w:ascii="Arial" w:eastAsia="Times New Roman" w:hAnsi="Arial" w:cs="Arial"/>
          <w:sz w:val="20"/>
          <w:szCs w:val="20"/>
        </w:rPr>
        <w:t>Using the trademark or product name of another business to advertise your own products can mislead consumers into believing they are purchasing products from the referenced business. This can damage the reputation and goodwill of the infringed business, leading to potential loss of revenue, market share, and customers. Therefore, such actions constitute unfair competition.</w:t>
      </w:r>
    </w:p>
    <w:p w14:paraId="43EE6B44" w14:textId="77777777" w:rsidR="00615D9F" w:rsidRDefault="00615D9F" w:rsidP="00615D9F">
      <w:pPr>
        <w:pStyle w:val="NormalWeb"/>
        <w:spacing w:before="0" w:beforeAutospacing="0" w:after="0" w:afterAutospacing="0"/>
        <w:jc w:val="both"/>
        <w:rPr>
          <w:rStyle w:val="Strong"/>
          <w:rFonts w:ascii="Arial" w:hAnsi="Arial" w:cs="Arial"/>
          <w:b w:val="0"/>
          <w:bCs w:val="0"/>
          <w:i/>
          <w:iCs/>
          <w:sz w:val="20"/>
          <w:szCs w:val="20"/>
        </w:rPr>
      </w:pPr>
    </w:p>
    <w:p w14:paraId="2C95EB91" w14:textId="6C302097" w:rsidR="00615D9F" w:rsidRPr="002266CE" w:rsidRDefault="00615D9F" w:rsidP="00615D9F">
      <w:pPr>
        <w:pStyle w:val="NormalWeb"/>
        <w:spacing w:before="0" w:beforeAutospacing="0" w:after="0" w:afterAutospacing="0"/>
        <w:jc w:val="both"/>
        <w:rPr>
          <w:rFonts w:ascii="Arial" w:hAnsi="Arial" w:cs="Arial"/>
          <w:sz w:val="20"/>
          <w:szCs w:val="20"/>
        </w:rPr>
      </w:pPr>
      <w:r w:rsidRPr="002266CE">
        <w:rPr>
          <w:rStyle w:val="Strong"/>
          <w:rFonts w:ascii="Arial" w:hAnsi="Arial" w:cs="Arial"/>
          <w:i/>
          <w:iCs/>
          <w:sz w:val="20"/>
          <w:szCs w:val="20"/>
        </w:rPr>
        <w:t>For network service providers</w:t>
      </w:r>
      <w:r w:rsidRPr="002266CE">
        <w:rPr>
          <w:rStyle w:val="Strong"/>
          <w:rFonts w:ascii="Arial" w:hAnsi="Arial" w:cs="Arial"/>
          <w:sz w:val="20"/>
          <w:szCs w:val="20"/>
        </w:rPr>
        <w:t xml:space="preserve">: They have a responsibility to cooperate with relevant stakeholders, such as </w:t>
      </w:r>
      <w:r>
        <w:rPr>
          <w:rStyle w:val="Strong"/>
          <w:rFonts w:ascii="Arial" w:hAnsi="Arial" w:cs="Arial"/>
          <w:sz w:val="20"/>
          <w:szCs w:val="20"/>
        </w:rPr>
        <w:t xml:space="preserve">IPR </w:t>
      </w:r>
      <w:r w:rsidRPr="002266CE">
        <w:rPr>
          <w:rStyle w:val="Strong"/>
          <w:rFonts w:ascii="Arial" w:hAnsi="Arial" w:cs="Arial"/>
          <w:sz w:val="20"/>
          <w:szCs w:val="20"/>
        </w:rPr>
        <w:t xml:space="preserve">holders and authorities, to </w:t>
      </w:r>
      <w:r w:rsidRPr="002266CE">
        <w:rPr>
          <w:rFonts w:ascii="Arial" w:hAnsi="Arial" w:cs="Arial"/>
          <w:sz w:val="20"/>
          <w:szCs w:val="20"/>
        </w:rPr>
        <w:t>promptly and effectively</w:t>
      </w:r>
      <w:r w:rsidRPr="002266CE">
        <w:rPr>
          <w:rStyle w:val="Strong"/>
          <w:rFonts w:ascii="Arial" w:hAnsi="Arial" w:cs="Arial"/>
          <w:sz w:val="20"/>
          <w:szCs w:val="20"/>
        </w:rPr>
        <w:t xml:space="preserve"> handle infringement </w:t>
      </w:r>
      <w:r w:rsidR="00C179E8" w:rsidRPr="00D03044">
        <w:rPr>
          <w:rFonts w:ascii="Arial" w:hAnsi="Arial" w:cs="Arial"/>
          <w:bCs/>
          <w:noProof/>
          <w:color w:val="C00000"/>
          <w:lang w:eastAsia="ko-KR"/>
        </w:rPr>
        <w:lastRenderedPageBreak/>
        <mc:AlternateContent>
          <mc:Choice Requires="wps">
            <w:drawing>
              <wp:anchor distT="0" distB="0" distL="114300" distR="114300" simplePos="0" relativeHeight="251665408" behindDoc="0" locked="0" layoutInCell="1" allowOverlap="1" wp14:anchorId="0D85D985" wp14:editId="1C1588FB">
                <wp:simplePos x="0" y="0"/>
                <wp:positionH relativeFrom="page">
                  <wp:posOffset>7065010</wp:posOffset>
                </wp:positionH>
                <wp:positionV relativeFrom="paragraph">
                  <wp:posOffset>-205740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A01F8" w14:textId="77777777" w:rsidR="00C179E8" w:rsidRPr="00BA68B8" w:rsidRDefault="00C179E8" w:rsidP="00C179E8">
                            <w:pPr>
                              <w:spacing w:after="0" w:line="240" w:lineRule="auto"/>
                              <w:rPr>
                                <w:rFonts w:ascii="Arial" w:hAnsi="Arial" w:cs="Arial"/>
                                <w:b/>
                                <w:color w:val="FFFFFF" w:themeColor="background1"/>
                                <w:sz w:val="20"/>
                                <w:szCs w:val="20"/>
                              </w:rPr>
                            </w:pPr>
                            <w:r w:rsidRPr="004576FB">
                              <w:rPr>
                                <w:rFonts w:ascii="Arial" w:hAnsi="Arial" w:cs="Arial"/>
                                <w:b/>
                                <w:bCs/>
                                <w:color w:val="FFFFFF" w:themeColor="background1"/>
                                <w:sz w:val="20"/>
                                <w:szCs w:val="20"/>
                              </w:rPr>
                              <w:t>From China to Vietnam: Unfair competition</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5D985" id="Rectangle 3" o:spid="_x0000_s1028" style="position:absolute;left:0;text-align:left;margin-left:556.3pt;margin-top:-16.2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UR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" fillcolor="#00b39c" strokecolor="#00b39c" strokeweight="0">
                <v:textbox style="layout-flow:vertical" inset=",1.3mm,1.3mm">
                  <w:txbxContent>
                    <w:p w14:paraId="242A01F8" w14:textId="77777777" w:rsidR="00C179E8" w:rsidRPr="00BA68B8" w:rsidRDefault="00C179E8" w:rsidP="00C179E8">
                      <w:pPr>
                        <w:spacing w:after="0" w:line="240" w:lineRule="auto"/>
                        <w:rPr>
                          <w:rFonts w:ascii="Arial" w:hAnsi="Arial" w:cs="Arial"/>
                          <w:b/>
                          <w:color w:val="FFFFFF" w:themeColor="background1"/>
                          <w:sz w:val="20"/>
                          <w:szCs w:val="20"/>
                        </w:rPr>
                      </w:pPr>
                      <w:r w:rsidRPr="004576FB">
                        <w:rPr>
                          <w:rFonts w:ascii="Arial" w:hAnsi="Arial" w:cs="Arial"/>
                          <w:b/>
                          <w:bCs/>
                          <w:color w:val="FFFFFF" w:themeColor="background1"/>
                          <w:sz w:val="20"/>
                          <w:szCs w:val="20"/>
                        </w:rPr>
                        <w:t>From China to Vietnam: Unfair competition</w:t>
                      </w:r>
                    </w:p>
                  </w:txbxContent>
                </v:textbox>
                <w10:wrap anchorx="page"/>
              </v:rect>
            </w:pict>
          </mc:Fallback>
        </mc:AlternateContent>
      </w:r>
      <w:r w:rsidRPr="002266CE">
        <w:rPr>
          <w:rStyle w:val="Strong"/>
          <w:rFonts w:ascii="Arial" w:hAnsi="Arial" w:cs="Arial"/>
          <w:sz w:val="20"/>
          <w:szCs w:val="20"/>
        </w:rPr>
        <w:t>information on their platforms.</w:t>
      </w:r>
      <w:r w:rsidRPr="002266CE">
        <w:rPr>
          <w:rFonts w:ascii="Arial" w:hAnsi="Arial" w:cs="Arial"/>
          <w:sz w:val="20"/>
          <w:szCs w:val="20"/>
        </w:rPr>
        <w:t xml:space="preserve"> </w:t>
      </w:r>
      <w:r w:rsidRPr="002266CE">
        <w:rPr>
          <w:rStyle w:val="Strong"/>
          <w:rFonts w:ascii="Arial" w:hAnsi="Arial" w:cs="Arial"/>
          <w:sz w:val="20"/>
          <w:szCs w:val="20"/>
        </w:rPr>
        <w:t xml:space="preserve">Network service providers need to establish clear and efficient procedures to identify, remove, and prevent infringement, including complying with legal requirements and respecting </w:t>
      </w:r>
      <w:r>
        <w:rPr>
          <w:rStyle w:val="Strong"/>
          <w:rFonts w:ascii="Arial" w:hAnsi="Arial" w:cs="Arial"/>
          <w:sz w:val="20"/>
          <w:szCs w:val="20"/>
        </w:rPr>
        <w:t>IP</w:t>
      </w:r>
      <w:r w:rsidRPr="002266CE">
        <w:rPr>
          <w:rStyle w:val="Strong"/>
          <w:rFonts w:ascii="Arial" w:hAnsi="Arial" w:cs="Arial"/>
          <w:sz w:val="20"/>
          <w:szCs w:val="20"/>
        </w:rPr>
        <w:t xml:space="preserve"> rights.</w:t>
      </w:r>
    </w:p>
    <w:p w14:paraId="0E7AE7AE" w14:textId="2CD03B60" w:rsidR="00615D9F" w:rsidRDefault="00615D9F" w:rsidP="00615D9F">
      <w:pPr>
        <w:spacing w:after="0" w:line="240" w:lineRule="auto"/>
        <w:jc w:val="both"/>
        <w:rPr>
          <w:rStyle w:val="Strong"/>
          <w:rFonts w:ascii="Arial" w:hAnsi="Arial" w:cs="Arial"/>
          <w:sz w:val="20"/>
          <w:szCs w:val="20"/>
        </w:rPr>
      </w:pPr>
    </w:p>
    <w:p w14:paraId="1C16B510" w14:textId="03B5B011" w:rsidR="00615D9F" w:rsidRPr="002266CE" w:rsidRDefault="00615D9F" w:rsidP="00615D9F">
      <w:pPr>
        <w:spacing w:after="0" w:line="240" w:lineRule="auto"/>
        <w:rPr>
          <w:rFonts w:ascii="Arial" w:hAnsi="Arial" w:cs="Arial"/>
          <w:sz w:val="20"/>
          <w:szCs w:val="20"/>
        </w:rPr>
      </w:pPr>
      <w:r w:rsidRPr="003F6907">
        <w:rPr>
          <w:rFonts w:ascii="Arial" w:hAnsi="Arial" w:cs="Arial"/>
          <w:b/>
          <w:bCs/>
        </w:rPr>
        <w:t>[2]</w:t>
      </w:r>
      <w:r w:rsidRPr="002266CE">
        <w:rPr>
          <w:rStyle w:val="Strong"/>
          <w:rFonts w:ascii="Arial" w:hAnsi="Arial" w:cs="Arial"/>
          <w:sz w:val="20"/>
          <w:szCs w:val="20"/>
        </w:rPr>
        <w:t xml:space="preserve"> Refraining from selling </w:t>
      </w:r>
      <w:hyperlink r:id="rId10" w:history="1">
        <w:r w:rsidRPr="00A41284">
          <w:rPr>
            <w:rStyle w:val="Hyperlink"/>
            <w:rFonts w:ascii="Arial" w:hAnsi="Arial" w:cs="Arial"/>
            <w:b/>
            <w:sz w:val="20"/>
            <w:szCs w:val="20"/>
          </w:rPr>
          <w:t>counterfeit goods</w:t>
        </w:r>
      </w:hyperlink>
      <w:r w:rsidRPr="002266CE">
        <w:rPr>
          <w:rStyle w:val="Strong"/>
          <w:rFonts w:ascii="Arial" w:hAnsi="Arial" w:cs="Arial"/>
          <w:sz w:val="20"/>
          <w:szCs w:val="20"/>
        </w:rPr>
        <w:t xml:space="preserve"> does not equate to respecting the </w:t>
      </w:r>
      <w:r>
        <w:rPr>
          <w:rStyle w:val="Strong"/>
          <w:rFonts w:ascii="Arial" w:hAnsi="Arial" w:cs="Arial"/>
          <w:sz w:val="20"/>
          <w:szCs w:val="20"/>
        </w:rPr>
        <w:t>IP</w:t>
      </w:r>
      <w:r w:rsidRPr="002266CE">
        <w:rPr>
          <w:rStyle w:val="Strong"/>
          <w:rFonts w:ascii="Arial" w:hAnsi="Arial" w:cs="Arial"/>
          <w:sz w:val="20"/>
          <w:szCs w:val="20"/>
        </w:rPr>
        <w:t xml:space="preserve"> rights of others.</w:t>
      </w:r>
      <w:r w:rsidRPr="002266CE">
        <w:rPr>
          <w:rFonts w:ascii="Arial" w:hAnsi="Arial" w:cs="Arial"/>
          <w:sz w:val="20"/>
          <w:szCs w:val="20"/>
        </w:rPr>
        <w:t xml:space="preserve"> In reality, "riding on the coattails" of established brands and misleading consumers to profit from the reputation and goodwill built by other businesses constitutes a legal violation and can be categorized as unfair competition. However,</w:t>
      </w:r>
      <w:r w:rsidRPr="002266CE">
        <w:rPr>
          <w:rFonts w:ascii="Arial" w:hAnsi="Arial" w:cs="Arial"/>
          <w:b/>
          <w:bCs/>
          <w:sz w:val="20"/>
          <w:szCs w:val="20"/>
        </w:rPr>
        <w:t xml:space="preserve"> </w:t>
      </w:r>
      <w:r w:rsidRPr="002266CE">
        <w:rPr>
          <w:rFonts w:ascii="Arial" w:hAnsi="Arial" w:cs="Arial"/>
          <w:sz w:val="20"/>
          <w:szCs w:val="20"/>
        </w:rPr>
        <w:t>the underhanded tactics of unfair competition, no matter how sophisticated, will eventually be exposed and face the appropriate legal consequences.</w:t>
      </w:r>
    </w:p>
    <w:p w14:paraId="2E2CD8CB" w14:textId="77777777" w:rsidR="00615D9F" w:rsidRDefault="00615D9F" w:rsidP="00615D9F">
      <w:pPr>
        <w:spacing w:after="0" w:line="240" w:lineRule="auto"/>
        <w:jc w:val="both"/>
        <w:rPr>
          <w:rFonts w:ascii="Arial" w:hAnsi="Arial" w:cs="Arial"/>
          <w:sz w:val="20"/>
          <w:szCs w:val="20"/>
        </w:rPr>
      </w:pPr>
    </w:p>
    <w:p w14:paraId="09859D25" w14:textId="4990E3B7" w:rsidR="00615D9F" w:rsidRPr="002266CE" w:rsidRDefault="00615D9F" w:rsidP="00615D9F">
      <w:pPr>
        <w:spacing w:after="0" w:line="240" w:lineRule="auto"/>
        <w:jc w:val="both"/>
        <w:rPr>
          <w:rStyle w:val="Strong"/>
          <w:rFonts w:ascii="Arial" w:hAnsi="Arial" w:cs="Arial"/>
          <w:b w:val="0"/>
          <w:bCs w:val="0"/>
          <w:sz w:val="20"/>
          <w:szCs w:val="20"/>
        </w:rPr>
      </w:pPr>
      <w:r w:rsidRPr="003F6907">
        <w:rPr>
          <w:rFonts w:ascii="Arial" w:hAnsi="Arial" w:cs="Arial"/>
          <w:b/>
          <w:bCs/>
        </w:rPr>
        <w:t>[3]</w:t>
      </w:r>
      <w:r w:rsidRPr="002266CE">
        <w:rPr>
          <w:rFonts w:ascii="Arial" w:hAnsi="Arial" w:cs="Arial"/>
          <w:sz w:val="20"/>
          <w:szCs w:val="20"/>
        </w:rPr>
        <w:t xml:space="preserve"> </w:t>
      </w:r>
      <w:r w:rsidRPr="002266CE">
        <w:rPr>
          <w:rStyle w:val="Strong"/>
          <w:rFonts w:ascii="Arial" w:hAnsi="Arial" w:cs="Arial"/>
          <w:sz w:val="20"/>
          <w:szCs w:val="20"/>
        </w:rPr>
        <w:t>Does using another company's trademark for advertising without directly affixing it to your product constitute infringement?</w:t>
      </w:r>
      <w:r w:rsidRPr="002266CE">
        <w:rPr>
          <w:rFonts w:ascii="Arial" w:hAnsi="Arial" w:cs="Arial"/>
          <w:sz w:val="20"/>
          <w:szCs w:val="20"/>
        </w:rPr>
        <w:t xml:space="preserve"> Many seemingly harmless actions can violate </w:t>
      </w:r>
      <w:r>
        <w:rPr>
          <w:rFonts w:ascii="Arial" w:hAnsi="Arial" w:cs="Arial"/>
          <w:sz w:val="20"/>
          <w:szCs w:val="20"/>
        </w:rPr>
        <w:t>IP</w:t>
      </w:r>
      <w:r w:rsidRPr="002266CE">
        <w:rPr>
          <w:rFonts w:ascii="Arial" w:hAnsi="Arial" w:cs="Arial"/>
          <w:sz w:val="20"/>
          <w:szCs w:val="20"/>
        </w:rPr>
        <w:t xml:space="preserve"> rights and constitute unfair competition, leading to serious consequences for businesses</w:t>
      </w:r>
      <w:r w:rsidRPr="002266CE">
        <w:rPr>
          <w:rFonts w:ascii="Arial" w:hAnsi="Arial" w:cs="Arial"/>
          <w:b/>
          <w:bCs/>
          <w:sz w:val="20"/>
          <w:szCs w:val="20"/>
        </w:rPr>
        <w:t xml:space="preserve">. </w:t>
      </w:r>
      <w:r w:rsidRPr="002266CE">
        <w:rPr>
          <w:rStyle w:val="Strong"/>
          <w:rFonts w:ascii="Arial" w:hAnsi="Arial" w:cs="Arial"/>
          <w:sz w:val="20"/>
          <w:szCs w:val="20"/>
        </w:rPr>
        <w:t xml:space="preserve">Here are some common practices that may constitute </w:t>
      </w:r>
      <w:r>
        <w:rPr>
          <w:rStyle w:val="Strong"/>
          <w:rFonts w:ascii="Arial" w:hAnsi="Arial" w:cs="Arial"/>
          <w:sz w:val="20"/>
          <w:szCs w:val="20"/>
        </w:rPr>
        <w:t>IP</w:t>
      </w:r>
      <w:r w:rsidRPr="002266CE">
        <w:rPr>
          <w:rStyle w:val="Strong"/>
          <w:rFonts w:ascii="Arial" w:hAnsi="Arial" w:cs="Arial"/>
          <w:sz w:val="20"/>
          <w:szCs w:val="20"/>
        </w:rPr>
        <w:t xml:space="preserve"> infringement:</w:t>
      </w:r>
    </w:p>
    <w:p w14:paraId="65EA4D29" w14:textId="77777777" w:rsidR="00615D9F" w:rsidRDefault="00615D9F" w:rsidP="00615D9F">
      <w:pPr>
        <w:pStyle w:val="NormalWeb"/>
        <w:spacing w:before="0" w:beforeAutospacing="0" w:after="0" w:afterAutospacing="0"/>
        <w:jc w:val="both"/>
        <w:rPr>
          <w:rStyle w:val="Strong"/>
          <w:rFonts w:ascii="Arial" w:hAnsi="Arial" w:cs="Arial"/>
          <w:sz w:val="20"/>
          <w:szCs w:val="20"/>
        </w:rPr>
      </w:pPr>
    </w:p>
    <w:p w14:paraId="689F0AFD" w14:textId="4C204E19" w:rsidR="00615D9F" w:rsidRDefault="00615D9F" w:rsidP="00615D9F">
      <w:pPr>
        <w:pStyle w:val="NormalWeb"/>
        <w:spacing w:before="0" w:beforeAutospacing="0" w:after="0" w:afterAutospacing="0"/>
        <w:jc w:val="both"/>
        <w:rPr>
          <w:rStyle w:val="Strong"/>
          <w:rFonts w:ascii="Arial" w:hAnsi="Arial" w:cs="Arial"/>
          <w:sz w:val="20"/>
          <w:szCs w:val="20"/>
        </w:rPr>
      </w:pPr>
      <w:r w:rsidRPr="003F6907">
        <w:rPr>
          <w:rStyle w:val="Strong"/>
          <w:rFonts w:ascii="Arial" w:hAnsi="Arial" w:cs="Arial"/>
          <w:sz w:val="22"/>
          <w:szCs w:val="22"/>
        </w:rPr>
        <w:t xml:space="preserve">(a) Direct </w:t>
      </w:r>
      <w:r>
        <w:rPr>
          <w:rStyle w:val="Strong"/>
          <w:rFonts w:ascii="Arial" w:hAnsi="Arial" w:cs="Arial"/>
          <w:sz w:val="22"/>
          <w:szCs w:val="22"/>
        </w:rPr>
        <w:t>u</w:t>
      </w:r>
      <w:r w:rsidRPr="003F6907">
        <w:rPr>
          <w:rStyle w:val="Strong"/>
          <w:rFonts w:ascii="Arial" w:hAnsi="Arial" w:cs="Arial"/>
          <w:sz w:val="22"/>
          <w:szCs w:val="22"/>
        </w:rPr>
        <w:t xml:space="preserve">se of </w:t>
      </w:r>
      <w:r>
        <w:rPr>
          <w:rStyle w:val="Strong"/>
          <w:rFonts w:ascii="Arial" w:hAnsi="Arial" w:cs="Arial"/>
          <w:sz w:val="22"/>
          <w:szCs w:val="22"/>
        </w:rPr>
        <w:t>p</w:t>
      </w:r>
      <w:r w:rsidRPr="003F6907">
        <w:rPr>
          <w:rStyle w:val="Strong"/>
          <w:rFonts w:ascii="Arial" w:hAnsi="Arial" w:cs="Arial"/>
          <w:sz w:val="22"/>
          <w:szCs w:val="22"/>
        </w:rPr>
        <w:t xml:space="preserve">roduct </w:t>
      </w:r>
      <w:r>
        <w:rPr>
          <w:rStyle w:val="Strong"/>
          <w:rFonts w:ascii="Arial" w:hAnsi="Arial" w:cs="Arial"/>
          <w:sz w:val="22"/>
          <w:szCs w:val="22"/>
        </w:rPr>
        <w:t>n</w:t>
      </w:r>
      <w:r w:rsidRPr="003F6907">
        <w:rPr>
          <w:rStyle w:val="Strong"/>
          <w:rFonts w:ascii="Arial" w:hAnsi="Arial" w:cs="Arial"/>
          <w:sz w:val="22"/>
          <w:szCs w:val="22"/>
        </w:rPr>
        <w:t xml:space="preserve">ames and </w:t>
      </w:r>
      <w:r>
        <w:rPr>
          <w:rStyle w:val="Strong"/>
          <w:rFonts w:ascii="Arial" w:hAnsi="Arial" w:cs="Arial"/>
          <w:sz w:val="22"/>
          <w:szCs w:val="22"/>
        </w:rPr>
        <w:t>t</w:t>
      </w:r>
      <w:r w:rsidRPr="003F6907">
        <w:rPr>
          <w:rStyle w:val="Strong"/>
          <w:rFonts w:ascii="Arial" w:hAnsi="Arial" w:cs="Arial"/>
          <w:sz w:val="22"/>
          <w:szCs w:val="22"/>
        </w:rPr>
        <w:t>rademarks</w:t>
      </w:r>
      <w:r w:rsidRPr="003F6907">
        <w:rPr>
          <w:rStyle w:val="Strong"/>
          <w:rFonts w:ascii="Arial" w:hAnsi="Arial" w:cs="Arial"/>
          <w:sz w:val="20"/>
          <w:szCs w:val="20"/>
        </w:rPr>
        <w:t>:</w:t>
      </w:r>
    </w:p>
    <w:p w14:paraId="0E61015B" w14:textId="77777777" w:rsidR="004576FB" w:rsidRDefault="004576FB" w:rsidP="00615D9F">
      <w:pPr>
        <w:pStyle w:val="NormalWeb"/>
        <w:spacing w:before="0" w:beforeAutospacing="0" w:after="0" w:afterAutospacing="0"/>
        <w:jc w:val="both"/>
        <w:rPr>
          <w:rStyle w:val="Strong"/>
          <w:rFonts w:ascii="Arial" w:hAnsi="Arial" w:cs="Arial"/>
          <w:sz w:val="20"/>
          <w:szCs w:val="20"/>
        </w:rPr>
      </w:pPr>
    </w:p>
    <w:p w14:paraId="387577BC" w14:textId="77777777" w:rsidR="00615D9F" w:rsidRPr="002266CE" w:rsidRDefault="00615D9F" w:rsidP="00615D9F">
      <w:pPr>
        <w:pStyle w:val="NormalWeb"/>
        <w:numPr>
          <w:ilvl w:val="0"/>
          <w:numId w:val="33"/>
        </w:numPr>
        <w:tabs>
          <w:tab w:val="clear" w:pos="720"/>
        </w:tabs>
        <w:spacing w:before="0" w:beforeAutospacing="0" w:after="0" w:afterAutospacing="0"/>
        <w:ind w:left="450" w:hanging="450"/>
        <w:jc w:val="both"/>
        <w:rPr>
          <w:rFonts w:ascii="Arial" w:hAnsi="Arial" w:cs="Arial"/>
          <w:sz w:val="20"/>
          <w:szCs w:val="20"/>
        </w:rPr>
      </w:pPr>
      <w:r w:rsidRPr="002266CE">
        <w:rPr>
          <w:rStyle w:val="Strong"/>
          <w:rFonts w:ascii="Arial" w:hAnsi="Arial" w:cs="Arial"/>
          <w:sz w:val="20"/>
          <w:szCs w:val="20"/>
        </w:rPr>
        <w:t>Using product names/trademarks in ad titles:</w:t>
      </w:r>
      <w:r w:rsidRPr="002266CE">
        <w:rPr>
          <w:rFonts w:ascii="Arial" w:hAnsi="Arial" w:cs="Arial"/>
          <w:sz w:val="20"/>
          <w:szCs w:val="20"/>
        </w:rPr>
        <w:t xml:space="preserve"> For instance, "Our new product is X times better" (direct comparison with product X).</w:t>
      </w:r>
    </w:p>
    <w:p w14:paraId="0D7F2963" w14:textId="77777777" w:rsidR="00615D9F" w:rsidRPr="002266CE" w:rsidRDefault="00615D9F" w:rsidP="00615D9F">
      <w:pPr>
        <w:pStyle w:val="NormalWeb"/>
        <w:numPr>
          <w:ilvl w:val="0"/>
          <w:numId w:val="33"/>
        </w:numPr>
        <w:tabs>
          <w:tab w:val="clear" w:pos="720"/>
        </w:tabs>
        <w:spacing w:before="0" w:beforeAutospacing="0" w:after="0" w:afterAutospacing="0"/>
        <w:ind w:left="450" w:hanging="450"/>
        <w:jc w:val="both"/>
        <w:rPr>
          <w:rFonts w:ascii="Arial" w:hAnsi="Arial" w:cs="Arial"/>
          <w:sz w:val="20"/>
          <w:szCs w:val="20"/>
        </w:rPr>
      </w:pPr>
      <w:r w:rsidRPr="002266CE">
        <w:rPr>
          <w:rStyle w:val="Strong"/>
          <w:rFonts w:ascii="Arial" w:hAnsi="Arial" w:cs="Arial"/>
          <w:sz w:val="20"/>
          <w:szCs w:val="20"/>
        </w:rPr>
        <w:t>Using product names/trademarks in ad content and images:</w:t>
      </w:r>
      <w:r w:rsidRPr="002266CE">
        <w:rPr>
          <w:rFonts w:ascii="Arial" w:hAnsi="Arial" w:cs="Arial"/>
          <w:sz w:val="20"/>
          <w:szCs w:val="20"/>
        </w:rPr>
        <w:t xml:space="preserve"> Displaying images/videos of competitors' products in your ads, potentially accompanied by direct comparisons or simply to create associations. Examples: "Our product is perfectly compatible with all X devices" (mentioning product X to attract users who already use X). Or, an ad image showing your product next to the well-known product X.</w:t>
      </w:r>
    </w:p>
    <w:p w14:paraId="62637662" w14:textId="77777777" w:rsidR="00615D9F" w:rsidRPr="002266CE" w:rsidRDefault="00615D9F" w:rsidP="00615D9F">
      <w:pPr>
        <w:pStyle w:val="NormalWeb"/>
        <w:numPr>
          <w:ilvl w:val="0"/>
          <w:numId w:val="33"/>
        </w:numPr>
        <w:tabs>
          <w:tab w:val="clear" w:pos="720"/>
        </w:tabs>
        <w:spacing w:before="0" w:beforeAutospacing="0" w:after="0" w:afterAutospacing="0"/>
        <w:ind w:left="450" w:hanging="450"/>
        <w:jc w:val="both"/>
        <w:rPr>
          <w:rFonts w:ascii="Arial" w:hAnsi="Arial" w:cs="Arial"/>
          <w:sz w:val="20"/>
          <w:szCs w:val="20"/>
        </w:rPr>
      </w:pPr>
      <w:r w:rsidRPr="002266CE">
        <w:rPr>
          <w:rStyle w:val="Strong"/>
          <w:rFonts w:ascii="Arial" w:hAnsi="Arial" w:cs="Arial"/>
          <w:sz w:val="20"/>
          <w:szCs w:val="20"/>
        </w:rPr>
        <w:t>Using in "domain names" and "sub-brands":</w:t>
      </w:r>
      <w:r w:rsidRPr="002266CE">
        <w:rPr>
          <w:rFonts w:ascii="Arial" w:hAnsi="Arial" w:cs="Arial"/>
          <w:sz w:val="20"/>
          <w:szCs w:val="20"/>
        </w:rPr>
        <w:t xml:space="preserve"> Registering domain names or creating sub-brands that contain the names of competitors' products/trademarks to attract potential customers and direct users to their website when searching for those products.</w:t>
      </w:r>
    </w:p>
    <w:p w14:paraId="1CC16904" w14:textId="77777777" w:rsidR="00615D9F" w:rsidRDefault="00615D9F" w:rsidP="00615D9F">
      <w:pPr>
        <w:pStyle w:val="NormalWeb"/>
        <w:spacing w:before="0" w:beforeAutospacing="0" w:after="0" w:afterAutospacing="0"/>
        <w:jc w:val="both"/>
        <w:rPr>
          <w:rStyle w:val="Strong"/>
          <w:rFonts w:ascii="Arial" w:hAnsi="Arial" w:cs="Arial"/>
          <w:sz w:val="20"/>
          <w:szCs w:val="20"/>
        </w:rPr>
      </w:pPr>
    </w:p>
    <w:p w14:paraId="42E68902" w14:textId="740300D7" w:rsidR="00615D9F" w:rsidRDefault="00615D9F" w:rsidP="00615D9F">
      <w:pPr>
        <w:pStyle w:val="NormalWeb"/>
        <w:spacing w:before="0" w:beforeAutospacing="0" w:after="0" w:afterAutospacing="0"/>
        <w:jc w:val="both"/>
        <w:rPr>
          <w:rStyle w:val="Strong"/>
          <w:rFonts w:ascii="Arial" w:hAnsi="Arial" w:cs="Arial"/>
          <w:sz w:val="20"/>
          <w:szCs w:val="20"/>
        </w:rPr>
      </w:pPr>
      <w:r w:rsidRPr="00386387">
        <w:rPr>
          <w:rStyle w:val="Strong"/>
          <w:rFonts w:ascii="Arial" w:hAnsi="Arial" w:cs="Arial"/>
          <w:sz w:val="22"/>
          <w:szCs w:val="22"/>
        </w:rPr>
        <w:t>(b) Implicit suggestions and comparisons</w:t>
      </w:r>
      <w:r w:rsidRPr="00386387">
        <w:rPr>
          <w:rStyle w:val="Strong"/>
          <w:rFonts w:ascii="Arial" w:hAnsi="Arial" w:cs="Arial"/>
          <w:sz w:val="20"/>
          <w:szCs w:val="20"/>
        </w:rPr>
        <w:t>:</w:t>
      </w:r>
    </w:p>
    <w:p w14:paraId="324425A7" w14:textId="77777777" w:rsidR="004576FB" w:rsidRDefault="004576FB" w:rsidP="00615D9F">
      <w:pPr>
        <w:pStyle w:val="NormalWeb"/>
        <w:spacing w:before="0" w:beforeAutospacing="0" w:after="0" w:afterAutospacing="0"/>
        <w:jc w:val="both"/>
        <w:rPr>
          <w:rStyle w:val="Strong"/>
          <w:rFonts w:ascii="Arial" w:hAnsi="Arial" w:cs="Arial"/>
          <w:sz w:val="20"/>
          <w:szCs w:val="20"/>
        </w:rPr>
      </w:pPr>
    </w:p>
    <w:p w14:paraId="2122E14D" w14:textId="77777777" w:rsidR="00615D9F" w:rsidRPr="002266CE" w:rsidRDefault="00615D9F" w:rsidP="00615D9F">
      <w:pPr>
        <w:pStyle w:val="NormalWeb"/>
        <w:numPr>
          <w:ilvl w:val="0"/>
          <w:numId w:val="34"/>
        </w:numPr>
        <w:tabs>
          <w:tab w:val="clear" w:pos="720"/>
        </w:tabs>
        <w:spacing w:before="0" w:beforeAutospacing="0" w:after="0" w:afterAutospacing="0"/>
        <w:ind w:left="450" w:hanging="450"/>
        <w:jc w:val="both"/>
        <w:rPr>
          <w:rFonts w:ascii="Arial" w:hAnsi="Arial" w:cs="Arial"/>
          <w:sz w:val="20"/>
          <w:szCs w:val="20"/>
        </w:rPr>
      </w:pPr>
      <w:r w:rsidRPr="002266CE">
        <w:rPr>
          <w:rStyle w:val="Strong"/>
          <w:rFonts w:ascii="Arial" w:hAnsi="Arial" w:cs="Arial"/>
          <w:sz w:val="20"/>
          <w:szCs w:val="20"/>
        </w:rPr>
        <w:t>Using suggestive language about other products/trademarks:</w:t>
      </w:r>
      <w:r w:rsidRPr="002266CE">
        <w:rPr>
          <w:rFonts w:ascii="Arial" w:hAnsi="Arial" w:cs="Arial"/>
          <w:sz w:val="20"/>
          <w:szCs w:val="20"/>
        </w:rPr>
        <w:t xml:space="preserve"> For example, "The #1 product for those who love smoothness" (alluding to product X known for its smoothness).</w:t>
      </w:r>
    </w:p>
    <w:p w14:paraId="522A1D11" w14:textId="77777777" w:rsidR="00615D9F" w:rsidRPr="002266CE" w:rsidRDefault="00615D9F" w:rsidP="00615D9F">
      <w:pPr>
        <w:pStyle w:val="NormalWeb"/>
        <w:numPr>
          <w:ilvl w:val="0"/>
          <w:numId w:val="34"/>
        </w:numPr>
        <w:tabs>
          <w:tab w:val="clear" w:pos="720"/>
        </w:tabs>
        <w:spacing w:before="0" w:beforeAutospacing="0" w:after="0" w:afterAutospacing="0"/>
        <w:ind w:left="450" w:hanging="450"/>
        <w:jc w:val="both"/>
        <w:rPr>
          <w:rFonts w:ascii="Arial" w:hAnsi="Arial" w:cs="Arial"/>
          <w:sz w:val="20"/>
          <w:szCs w:val="20"/>
        </w:rPr>
      </w:pPr>
      <w:r w:rsidRPr="002266CE">
        <w:rPr>
          <w:rStyle w:val="Strong"/>
          <w:rFonts w:ascii="Arial" w:hAnsi="Arial" w:cs="Arial"/>
          <w:sz w:val="20"/>
          <w:szCs w:val="20"/>
        </w:rPr>
        <w:t>Indirectly comparing to other products/trademarks:</w:t>
      </w:r>
      <w:r w:rsidRPr="002266CE">
        <w:rPr>
          <w:rFonts w:ascii="Arial" w:hAnsi="Arial" w:cs="Arial"/>
          <w:sz w:val="20"/>
          <w:szCs w:val="20"/>
        </w:rPr>
        <w:t xml:space="preserve"> For instance, "Our product outperformed all competitors in quality tests" (implying product X is one of the competitors).</w:t>
      </w:r>
    </w:p>
    <w:p w14:paraId="34A9E3B4" w14:textId="77777777" w:rsidR="00615D9F" w:rsidRPr="002266CE" w:rsidRDefault="00615D9F" w:rsidP="00615D9F">
      <w:pPr>
        <w:pStyle w:val="NormalWeb"/>
        <w:numPr>
          <w:ilvl w:val="0"/>
          <w:numId w:val="34"/>
        </w:numPr>
        <w:tabs>
          <w:tab w:val="clear" w:pos="720"/>
        </w:tabs>
        <w:spacing w:before="0" w:beforeAutospacing="0" w:after="0" w:afterAutospacing="0"/>
        <w:ind w:left="450" w:hanging="450"/>
        <w:jc w:val="both"/>
        <w:rPr>
          <w:rFonts w:ascii="Arial" w:hAnsi="Arial" w:cs="Arial"/>
          <w:sz w:val="20"/>
          <w:szCs w:val="20"/>
        </w:rPr>
      </w:pPr>
      <w:r w:rsidRPr="002266CE">
        <w:rPr>
          <w:rStyle w:val="Strong"/>
          <w:rFonts w:ascii="Arial" w:hAnsi="Arial" w:cs="Arial"/>
          <w:sz w:val="20"/>
          <w:szCs w:val="20"/>
        </w:rPr>
        <w:t>Using product comparison images/videos:</w:t>
      </w:r>
      <w:r w:rsidRPr="002266CE">
        <w:rPr>
          <w:rFonts w:ascii="Arial" w:hAnsi="Arial" w:cs="Arial"/>
          <w:sz w:val="20"/>
          <w:szCs w:val="20"/>
        </w:rPr>
        <w:t xml:space="preserve"> For example, an ad video showcasing your product's performance against product X.</w:t>
      </w:r>
    </w:p>
    <w:p w14:paraId="749131A6" w14:textId="77777777" w:rsidR="00615D9F" w:rsidRDefault="00615D9F" w:rsidP="00615D9F">
      <w:pPr>
        <w:pStyle w:val="NormalWeb"/>
        <w:spacing w:before="0" w:beforeAutospacing="0" w:after="0" w:afterAutospacing="0"/>
        <w:jc w:val="both"/>
        <w:rPr>
          <w:rStyle w:val="Strong"/>
          <w:rFonts w:ascii="Arial" w:hAnsi="Arial" w:cs="Arial"/>
          <w:sz w:val="20"/>
          <w:szCs w:val="20"/>
        </w:rPr>
      </w:pPr>
    </w:p>
    <w:p w14:paraId="012AB587" w14:textId="7B6557A6" w:rsidR="00615D9F" w:rsidRDefault="00615D9F" w:rsidP="00615D9F">
      <w:pPr>
        <w:pStyle w:val="NormalWeb"/>
        <w:spacing w:before="0" w:beforeAutospacing="0" w:after="0" w:afterAutospacing="0"/>
        <w:jc w:val="both"/>
        <w:rPr>
          <w:rStyle w:val="Strong"/>
          <w:rFonts w:ascii="Arial" w:hAnsi="Arial" w:cs="Arial"/>
          <w:sz w:val="20"/>
          <w:szCs w:val="20"/>
        </w:rPr>
      </w:pPr>
      <w:r w:rsidRPr="00386387">
        <w:rPr>
          <w:rStyle w:val="Strong"/>
          <w:rFonts w:ascii="Arial" w:hAnsi="Arial" w:cs="Arial"/>
          <w:sz w:val="22"/>
          <w:szCs w:val="22"/>
        </w:rPr>
        <w:t>(c) Exploiting reputation and brand</w:t>
      </w:r>
      <w:r w:rsidRPr="00386387">
        <w:rPr>
          <w:rStyle w:val="Strong"/>
          <w:rFonts w:ascii="Arial" w:hAnsi="Arial" w:cs="Arial"/>
          <w:sz w:val="20"/>
          <w:szCs w:val="20"/>
        </w:rPr>
        <w:t>:</w:t>
      </w:r>
    </w:p>
    <w:p w14:paraId="79E06F4A" w14:textId="77777777" w:rsidR="004576FB" w:rsidRDefault="004576FB" w:rsidP="00615D9F">
      <w:pPr>
        <w:pStyle w:val="NormalWeb"/>
        <w:spacing w:before="0" w:beforeAutospacing="0" w:after="0" w:afterAutospacing="0"/>
        <w:jc w:val="both"/>
        <w:rPr>
          <w:rStyle w:val="Strong"/>
          <w:rFonts w:ascii="Arial" w:hAnsi="Arial" w:cs="Arial"/>
          <w:sz w:val="20"/>
          <w:szCs w:val="20"/>
        </w:rPr>
      </w:pPr>
    </w:p>
    <w:p w14:paraId="5E82B835" w14:textId="77777777" w:rsidR="00615D9F" w:rsidRPr="002266CE" w:rsidRDefault="00615D9F" w:rsidP="00615D9F">
      <w:pPr>
        <w:pStyle w:val="NormalWeb"/>
        <w:numPr>
          <w:ilvl w:val="0"/>
          <w:numId w:val="35"/>
        </w:numPr>
        <w:tabs>
          <w:tab w:val="clear" w:pos="720"/>
        </w:tabs>
        <w:spacing w:before="0" w:beforeAutospacing="0" w:after="0" w:afterAutospacing="0"/>
        <w:ind w:left="450" w:hanging="450"/>
        <w:jc w:val="both"/>
        <w:rPr>
          <w:rFonts w:ascii="Arial" w:hAnsi="Arial" w:cs="Arial"/>
          <w:sz w:val="20"/>
          <w:szCs w:val="20"/>
        </w:rPr>
      </w:pPr>
      <w:r w:rsidRPr="002266CE">
        <w:rPr>
          <w:rStyle w:val="Strong"/>
          <w:rFonts w:ascii="Arial" w:hAnsi="Arial" w:cs="Arial"/>
          <w:sz w:val="20"/>
          <w:szCs w:val="20"/>
        </w:rPr>
        <w:t>Using positive reviews/comments about other products/trademarks:</w:t>
      </w:r>
      <w:r w:rsidRPr="002266CE">
        <w:rPr>
          <w:rFonts w:ascii="Arial" w:hAnsi="Arial" w:cs="Arial"/>
          <w:sz w:val="20"/>
          <w:szCs w:val="20"/>
        </w:rPr>
        <w:t xml:space="preserve"> For example, quoting user praise for company X's product in your product's ad.</w:t>
      </w:r>
    </w:p>
    <w:p w14:paraId="57E1C3FD" w14:textId="77777777" w:rsidR="00615D9F" w:rsidRPr="002266CE" w:rsidRDefault="00615D9F" w:rsidP="00615D9F">
      <w:pPr>
        <w:pStyle w:val="NormalWeb"/>
        <w:numPr>
          <w:ilvl w:val="0"/>
          <w:numId w:val="35"/>
        </w:numPr>
        <w:tabs>
          <w:tab w:val="clear" w:pos="720"/>
        </w:tabs>
        <w:spacing w:before="0" w:beforeAutospacing="0" w:after="0" w:afterAutospacing="0"/>
        <w:ind w:left="450" w:hanging="450"/>
        <w:jc w:val="both"/>
        <w:rPr>
          <w:rFonts w:ascii="Arial" w:hAnsi="Arial" w:cs="Arial"/>
          <w:sz w:val="20"/>
          <w:szCs w:val="20"/>
        </w:rPr>
      </w:pPr>
      <w:r w:rsidRPr="002266CE">
        <w:rPr>
          <w:rStyle w:val="Strong"/>
          <w:rFonts w:ascii="Arial" w:hAnsi="Arial" w:cs="Arial"/>
          <w:sz w:val="20"/>
          <w:szCs w:val="20"/>
        </w:rPr>
        <w:t>Creating confusion about affiliation with other products/trademarks:</w:t>
      </w:r>
      <w:r w:rsidRPr="002266CE">
        <w:rPr>
          <w:rFonts w:ascii="Arial" w:hAnsi="Arial" w:cs="Arial"/>
          <w:sz w:val="20"/>
          <w:szCs w:val="20"/>
        </w:rPr>
        <w:t xml:space="preserve"> For instance, using logos or designs</w:t>
      </w:r>
      <w:hyperlink r:id="rId11" w:history="1">
        <w:r w:rsidRPr="00A41284">
          <w:rPr>
            <w:rStyle w:val="Hyperlink"/>
            <w:rFonts w:ascii="Arial" w:hAnsi="Arial" w:cs="Arial"/>
            <w:sz w:val="20"/>
            <w:szCs w:val="20"/>
          </w:rPr>
          <w:t xml:space="preserve"> similar</w:t>
        </w:r>
      </w:hyperlink>
      <w:r w:rsidRPr="002266CE">
        <w:rPr>
          <w:rFonts w:ascii="Arial" w:hAnsi="Arial" w:cs="Arial"/>
          <w:sz w:val="20"/>
          <w:szCs w:val="20"/>
        </w:rPr>
        <w:t xml:space="preserve"> to product X to deceive consumers.</w:t>
      </w:r>
    </w:p>
    <w:p w14:paraId="0B289416" w14:textId="77777777" w:rsidR="00615D9F" w:rsidRPr="002266CE" w:rsidRDefault="00615D9F" w:rsidP="00615D9F">
      <w:pPr>
        <w:pStyle w:val="NormalWeb"/>
        <w:numPr>
          <w:ilvl w:val="0"/>
          <w:numId w:val="35"/>
        </w:numPr>
        <w:tabs>
          <w:tab w:val="clear" w:pos="720"/>
        </w:tabs>
        <w:spacing w:before="0" w:beforeAutospacing="0" w:after="0" w:afterAutospacing="0"/>
        <w:ind w:left="450" w:hanging="450"/>
        <w:jc w:val="both"/>
        <w:rPr>
          <w:rFonts w:ascii="Arial" w:hAnsi="Arial" w:cs="Arial"/>
          <w:sz w:val="20"/>
          <w:szCs w:val="20"/>
        </w:rPr>
      </w:pPr>
      <w:r w:rsidRPr="002266CE">
        <w:rPr>
          <w:rStyle w:val="Strong"/>
          <w:rFonts w:ascii="Arial" w:hAnsi="Arial" w:cs="Arial"/>
          <w:sz w:val="20"/>
          <w:szCs w:val="20"/>
        </w:rPr>
        <w:t>Associating your product with events/activities related to other products/trademarks:</w:t>
      </w:r>
      <w:r w:rsidRPr="002266CE">
        <w:rPr>
          <w:rFonts w:ascii="Arial" w:hAnsi="Arial" w:cs="Arial"/>
          <w:sz w:val="20"/>
          <w:szCs w:val="20"/>
        </w:rPr>
        <w:t xml:space="preserve"> For example, sponsoring an event where product X is the main sponsor.</w:t>
      </w:r>
    </w:p>
    <w:p w14:paraId="2EC5B4EF" w14:textId="77777777" w:rsidR="00615D9F" w:rsidRDefault="00615D9F" w:rsidP="00615D9F">
      <w:pPr>
        <w:pStyle w:val="NormalWeb"/>
        <w:spacing w:before="0" w:beforeAutospacing="0" w:after="0" w:afterAutospacing="0"/>
        <w:jc w:val="both"/>
        <w:rPr>
          <w:rStyle w:val="Strong"/>
          <w:rFonts w:ascii="Arial" w:hAnsi="Arial" w:cs="Arial"/>
          <w:sz w:val="20"/>
          <w:szCs w:val="20"/>
        </w:rPr>
      </w:pPr>
    </w:p>
    <w:p w14:paraId="71BAFD5A" w14:textId="321A70FB" w:rsidR="00615D9F" w:rsidRDefault="00615D9F" w:rsidP="00615D9F">
      <w:pPr>
        <w:pStyle w:val="NormalWeb"/>
        <w:spacing w:before="0" w:beforeAutospacing="0" w:after="0" w:afterAutospacing="0"/>
        <w:jc w:val="both"/>
        <w:rPr>
          <w:rStyle w:val="Strong"/>
          <w:rFonts w:ascii="Arial" w:hAnsi="Arial" w:cs="Arial"/>
          <w:sz w:val="20"/>
          <w:szCs w:val="20"/>
        </w:rPr>
      </w:pPr>
      <w:r w:rsidRPr="00386387">
        <w:rPr>
          <w:rStyle w:val="Strong"/>
          <w:rFonts w:ascii="Arial" w:hAnsi="Arial" w:cs="Arial"/>
          <w:sz w:val="22"/>
          <w:szCs w:val="22"/>
        </w:rPr>
        <w:t>(d) Other marketing activities</w:t>
      </w:r>
      <w:r w:rsidRPr="002266CE">
        <w:rPr>
          <w:rStyle w:val="Strong"/>
          <w:rFonts w:ascii="Arial" w:hAnsi="Arial" w:cs="Arial"/>
          <w:sz w:val="20"/>
          <w:szCs w:val="20"/>
        </w:rPr>
        <w:t>:</w:t>
      </w:r>
    </w:p>
    <w:p w14:paraId="3B6D13D7" w14:textId="77777777" w:rsidR="004576FB" w:rsidRDefault="004576FB" w:rsidP="00615D9F">
      <w:pPr>
        <w:pStyle w:val="NormalWeb"/>
        <w:spacing w:before="0" w:beforeAutospacing="0" w:after="0" w:afterAutospacing="0"/>
        <w:jc w:val="both"/>
        <w:rPr>
          <w:rStyle w:val="Strong"/>
          <w:rFonts w:ascii="Arial" w:hAnsi="Arial" w:cs="Arial"/>
          <w:sz w:val="20"/>
          <w:szCs w:val="20"/>
        </w:rPr>
      </w:pPr>
    </w:p>
    <w:p w14:paraId="2D965F4E" w14:textId="77777777" w:rsidR="00615D9F" w:rsidRPr="002266CE" w:rsidRDefault="00615D9F" w:rsidP="00615D9F">
      <w:pPr>
        <w:pStyle w:val="NormalWeb"/>
        <w:numPr>
          <w:ilvl w:val="0"/>
          <w:numId w:val="36"/>
        </w:numPr>
        <w:tabs>
          <w:tab w:val="clear" w:pos="720"/>
        </w:tabs>
        <w:spacing w:before="0" w:beforeAutospacing="0" w:after="0" w:afterAutospacing="0"/>
        <w:ind w:left="450" w:hanging="450"/>
        <w:jc w:val="both"/>
        <w:rPr>
          <w:rFonts w:ascii="Arial" w:hAnsi="Arial" w:cs="Arial"/>
          <w:sz w:val="20"/>
          <w:szCs w:val="20"/>
        </w:rPr>
      </w:pPr>
      <w:r w:rsidRPr="002266CE">
        <w:rPr>
          <w:rStyle w:val="Strong"/>
          <w:rFonts w:ascii="Arial" w:hAnsi="Arial" w:cs="Arial"/>
          <w:sz w:val="20"/>
          <w:szCs w:val="20"/>
        </w:rPr>
        <w:t>Using keywords in online advertising:</w:t>
      </w:r>
      <w:r w:rsidRPr="002266CE">
        <w:rPr>
          <w:rFonts w:ascii="Arial" w:hAnsi="Arial" w:cs="Arial"/>
          <w:sz w:val="20"/>
          <w:szCs w:val="20"/>
        </w:rPr>
        <w:t xml:space="preserve"> Utilizing the names of products or trademarks from other companies as keywords to enhance ad visibility on search engines or online platforms.</w:t>
      </w:r>
    </w:p>
    <w:p w14:paraId="7CD305AE" w14:textId="77777777" w:rsidR="00615D9F" w:rsidRPr="002266CE" w:rsidRDefault="00615D9F" w:rsidP="00615D9F">
      <w:pPr>
        <w:pStyle w:val="NormalWeb"/>
        <w:numPr>
          <w:ilvl w:val="0"/>
          <w:numId w:val="36"/>
        </w:numPr>
        <w:tabs>
          <w:tab w:val="clear" w:pos="720"/>
        </w:tabs>
        <w:spacing w:before="0" w:beforeAutospacing="0" w:after="0" w:afterAutospacing="0"/>
        <w:ind w:left="450" w:hanging="450"/>
        <w:jc w:val="both"/>
        <w:rPr>
          <w:rFonts w:ascii="Arial" w:hAnsi="Arial" w:cs="Arial"/>
          <w:sz w:val="20"/>
          <w:szCs w:val="20"/>
        </w:rPr>
      </w:pPr>
      <w:r w:rsidRPr="002266CE">
        <w:rPr>
          <w:rStyle w:val="Strong"/>
          <w:rFonts w:ascii="Arial" w:hAnsi="Arial" w:cs="Arial"/>
          <w:sz w:val="20"/>
          <w:szCs w:val="20"/>
        </w:rPr>
        <w:t>Using in promotional programs:</w:t>
      </w:r>
      <w:r w:rsidRPr="002266CE">
        <w:rPr>
          <w:rFonts w:ascii="Arial" w:hAnsi="Arial" w:cs="Arial"/>
          <w:sz w:val="20"/>
          <w:szCs w:val="20"/>
        </w:rPr>
        <w:t xml:space="preserve"> Employing the names of competitors' products or trademarks to create promotions, such as "Buy product X, get product Y free" with product Y being from the competitor.</w:t>
      </w:r>
    </w:p>
    <w:p w14:paraId="468DD5F4" w14:textId="77777777" w:rsidR="00615D9F" w:rsidRPr="002266CE" w:rsidRDefault="00615D9F" w:rsidP="00615D9F">
      <w:pPr>
        <w:pStyle w:val="NormalWeb"/>
        <w:numPr>
          <w:ilvl w:val="0"/>
          <w:numId w:val="36"/>
        </w:numPr>
        <w:tabs>
          <w:tab w:val="clear" w:pos="720"/>
        </w:tabs>
        <w:spacing w:before="0" w:beforeAutospacing="0" w:after="0" w:afterAutospacing="0"/>
        <w:ind w:left="450" w:hanging="450"/>
        <w:jc w:val="both"/>
        <w:rPr>
          <w:rFonts w:ascii="Arial" w:hAnsi="Arial" w:cs="Arial"/>
          <w:sz w:val="20"/>
          <w:szCs w:val="20"/>
        </w:rPr>
      </w:pPr>
      <w:r w:rsidRPr="002266CE">
        <w:rPr>
          <w:rStyle w:val="Strong"/>
          <w:rFonts w:ascii="Arial" w:hAnsi="Arial" w:cs="Arial"/>
          <w:sz w:val="20"/>
          <w:szCs w:val="20"/>
        </w:rPr>
        <w:t>Using packaging or product design similar to competitors' products:</w:t>
      </w:r>
      <w:r w:rsidRPr="002266CE">
        <w:rPr>
          <w:rFonts w:ascii="Arial" w:hAnsi="Arial" w:cs="Arial"/>
          <w:sz w:val="20"/>
          <w:szCs w:val="20"/>
        </w:rPr>
        <w:t xml:space="preserve"> For instance, a company using packaging or product design that closely resembles a well-known competitor's product to mislead consumers into believing their product is from the popular company.</w:t>
      </w:r>
    </w:p>
    <w:p w14:paraId="4A55C14A" w14:textId="77777777" w:rsidR="00615D9F" w:rsidRDefault="00615D9F" w:rsidP="00615D9F">
      <w:pPr>
        <w:spacing w:after="0" w:line="240" w:lineRule="auto"/>
        <w:jc w:val="both"/>
        <w:rPr>
          <w:rFonts w:ascii="Arial" w:eastAsia="Times New Roman" w:hAnsi="Arial" w:cs="Arial"/>
          <w:b/>
          <w:bCs/>
          <w:sz w:val="20"/>
          <w:szCs w:val="20"/>
        </w:rPr>
      </w:pPr>
    </w:p>
    <w:p w14:paraId="56E510F1" w14:textId="77777777" w:rsidR="00615D9F" w:rsidRPr="00005C41" w:rsidRDefault="00615D9F" w:rsidP="00615D9F">
      <w:pPr>
        <w:spacing w:after="0" w:line="240" w:lineRule="auto"/>
        <w:jc w:val="both"/>
        <w:rPr>
          <w:rFonts w:ascii="Arial" w:eastAsia="Times New Roman" w:hAnsi="Arial" w:cs="Arial"/>
          <w:color w:val="2F5496" w:themeColor="accent1" w:themeShade="BF"/>
        </w:rPr>
      </w:pPr>
      <w:r w:rsidRPr="00005C41">
        <w:rPr>
          <w:rFonts w:ascii="Arial" w:eastAsia="Times New Roman" w:hAnsi="Arial" w:cs="Arial"/>
          <w:b/>
          <w:bCs/>
          <w:color w:val="2F5496" w:themeColor="accent1" w:themeShade="BF"/>
        </w:rPr>
        <w:t>Final thoughts</w:t>
      </w:r>
    </w:p>
    <w:p w14:paraId="2CC7DE52" w14:textId="77777777" w:rsidR="00615D9F" w:rsidRDefault="00615D9F" w:rsidP="00615D9F">
      <w:pPr>
        <w:spacing w:after="0" w:line="240" w:lineRule="auto"/>
        <w:jc w:val="both"/>
        <w:rPr>
          <w:rFonts w:ascii="Arial" w:eastAsia="Times New Roman" w:hAnsi="Arial" w:cs="Arial"/>
          <w:sz w:val="20"/>
          <w:szCs w:val="20"/>
        </w:rPr>
      </w:pPr>
    </w:p>
    <w:p w14:paraId="0AA8B16E" w14:textId="15683D90" w:rsidR="00615D9F" w:rsidRPr="002266CE" w:rsidRDefault="00615D9F" w:rsidP="00615D9F">
      <w:pPr>
        <w:spacing w:after="0" w:line="240" w:lineRule="auto"/>
        <w:jc w:val="both"/>
        <w:rPr>
          <w:rFonts w:ascii="Arial" w:eastAsia="Times New Roman" w:hAnsi="Arial" w:cs="Arial"/>
          <w:sz w:val="20"/>
          <w:szCs w:val="20"/>
        </w:rPr>
      </w:pPr>
      <w:r w:rsidRPr="002266CE">
        <w:rPr>
          <w:rFonts w:ascii="Arial" w:eastAsia="Times New Roman" w:hAnsi="Arial" w:cs="Arial"/>
          <w:sz w:val="20"/>
          <w:szCs w:val="20"/>
        </w:rPr>
        <w:t xml:space="preserve">For sustainable growth, businesses must stand on their own feet, not on the shoulders of others. In reality, there are numerous intertwined competitive practices, but the line between permissible and </w:t>
      </w:r>
      <w:r w:rsidR="00C179E8"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C5857E2" wp14:editId="734F74FD">
                <wp:simplePos x="0" y="0"/>
                <wp:positionH relativeFrom="page">
                  <wp:posOffset>7058025</wp:posOffset>
                </wp:positionH>
                <wp:positionV relativeFrom="paragraph">
                  <wp:posOffset>-208915</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4B7C4" w14:textId="77777777" w:rsidR="00C179E8" w:rsidRPr="00BA68B8" w:rsidRDefault="00C179E8" w:rsidP="00C179E8">
                            <w:pPr>
                              <w:spacing w:after="0" w:line="240" w:lineRule="auto"/>
                              <w:rPr>
                                <w:rFonts w:ascii="Arial" w:hAnsi="Arial" w:cs="Arial"/>
                                <w:b/>
                                <w:color w:val="FFFFFF" w:themeColor="background1"/>
                                <w:sz w:val="20"/>
                                <w:szCs w:val="20"/>
                              </w:rPr>
                            </w:pPr>
                            <w:r w:rsidRPr="004576FB">
                              <w:rPr>
                                <w:rFonts w:ascii="Arial" w:hAnsi="Arial" w:cs="Arial"/>
                                <w:b/>
                                <w:bCs/>
                                <w:color w:val="FFFFFF" w:themeColor="background1"/>
                                <w:sz w:val="20"/>
                                <w:szCs w:val="20"/>
                              </w:rPr>
                              <w:t>From China to Vietnam: Unfair competition</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857E2" id="Rectangle 4" o:spid="_x0000_s1029" style="position:absolute;left:0;text-align:left;margin-left:555.75pt;margin-top:-16.4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" fillcolor="#00b39c" strokecolor="#00b39c" strokeweight="0">
                <v:textbox style="layout-flow:vertical" inset=",1.3mm,1.3mm">
                  <w:txbxContent>
                    <w:p w14:paraId="0134B7C4" w14:textId="77777777" w:rsidR="00C179E8" w:rsidRPr="00BA68B8" w:rsidRDefault="00C179E8" w:rsidP="00C179E8">
                      <w:pPr>
                        <w:spacing w:after="0" w:line="240" w:lineRule="auto"/>
                        <w:rPr>
                          <w:rFonts w:ascii="Arial" w:hAnsi="Arial" w:cs="Arial"/>
                          <w:b/>
                          <w:color w:val="FFFFFF" w:themeColor="background1"/>
                          <w:sz w:val="20"/>
                          <w:szCs w:val="20"/>
                        </w:rPr>
                      </w:pPr>
                      <w:r w:rsidRPr="004576FB">
                        <w:rPr>
                          <w:rFonts w:ascii="Arial" w:hAnsi="Arial" w:cs="Arial"/>
                          <w:b/>
                          <w:bCs/>
                          <w:color w:val="FFFFFF" w:themeColor="background1"/>
                          <w:sz w:val="20"/>
                          <w:szCs w:val="20"/>
                        </w:rPr>
                        <w:t>From China to Vietnam: Unfair competition</w:t>
                      </w:r>
                    </w:p>
                  </w:txbxContent>
                </v:textbox>
                <w10:wrap anchorx="page"/>
              </v:rect>
            </w:pict>
          </mc:Fallback>
        </mc:AlternateContent>
      </w:r>
      <w:r w:rsidRPr="002266CE">
        <w:rPr>
          <w:rFonts w:ascii="Arial" w:eastAsia="Times New Roman" w:hAnsi="Arial" w:cs="Arial"/>
          <w:sz w:val="20"/>
          <w:szCs w:val="20"/>
        </w:rPr>
        <w:t xml:space="preserve">unfair competition seems blurred. Clearly, understanding the law and respecting the </w:t>
      </w:r>
      <w:r>
        <w:rPr>
          <w:rFonts w:ascii="Arial" w:eastAsia="Times New Roman" w:hAnsi="Arial" w:cs="Arial"/>
          <w:sz w:val="20"/>
          <w:szCs w:val="20"/>
        </w:rPr>
        <w:t>IP</w:t>
      </w:r>
      <w:r w:rsidRPr="002266CE">
        <w:rPr>
          <w:rFonts w:ascii="Arial" w:eastAsia="Times New Roman" w:hAnsi="Arial" w:cs="Arial"/>
          <w:sz w:val="20"/>
          <w:szCs w:val="20"/>
        </w:rPr>
        <w:t xml:space="preserve"> rights of other entities to prevent getting bogged down in legal disputes in today's increasingly competitive landscape is a paramount requirement for every business. Harboring intentions to "ride on the coattails" or "borrow the name"</w:t>
      </w:r>
      <w:r>
        <w:rPr>
          <w:rFonts w:ascii="Arial" w:eastAsia="Times New Roman" w:hAnsi="Arial" w:cs="Arial"/>
          <w:sz w:val="20"/>
          <w:szCs w:val="20"/>
        </w:rPr>
        <w:t xml:space="preserve"> of others</w:t>
      </w:r>
      <w:r w:rsidRPr="002266CE">
        <w:rPr>
          <w:rFonts w:ascii="Arial" w:eastAsia="Times New Roman" w:hAnsi="Arial" w:cs="Arial"/>
          <w:sz w:val="20"/>
          <w:szCs w:val="20"/>
        </w:rPr>
        <w:t xml:space="preserve"> for profit is the quickest path to destroying a business's creative and developmental efforts.</w:t>
      </w:r>
    </w:p>
    <w:p w14:paraId="2BC05AE7" w14:textId="77777777" w:rsidR="00847C06" w:rsidRPr="00615D9F" w:rsidRDefault="00847C06" w:rsidP="00615D9F">
      <w:pPr>
        <w:spacing w:after="0" w:line="312" w:lineRule="auto"/>
        <w:jc w:val="both"/>
        <w:rPr>
          <w:rFonts w:ascii="Arial" w:eastAsia="Times New Roman" w:hAnsi="Arial" w:cs="Arial"/>
          <w:sz w:val="20"/>
          <w:szCs w:val="20"/>
        </w:rPr>
      </w:pPr>
    </w:p>
    <w:p w14:paraId="76709A75" w14:textId="77777777" w:rsidR="00615D9F" w:rsidRPr="00615D9F" w:rsidRDefault="00615D9F" w:rsidP="00615D9F">
      <w:pPr>
        <w:pStyle w:val="NormalWeb"/>
        <w:spacing w:before="0" w:beforeAutospacing="0" w:after="0" w:afterAutospacing="0" w:line="312" w:lineRule="auto"/>
        <w:jc w:val="right"/>
        <w:rPr>
          <w:rFonts w:ascii="Arial" w:hAnsi="Arial" w:cs="Arial"/>
          <w:sz w:val="20"/>
          <w:szCs w:val="20"/>
        </w:rPr>
      </w:pPr>
      <w:hyperlink r:id="rId12" w:tgtFrame="_blank" w:history="1">
        <w:r w:rsidRPr="00615D9F">
          <w:rPr>
            <w:rStyle w:val="Hyperlink"/>
            <w:rFonts w:ascii="Arial" w:hAnsi="Arial" w:cs="Arial"/>
            <w:b/>
            <w:bCs/>
            <w:color w:val="000000"/>
            <w:sz w:val="20"/>
            <w:szCs w:val="20"/>
            <w:u w:val="none"/>
          </w:rPr>
          <w:t>QUAN, Nguyen Vu</w:t>
        </w:r>
      </w:hyperlink>
      <w:r w:rsidRPr="00615D9F">
        <w:rPr>
          <w:rStyle w:val="Strong"/>
          <w:rFonts w:ascii="Arial" w:hAnsi="Arial" w:cs="Arial"/>
          <w:color w:val="000000"/>
          <w:sz w:val="20"/>
          <w:szCs w:val="20"/>
        </w:rPr>
        <w:t> | Partner, IP Attorney</w:t>
      </w:r>
    </w:p>
    <w:p w14:paraId="040B9D9C" w14:textId="77777777" w:rsidR="00615D9F" w:rsidRPr="00615D9F" w:rsidRDefault="00615D9F" w:rsidP="00615D9F">
      <w:pPr>
        <w:pStyle w:val="NormalWeb"/>
        <w:spacing w:before="0" w:beforeAutospacing="0" w:after="0" w:afterAutospacing="0" w:line="312" w:lineRule="auto"/>
        <w:jc w:val="right"/>
        <w:rPr>
          <w:rFonts w:ascii="Arial" w:hAnsi="Arial" w:cs="Arial"/>
          <w:sz w:val="20"/>
          <w:szCs w:val="20"/>
        </w:rPr>
      </w:pPr>
      <w:hyperlink r:id="rId13" w:tgtFrame="_blank" w:history="1">
        <w:r w:rsidRPr="00615D9F">
          <w:rPr>
            <w:rStyle w:val="Hyperlink"/>
            <w:rFonts w:ascii="Arial" w:hAnsi="Arial" w:cs="Arial"/>
            <w:b/>
            <w:bCs/>
            <w:color w:val="000000"/>
            <w:sz w:val="20"/>
            <w:szCs w:val="20"/>
            <w:u w:val="none"/>
          </w:rPr>
          <w:t>PHAN, Do Thi </w:t>
        </w:r>
      </w:hyperlink>
      <w:r w:rsidRPr="00615D9F">
        <w:rPr>
          <w:rStyle w:val="Strong"/>
          <w:rFonts w:ascii="Arial" w:hAnsi="Arial" w:cs="Arial"/>
          <w:color w:val="000000"/>
          <w:sz w:val="20"/>
          <w:szCs w:val="20"/>
        </w:rPr>
        <w:t> | Special Counsel</w:t>
      </w:r>
    </w:p>
    <w:p w14:paraId="36102243" w14:textId="77777777" w:rsidR="00615D9F" w:rsidRPr="00615D9F" w:rsidRDefault="00615D9F" w:rsidP="00615D9F">
      <w:pPr>
        <w:pStyle w:val="NormalWeb"/>
        <w:spacing w:before="0" w:beforeAutospacing="0" w:after="0" w:afterAutospacing="0" w:line="312" w:lineRule="auto"/>
        <w:jc w:val="right"/>
        <w:rPr>
          <w:rFonts w:ascii="Arial" w:hAnsi="Arial" w:cs="Arial"/>
          <w:sz w:val="20"/>
          <w:szCs w:val="20"/>
        </w:rPr>
      </w:pPr>
      <w:hyperlink r:id="rId14" w:tgtFrame="_blank" w:history="1">
        <w:r w:rsidRPr="00615D9F">
          <w:rPr>
            <w:rStyle w:val="Hyperlink"/>
            <w:rFonts w:ascii="Arial" w:hAnsi="Arial" w:cs="Arial"/>
            <w:b/>
            <w:bCs/>
            <w:color w:val="000000"/>
            <w:sz w:val="20"/>
            <w:szCs w:val="20"/>
            <w:u w:val="none"/>
          </w:rPr>
          <w:t>HONG, Hoang Thi Tuyet</w:t>
        </w:r>
      </w:hyperlink>
      <w:r w:rsidRPr="00615D9F">
        <w:rPr>
          <w:rStyle w:val="Strong"/>
          <w:rFonts w:ascii="Arial" w:hAnsi="Arial" w:cs="Arial"/>
          <w:color w:val="000000"/>
          <w:sz w:val="20"/>
          <w:szCs w:val="20"/>
        </w:rPr>
        <w:t> | Senior Trademark Attorney</w:t>
      </w:r>
    </w:p>
    <w:p w14:paraId="32601084" w14:textId="51596C4A" w:rsidR="00F27C56" w:rsidRDefault="00F27C56" w:rsidP="005750FC">
      <w:pPr>
        <w:pStyle w:val="NormalWeb"/>
        <w:shd w:val="clear" w:color="auto" w:fill="FFFFFF"/>
        <w:spacing w:before="0" w:beforeAutospacing="0" w:after="0" w:afterAutospacing="0" w:line="360" w:lineRule="atLeast"/>
        <w:jc w:val="right"/>
        <w:textAlignment w:val="baseline"/>
        <w:rPr>
          <w:color w:val="6A6A6A"/>
          <w:sz w:val="23"/>
          <w:szCs w:val="23"/>
        </w:rPr>
      </w:pPr>
    </w:p>
    <w:p w14:paraId="02E3DDEC" w14:textId="7DB66BAD" w:rsidR="0091740F" w:rsidRPr="00D03044" w:rsidRDefault="00847C06"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24363055">
                <wp:simplePos x="0" y="0"/>
                <wp:positionH relativeFrom="margin">
                  <wp:posOffset>-38100</wp:posOffset>
                </wp:positionH>
                <wp:positionV relativeFrom="paragraph">
                  <wp:posOffset>116205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8943A3" w:rsidP="0091740F">
                            <w:pPr>
                              <w:spacing w:before="20" w:afterLines="20" w:after="48" w:line="240" w:lineRule="auto"/>
                              <w:ind w:left="142"/>
                              <w:rPr>
                                <w:rFonts w:ascii="Arial" w:hAnsi="Arial" w:cs="Arial"/>
                                <w:b/>
                                <w:color w:val="000000" w:themeColor="text1"/>
                                <w:sz w:val="20"/>
                                <w:szCs w:val="20"/>
                              </w:rPr>
                            </w:pPr>
                            <w:hyperlink r:id="rId15"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w:t>
                            </w:r>
                            <w:bookmarkStart w:id="1" w:name="_GoBack"/>
                            <w:r w:rsidRPr="00B31724">
                              <w:rPr>
                                <w:rFonts w:ascii="Arial" w:hAnsi="Arial" w:cs="Arial"/>
                                <w:sz w:val="20"/>
                                <w:szCs w:val="20"/>
                              </w:rPr>
                              <w:t>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bookmarkEnd w:id="1"/>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0" style="position:absolute;left:0;text-align:left;margin-left:-3pt;margin-top:9.15pt;width:264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8943A3" w:rsidP="0091740F">
                      <w:pPr>
                        <w:spacing w:before="20" w:afterLines="20" w:after="48" w:line="240" w:lineRule="auto"/>
                        <w:ind w:left="142"/>
                        <w:rPr>
                          <w:rFonts w:ascii="Arial" w:hAnsi="Arial" w:cs="Arial"/>
                          <w:b/>
                          <w:color w:val="000000" w:themeColor="text1"/>
                          <w:sz w:val="20"/>
                          <w:szCs w:val="20"/>
                        </w:rPr>
                      </w:pPr>
                      <w:hyperlink r:id="rId16"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w:t>
                      </w:r>
                      <w:bookmarkStart w:id="2" w:name="_GoBack"/>
                      <w:r w:rsidRPr="00B31724">
                        <w:rPr>
                          <w:rFonts w:ascii="Arial" w:hAnsi="Arial" w:cs="Arial"/>
                          <w:sz w:val="20"/>
                          <w:szCs w:val="20"/>
                        </w:rPr>
                        <w:t>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bookmarkEnd w:id="2"/>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0F58DC03"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457D40A9" w14:textId="007CBE1B"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0"/>
    <w:p w14:paraId="48D045A8" w14:textId="5330F03B" w:rsidR="00077D04" w:rsidRPr="00834613" w:rsidRDefault="00077D04" w:rsidP="009A357F">
      <w:pPr>
        <w:spacing w:after="0" w:line="240" w:lineRule="auto"/>
        <w:jc w:val="both"/>
        <w:rPr>
          <w:rFonts w:ascii="Arial" w:hAnsi="Arial" w:cs="Arial"/>
          <w:sz w:val="20"/>
          <w:szCs w:val="20"/>
          <w:lang w:val="en-GB"/>
        </w:rPr>
      </w:pPr>
    </w:p>
    <w:sectPr w:rsidR="00077D04" w:rsidRPr="00834613" w:rsidSect="00847C06">
      <w:footerReference w:type="default" r:id="rId17"/>
      <w:pgSz w:w="11906" w:h="16838" w:code="9"/>
      <w:pgMar w:top="851"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38E65" w14:textId="77777777" w:rsidR="008943A3" w:rsidRDefault="008943A3" w:rsidP="00E57781">
      <w:pPr>
        <w:spacing w:after="0" w:line="240" w:lineRule="auto"/>
      </w:pPr>
      <w:r>
        <w:separator/>
      </w:r>
    </w:p>
  </w:endnote>
  <w:endnote w:type="continuationSeparator" w:id="0">
    <w:p w14:paraId="7FE5F8AD" w14:textId="77777777" w:rsidR="008943A3" w:rsidRDefault="008943A3"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8943A3"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6ECA5" w14:textId="77777777" w:rsidR="008943A3" w:rsidRDefault="008943A3" w:rsidP="00E57781">
      <w:pPr>
        <w:spacing w:after="0" w:line="240" w:lineRule="auto"/>
      </w:pPr>
      <w:r>
        <w:separator/>
      </w:r>
    </w:p>
  </w:footnote>
  <w:footnote w:type="continuationSeparator" w:id="0">
    <w:p w14:paraId="116C36B2" w14:textId="77777777" w:rsidR="008943A3" w:rsidRDefault="008943A3"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55562"/>
    <w:multiLevelType w:val="multilevel"/>
    <w:tmpl w:val="94F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11583"/>
    <w:multiLevelType w:val="multilevel"/>
    <w:tmpl w:val="0130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07D75"/>
    <w:multiLevelType w:val="hybridMultilevel"/>
    <w:tmpl w:val="7D1C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254E6"/>
    <w:multiLevelType w:val="multilevel"/>
    <w:tmpl w:val="A8BC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410A1"/>
    <w:multiLevelType w:val="multilevel"/>
    <w:tmpl w:val="6C6E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31303"/>
    <w:multiLevelType w:val="multilevel"/>
    <w:tmpl w:val="3A38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62425"/>
    <w:multiLevelType w:val="hybridMultilevel"/>
    <w:tmpl w:val="B8B22560"/>
    <w:lvl w:ilvl="0" w:tplc="A2B8E51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25260"/>
    <w:multiLevelType w:val="multilevel"/>
    <w:tmpl w:val="F25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401E7"/>
    <w:multiLevelType w:val="hybridMultilevel"/>
    <w:tmpl w:val="2D86B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E57F2"/>
    <w:multiLevelType w:val="hybridMultilevel"/>
    <w:tmpl w:val="DE448BB2"/>
    <w:lvl w:ilvl="0" w:tplc="D3DE9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E3C49"/>
    <w:multiLevelType w:val="multilevel"/>
    <w:tmpl w:val="DE06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1153D"/>
    <w:multiLevelType w:val="multilevel"/>
    <w:tmpl w:val="EBC8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D52E3"/>
    <w:multiLevelType w:val="hybridMultilevel"/>
    <w:tmpl w:val="48C64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2"/>
  </w:num>
  <w:num w:numId="3">
    <w:abstractNumId w:val="11"/>
  </w:num>
  <w:num w:numId="4">
    <w:abstractNumId w:val="6"/>
  </w:num>
  <w:num w:numId="5">
    <w:abstractNumId w:val="7"/>
  </w:num>
  <w:num w:numId="6">
    <w:abstractNumId w:val="13"/>
  </w:num>
  <w:num w:numId="7">
    <w:abstractNumId w:val="1"/>
  </w:num>
  <w:num w:numId="8">
    <w:abstractNumId w:val="17"/>
  </w:num>
  <w:num w:numId="9">
    <w:abstractNumId w:val="2"/>
  </w:num>
  <w:num w:numId="10">
    <w:abstractNumId w:val="34"/>
  </w:num>
  <w:num w:numId="11">
    <w:abstractNumId w:val="12"/>
  </w:num>
  <w:num w:numId="12">
    <w:abstractNumId w:val="0"/>
  </w:num>
  <w:num w:numId="13">
    <w:abstractNumId w:val="10"/>
  </w:num>
  <w:num w:numId="14">
    <w:abstractNumId w:val="33"/>
  </w:num>
  <w:num w:numId="15">
    <w:abstractNumId w:val="8"/>
  </w:num>
  <w:num w:numId="16">
    <w:abstractNumId w:val="9"/>
  </w:num>
  <w:num w:numId="17">
    <w:abstractNumId w:val="4"/>
  </w:num>
  <w:num w:numId="18">
    <w:abstractNumId w:val="15"/>
  </w:num>
  <w:num w:numId="19">
    <w:abstractNumId w:val="29"/>
  </w:num>
  <w:num w:numId="20">
    <w:abstractNumId w:val="35"/>
  </w:num>
  <w:num w:numId="21">
    <w:abstractNumId w:val="28"/>
  </w:num>
  <w:num w:numId="22">
    <w:abstractNumId w:val="20"/>
  </w:num>
  <w:num w:numId="23">
    <w:abstractNumId w:val="23"/>
  </w:num>
  <w:num w:numId="24">
    <w:abstractNumId w:val="22"/>
  </w:num>
  <w:num w:numId="25">
    <w:abstractNumId w:val="25"/>
  </w:num>
  <w:num w:numId="26">
    <w:abstractNumId w:val="24"/>
  </w:num>
  <w:num w:numId="27">
    <w:abstractNumId w:val="30"/>
  </w:num>
  <w:num w:numId="28">
    <w:abstractNumId w:val="14"/>
  </w:num>
  <w:num w:numId="29">
    <w:abstractNumId w:val="26"/>
  </w:num>
  <w:num w:numId="30">
    <w:abstractNumId w:val="18"/>
  </w:num>
  <w:num w:numId="31">
    <w:abstractNumId w:val="27"/>
  </w:num>
  <w:num w:numId="32">
    <w:abstractNumId w:val="16"/>
  </w:num>
  <w:num w:numId="33">
    <w:abstractNumId w:val="19"/>
  </w:num>
  <w:num w:numId="34">
    <w:abstractNumId w:val="3"/>
  </w:num>
  <w:num w:numId="35">
    <w:abstractNumId w:val="2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947BA"/>
    <w:rsid w:val="00097BD6"/>
    <w:rsid w:val="000B6856"/>
    <w:rsid w:val="000C15C0"/>
    <w:rsid w:val="000E35C1"/>
    <w:rsid w:val="000F2B21"/>
    <w:rsid w:val="00125C38"/>
    <w:rsid w:val="001435C0"/>
    <w:rsid w:val="00146EE9"/>
    <w:rsid w:val="00154F0D"/>
    <w:rsid w:val="00187BFC"/>
    <w:rsid w:val="00197784"/>
    <w:rsid w:val="001B61FF"/>
    <w:rsid w:val="001D0B67"/>
    <w:rsid w:val="001D4C1F"/>
    <w:rsid w:val="001D59D4"/>
    <w:rsid w:val="001F74C2"/>
    <w:rsid w:val="00216422"/>
    <w:rsid w:val="00234134"/>
    <w:rsid w:val="00240AEB"/>
    <w:rsid w:val="00242098"/>
    <w:rsid w:val="00253743"/>
    <w:rsid w:val="00272804"/>
    <w:rsid w:val="00276D02"/>
    <w:rsid w:val="00282B38"/>
    <w:rsid w:val="00285F5C"/>
    <w:rsid w:val="00295720"/>
    <w:rsid w:val="002B05A0"/>
    <w:rsid w:val="002E575F"/>
    <w:rsid w:val="00313195"/>
    <w:rsid w:val="00321A9E"/>
    <w:rsid w:val="0033521E"/>
    <w:rsid w:val="00357E95"/>
    <w:rsid w:val="00396A1B"/>
    <w:rsid w:val="003A5F95"/>
    <w:rsid w:val="003B2B83"/>
    <w:rsid w:val="003C1D82"/>
    <w:rsid w:val="003C7045"/>
    <w:rsid w:val="003E509C"/>
    <w:rsid w:val="003E5AFB"/>
    <w:rsid w:val="003F65EB"/>
    <w:rsid w:val="00405F9C"/>
    <w:rsid w:val="004144A5"/>
    <w:rsid w:val="004576FB"/>
    <w:rsid w:val="004731D4"/>
    <w:rsid w:val="00487067"/>
    <w:rsid w:val="004D7BC6"/>
    <w:rsid w:val="00502998"/>
    <w:rsid w:val="005040D5"/>
    <w:rsid w:val="0051768B"/>
    <w:rsid w:val="0052015C"/>
    <w:rsid w:val="00531F0D"/>
    <w:rsid w:val="005479E4"/>
    <w:rsid w:val="005529BC"/>
    <w:rsid w:val="00567654"/>
    <w:rsid w:val="0057237B"/>
    <w:rsid w:val="005750FC"/>
    <w:rsid w:val="00576BF8"/>
    <w:rsid w:val="005A0E45"/>
    <w:rsid w:val="005F32CB"/>
    <w:rsid w:val="006005C9"/>
    <w:rsid w:val="0061522B"/>
    <w:rsid w:val="00615D9F"/>
    <w:rsid w:val="006558CB"/>
    <w:rsid w:val="00683FB4"/>
    <w:rsid w:val="006967A0"/>
    <w:rsid w:val="006A0298"/>
    <w:rsid w:val="0072710A"/>
    <w:rsid w:val="0073186B"/>
    <w:rsid w:val="00742A2F"/>
    <w:rsid w:val="007507FC"/>
    <w:rsid w:val="00751DFF"/>
    <w:rsid w:val="00772784"/>
    <w:rsid w:val="00775D8A"/>
    <w:rsid w:val="00776ABB"/>
    <w:rsid w:val="007B682C"/>
    <w:rsid w:val="007F1AA2"/>
    <w:rsid w:val="00834613"/>
    <w:rsid w:val="00841D28"/>
    <w:rsid w:val="00847C06"/>
    <w:rsid w:val="00872C22"/>
    <w:rsid w:val="0088143C"/>
    <w:rsid w:val="008943A3"/>
    <w:rsid w:val="008A20CE"/>
    <w:rsid w:val="008A5359"/>
    <w:rsid w:val="00914650"/>
    <w:rsid w:val="0091740F"/>
    <w:rsid w:val="00950BD0"/>
    <w:rsid w:val="0098031A"/>
    <w:rsid w:val="00986E67"/>
    <w:rsid w:val="00996FAC"/>
    <w:rsid w:val="009A357F"/>
    <w:rsid w:val="009B64C3"/>
    <w:rsid w:val="009B7FBF"/>
    <w:rsid w:val="009C0EB6"/>
    <w:rsid w:val="009D368A"/>
    <w:rsid w:val="009F019F"/>
    <w:rsid w:val="00A201B3"/>
    <w:rsid w:val="00A25188"/>
    <w:rsid w:val="00A335E7"/>
    <w:rsid w:val="00A924A4"/>
    <w:rsid w:val="00AC4E64"/>
    <w:rsid w:val="00AC6BFB"/>
    <w:rsid w:val="00AF0EC5"/>
    <w:rsid w:val="00AF2B5B"/>
    <w:rsid w:val="00AF7F3D"/>
    <w:rsid w:val="00B25E48"/>
    <w:rsid w:val="00B41A3D"/>
    <w:rsid w:val="00B5732E"/>
    <w:rsid w:val="00B66E4F"/>
    <w:rsid w:val="00B77947"/>
    <w:rsid w:val="00B9182F"/>
    <w:rsid w:val="00BB26A1"/>
    <w:rsid w:val="00BC7B8A"/>
    <w:rsid w:val="00BE7DF9"/>
    <w:rsid w:val="00BF60AC"/>
    <w:rsid w:val="00C02E1E"/>
    <w:rsid w:val="00C179E8"/>
    <w:rsid w:val="00C200E1"/>
    <w:rsid w:val="00C218CC"/>
    <w:rsid w:val="00C313C4"/>
    <w:rsid w:val="00C35C43"/>
    <w:rsid w:val="00C41FBD"/>
    <w:rsid w:val="00C5133A"/>
    <w:rsid w:val="00C5147E"/>
    <w:rsid w:val="00C9104F"/>
    <w:rsid w:val="00CD712A"/>
    <w:rsid w:val="00CE5BB1"/>
    <w:rsid w:val="00D1374F"/>
    <w:rsid w:val="00D16F5D"/>
    <w:rsid w:val="00D420CE"/>
    <w:rsid w:val="00D431A6"/>
    <w:rsid w:val="00D92F03"/>
    <w:rsid w:val="00DB06F3"/>
    <w:rsid w:val="00DE1B4A"/>
    <w:rsid w:val="00DF069F"/>
    <w:rsid w:val="00E20E31"/>
    <w:rsid w:val="00E304DC"/>
    <w:rsid w:val="00E321E0"/>
    <w:rsid w:val="00E51CB7"/>
    <w:rsid w:val="00E57781"/>
    <w:rsid w:val="00E6401E"/>
    <w:rsid w:val="00E93403"/>
    <w:rsid w:val="00EB2C62"/>
    <w:rsid w:val="00EB36D0"/>
    <w:rsid w:val="00EF2CB1"/>
    <w:rsid w:val="00EF6B7E"/>
    <w:rsid w:val="00F12983"/>
    <w:rsid w:val="00F212E1"/>
    <w:rsid w:val="00F2178D"/>
    <w:rsid w:val="00F27C56"/>
    <w:rsid w:val="00F45668"/>
    <w:rsid w:val="00F7531A"/>
    <w:rsid w:val="00F80AC8"/>
    <w:rsid w:val="00FF4F63"/>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680810059">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taking-advantage-of-the-reputation-of-the-legitimate-trademark-owner-how-to-prove" TargetMode="External"/><Relationship Id="rId13" Type="http://schemas.openxmlformats.org/officeDocument/2006/relationships/hyperlink" Target="https://kenfoxlaw.com/professional_item/mrs-do-thi-ph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our-practice/our-practice-in-vietnam/ip-practice-in-vietnam/false-advertising-unfair-competition-in-vietnam" TargetMode="External"/><Relationship Id="rId12" Type="http://schemas.openxmlformats.org/officeDocument/2006/relationships/hyperlink" Target="https://kenfoxlaw.com/professional_item/mr-nguyen-vu-qua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enfoxlaw.com/wp-content/uploads/2020/09/Lao-PDR_Law-on-Intellectual-Property-No-38_15-11-2017_E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similar-trademarks-but-whether-they-reach-the-threshold-of-confusion-are-the-key-to-overcoming-trademark-refusals-in-vietnam" TargetMode="External"/><Relationship Id="rId5" Type="http://schemas.openxmlformats.org/officeDocument/2006/relationships/footnotes" Target="footnotes.xml"/><Relationship Id="rId15" Type="http://schemas.openxmlformats.org/officeDocument/2006/relationships/hyperlink" Target="https://kenfoxlaw.com/wp-content/uploads/2020/09/Lao-PDR_Law-on-Intellectual-Property-No-38_15-11-2017_Eng.pdf" TargetMode="External"/><Relationship Id="rId10" Type="http://schemas.openxmlformats.org/officeDocument/2006/relationships/hyperlink" Target="https://kenfoxlaw.com/the-drastic-rp7-anti-counterfeit-campaign-how-to-effectively-handle-intellectual-property-rights-infringements-in-vietn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enfoxlaw.com/claiming-damages-in-ipr-lawsuits-in-vietnam-key-takeaways" TargetMode="External"/><Relationship Id="rId14" Type="http://schemas.openxmlformats.org/officeDocument/2006/relationships/hyperlink" Target="https://kenfoxlaw.com/professional_item/ms-hoang-thi-tuyet-ho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2</cp:revision>
  <cp:lastPrinted>2024-04-24T02:54:00Z</cp:lastPrinted>
  <dcterms:created xsi:type="dcterms:W3CDTF">2024-07-19T08:08:00Z</dcterms:created>
  <dcterms:modified xsi:type="dcterms:W3CDTF">2024-07-19T08:08:00Z</dcterms:modified>
</cp:coreProperties>
</file>