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34E12" w14:textId="7EF8B7B7" w:rsidR="00567654" w:rsidRPr="009B64C3" w:rsidRDefault="00986E67" w:rsidP="009B64C3">
      <w:pPr>
        <w:spacing w:after="0" w:line="240" w:lineRule="auto"/>
        <w:rPr>
          <w:rFonts w:ascii="Arial" w:hAnsi="Arial" w:cs="Arial"/>
          <w:b/>
          <w:color w:val="C00000"/>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4D1B281D">
                <wp:simplePos x="0" y="0"/>
                <wp:positionH relativeFrom="page">
                  <wp:posOffset>7065010</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59480D38" w:rsidR="00E93403" w:rsidRPr="00BA68B8" w:rsidRDefault="00BC3B63" w:rsidP="00E93403">
                            <w:pPr>
                              <w:spacing w:after="0" w:line="240" w:lineRule="auto"/>
                              <w:rPr>
                                <w:rFonts w:ascii="Arial" w:hAnsi="Arial" w:cs="Arial"/>
                                <w:b/>
                                <w:color w:val="FFFFFF" w:themeColor="background1"/>
                                <w:sz w:val="20"/>
                                <w:szCs w:val="20"/>
                              </w:rPr>
                            </w:pPr>
                            <w:r w:rsidRPr="00BC3B63">
                              <w:rPr>
                                <w:rFonts w:ascii="Arial" w:hAnsi="Arial" w:cs="Arial"/>
                                <w:b/>
                                <w:bCs/>
                                <w:color w:val="FFFFFF" w:themeColor="background1"/>
                                <w:sz w:val="20"/>
                                <w:szCs w:val="20"/>
                              </w:rPr>
                              <w:t>Protection of Intellectual Property rights</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56.3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" fillcolor="#00b39c" strokecolor="#00b39c" strokeweight="0">
                <v:textbox style="layout-flow:vertical" inset=",1.3mm,1.3mm">
                  <w:txbxContent>
                    <w:p w14:paraId="53BF0D56" w14:textId="59480D38" w:rsidR="00E93403" w:rsidRPr="00BA68B8" w:rsidRDefault="00BC3B63" w:rsidP="00E93403">
                      <w:pPr>
                        <w:spacing w:after="0" w:line="240" w:lineRule="auto"/>
                        <w:rPr>
                          <w:rFonts w:ascii="Arial" w:hAnsi="Arial" w:cs="Arial"/>
                          <w:b/>
                          <w:color w:val="FFFFFF" w:themeColor="background1"/>
                          <w:sz w:val="20"/>
                          <w:szCs w:val="20"/>
                        </w:rPr>
                      </w:pPr>
                      <w:r w:rsidRPr="00BC3B63">
                        <w:rPr>
                          <w:rFonts w:ascii="Arial" w:hAnsi="Arial" w:cs="Arial"/>
                          <w:b/>
                          <w:bCs/>
                          <w:color w:val="FFFFFF" w:themeColor="background1"/>
                          <w:sz w:val="20"/>
                          <w:szCs w:val="20"/>
                        </w:rPr>
                        <w:t>Protection of Intellectual Property rights</w:t>
                      </w:r>
                    </w:p>
                  </w:txbxContent>
                </v:textbox>
                <w10:wrap anchorx="page"/>
              </v:rect>
            </w:pict>
          </mc:Fallback>
        </mc:AlternateContent>
      </w:r>
      <w:r w:rsidR="00216422" w:rsidRPr="00D03044">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0F35CCF6" w:rsidR="00216422" w:rsidRPr="00CC7576" w:rsidRDefault="00BC3B63" w:rsidP="00216422">
                            <w:pPr>
                              <w:spacing w:after="0"/>
                              <w:jc w:val="center"/>
                              <w:rPr>
                                <w:rFonts w:ascii="Arial" w:hAnsi="Arial" w:cs="Arial"/>
                                <w:b/>
                                <w:color w:val="FFFFFF" w:themeColor="background1"/>
                                <w:sz w:val="20"/>
                                <w:szCs w:val="20"/>
                              </w:rPr>
                            </w:pPr>
                            <w:r w:rsidRPr="00BC3B63">
                              <w:rPr>
                                <w:rFonts w:ascii="Arial" w:hAnsi="Arial" w:cs="Arial"/>
                                <w:b/>
                                <w:bCs/>
                                <w:color w:val="FFFFFF" w:themeColor="background1"/>
                                <w:sz w:val="20"/>
                                <w:szCs w:val="20"/>
                              </w:rPr>
                              <w:t>Protection of Intellectual Property rights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0F35CCF6" w:rsidR="00216422" w:rsidRPr="00CC7576" w:rsidRDefault="00BC3B63" w:rsidP="00216422">
                      <w:pPr>
                        <w:spacing w:after="0"/>
                        <w:jc w:val="center"/>
                        <w:rPr>
                          <w:rFonts w:ascii="Arial" w:hAnsi="Arial" w:cs="Arial"/>
                          <w:b/>
                          <w:color w:val="FFFFFF" w:themeColor="background1"/>
                          <w:sz w:val="20"/>
                          <w:szCs w:val="20"/>
                        </w:rPr>
                      </w:pPr>
                      <w:r w:rsidRPr="00BC3B63">
                        <w:rPr>
                          <w:rFonts w:ascii="Arial" w:hAnsi="Arial" w:cs="Arial"/>
                          <w:b/>
                          <w:bCs/>
                          <w:color w:val="FFFFFF" w:themeColor="background1"/>
                          <w:sz w:val="20"/>
                          <w:szCs w:val="20"/>
                        </w:rPr>
                        <w:t>Protection of Intellectual Property rights</w:t>
                      </w:r>
                    </w:p>
                  </w:txbxContent>
                </v:textbox>
                <w10:wrap anchorx="page"/>
              </v:rect>
            </w:pict>
          </mc:Fallback>
        </mc:AlternateContent>
      </w:r>
      <w:bookmarkStart w:id="0" w:name="_Hlk110501394"/>
      <w:bookmarkStart w:id="1" w:name="_Hlk110501351"/>
    </w:p>
    <w:bookmarkEnd w:id="0"/>
    <w:p w14:paraId="0E16741D" w14:textId="77777777" w:rsidR="00BC3B63" w:rsidRPr="00513064" w:rsidRDefault="00BC3B63" w:rsidP="00BC3B63">
      <w:pPr>
        <w:spacing w:after="0" w:line="240" w:lineRule="auto"/>
        <w:jc w:val="center"/>
        <w:rPr>
          <w:rFonts w:ascii="Arial" w:hAnsi="Arial" w:cs="Arial"/>
          <w:b/>
          <w:bCs/>
          <w:color w:val="C00000"/>
          <w:sz w:val="24"/>
          <w:szCs w:val="24"/>
        </w:rPr>
      </w:pPr>
      <w:r w:rsidRPr="00513064">
        <w:rPr>
          <w:rFonts w:ascii="Arial" w:hAnsi="Arial" w:cs="Arial"/>
          <w:b/>
          <w:bCs/>
          <w:color w:val="C00000"/>
          <w:sz w:val="24"/>
          <w:szCs w:val="24"/>
        </w:rPr>
        <w:t>From China to Vietnam: Are Individual Voices Protected by Intellectual Property?</w:t>
      </w:r>
    </w:p>
    <w:p w14:paraId="0E713123" w14:textId="77777777" w:rsidR="00BC3B63" w:rsidRPr="00513064" w:rsidRDefault="00BC3B63" w:rsidP="00BC3B63">
      <w:pPr>
        <w:spacing w:after="0" w:line="240" w:lineRule="auto"/>
        <w:jc w:val="both"/>
        <w:rPr>
          <w:rFonts w:ascii="Arial" w:hAnsi="Arial" w:cs="Arial"/>
          <w:sz w:val="20"/>
          <w:szCs w:val="20"/>
        </w:rPr>
      </w:pPr>
    </w:p>
    <w:p w14:paraId="2776D2D3" w14:textId="77777777" w:rsidR="00BC3B63" w:rsidRDefault="00BC3B63" w:rsidP="00BC3B63">
      <w:pPr>
        <w:spacing w:after="0" w:line="240" w:lineRule="auto"/>
        <w:jc w:val="both"/>
        <w:rPr>
          <w:rFonts w:ascii="Arial" w:hAnsi="Arial" w:cs="Arial"/>
          <w:sz w:val="20"/>
          <w:szCs w:val="20"/>
        </w:rPr>
      </w:pPr>
      <w:r w:rsidRPr="00513064">
        <w:rPr>
          <w:rFonts w:ascii="Arial" w:hAnsi="Arial" w:cs="Arial"/>
          <w:sz w:val="20"/>
          <w:szCs w:val="20"/>
        </w:rPr>
        <w:t>Voices play a multifaceted role in human society, serving as tools for communication, identity verification, and even artistic expression. Individual voices represent a unique and valuable intangible asset, holding significance both personally and commercially. However, the rapid advancement of AI technology has raised novel questions regarding the intellectual property (</w:t>
      </w:r>
      <w:r w:rsidRPr="00513064">
        <w:rPr>
          <w:rFonts w:ascii="Arial" w:hAnsi="Arial" w:cs="Arial"/>
          <w:b/>
          <w:bCs/>
          <w:sz w:val="20"/>
          <w:szCs w:val="20"/>
        </w:rPr>
        <w:t>IP</w:t>
      </w:r>
      <w:r w:rsidRPr="00513064">
        <w:rPr>
          <w:rFonts w:ascii="Arial" w:hAnsi="Arial" w:cs="Arial"/>
          <w:sz w:val="20"/>
          <w:szCs w:val="20"/>
        </w:rPr>
        <w:t xml:space="preserve">) protection of individual voices regarding the IP protection of individual voices. Can voices be considered a form of non-traditional </w:t>
      </w:r>
      <w:r>
        <w:rPr>
          <w:rFonts w:ascii="Arial" w:hAnsi="Arial" w:cs="Arial"/>
          <w:sz w:val="20"/>
          <w:szCs w:val="20"/>
        </w:rPr>
        <w:t>IP</w:t>
      </w:r>
      <w:r w:rsidRPr="00513064">
        <w:rPr>
          <w:rFonts w:ascii="Arial" w:hAnsi="Arial" w:cs="Arial"/>
          <w:sz w:val="20"/>
          <w:szCs w:val="20"/>
        </w:rPr>
        <w:t xml:space="preserve"> and be protected under the law? Is new legislation necessary to shield individual voices from AI encroachment? How can we distinguish between legitimate and infringing voice usage?</w:t>
      </w:r>
    </w:p>
    <w:p w14:paraId="1482AA98" w14:textId="77777777" w:rsidR="00BC3B63" w:rsidRPr="00513064" w:rsidRDefault="00BC3B63" w:rsidP="00BC3B63">
      <w:pPr>
        <w:spacing w:after="0" w:line="240" w:lineRule="auto"/>
        <w:jc w:val="both"/>
        <w:rPr>
          <w:rFonts w:ascii="Arial" w:hAnsi="Arial" w:cs="Arial"/>
          <w:sz w:val="20"/>
          <w:szCs w:val="20"/>
        </w:rPr>
      </w:pPr>
    </w:p>
    <w:p w14:paraId="73D736B3" w14:textId="77777777" w:rsidR="00BC3B63" w:rsidRDefault="00BC3B63" w:rsidP="00BC3B63">
      <w:pPr>
        <w:spacing w:after="0" w:line="240" w:lineRule="auto"/>
        <w:jc w:val="both"/>
        <w:rPr>
          <w:rFonts w:ascii="Arial" w:hAnsi="Arial" w:cs="Arial"/>
          <w:sz w:val="20"/>
          <w:szCs w:val="20"/>
        </w:rPr>
      </w:pPr>
      <w:r w:rsidRPr="00513064">
        <w:rPr>
          <w:rFonts w:ascii="Arial" w:hAnsi="Arial" w:cs="Arial"/>
          <w:sz w:val="20"/>
          <w:szCs w:val="20"/>
        </w:rPr>
        <w:t>KENFOX IP &amp; Law Office is dedicated to providing insights and perspectives on the evolving legal landscape surrounding individual voices in the context of the AI boom. Our aim is to equip stakeholders with the knowledge necessary to identify the risks, challenges, and opportunities associated with this critical issue.</w:t>
      </w:r>
    </w:p>
    <w:p w14:paraId="225A54AF" w14:textId="77777777" w:rsidR="00BC3B63" w:rsidRPr="00513064" w:rsidRDefault="00BC3B63" w:rsidP="00BC3B63">
      <w:pPr>
        <w:spacing w:after="0" w:line="240" w:lineRule="auto"/>
        <w:jc w:val="both"/>
        <w:rPr>
          <w:rFonts w:ascii="Arial" w:hAnsi="Arial" w:cs="Arial"/>
          <w:sz w:val="20"/>
          <w:szCs w:val="20"/>
        </w:rPr>
      </w:pPr>
    </w:p>
    <w:p w14:paraId="7E6F8786" w14:textId="77777777" w:rsidR="00BC3B63" w:rsidRPr="002F4DAA" w:rsidRDefault="00BC3B63" w:rsidP="00BC3B63">
      <w:pPr>
        <w:spacing w:after="0" w:line="240" w:lineRule="auto"/>
        <w:jc w:val="both"/>
        <w:rPr>
          <w:rFonts w:ascii="Arial" w:eastAsia="Times New Roman" w:hAnsi="Arial" w:cs="Arial"/>
          <w:b/>
          <w:bCs/>
          <w:color w:val="2F5496" w:themeColor="accent1" w:themeShade="BF"/>
        </w:rPr>
      </w:pPr>
      <w:r w:rsidRPr="002F4DAA">
        <w:rPr>
          <w:rFonts w:ascii="Arial" w:eastAsia="Times New Roman" w:hAnsi="Arial" w:cs="Arial"/>
          <w:b/>
          <w:bCs/>
          <w:color w:val="2F5496" w:themeColor="accent1" w:themeShade="BF"/>
        </w:rPr>
        <w:t>1. AI and Individual Voice Rights: A lawsuit in China</w:t>
      </w:r>
    </w:p>
    <w:p w14:paraId="17AF2A99" w14:textId="77777777" w:rsidR="00BC3B63" w:rsidRDefault="00BC3B63" w:rsidP="00BC3B63">
      <w:pPr>
        <w:spacing w:after="0" w:line="240" w:lineRule="auto"/>
        <w:jc w:val="both"/>
        <w:rPr>
          <w:rFonts w:ascii="Arial" w:hAnsi="Arial" w:cs="Arial"/>
          <w:sz w:val="20"/>
          <w:szCs w:val="20"/>
        </w:rPr>
      </w:pPr>
    </w:p>
    <w:p w14:paraId="3602006E" w14:textId="77777777" w:rsidR="00BC3B63" w:rsidRDefault="00BC3B63" w:rsidP="00BC3B63">
      <w:pPr>
        <w:spacing w:after="0" w:line="240" w:lineRule="auto"/>
        <w:jc w:val="both"/>
        <w:rPr>
          <w:rFonts w:ascii="Arial" w:hAnsi="Arial" w:cs="Arial"/>
          <w:sz w:val="20"/>
          <w:szCs w:val="20"/>
        </w:rPr>
      </w:pPr>
      <w:r w:rsidRPr="00513064">
        <w:rPr>
          <w:rFonts w:ascii="Arial" w:hAnsi="Arial" w:cs="Arial"/>
          <w:sz w:val="20"/>
          <w:szCs w:val="20"/>
        </w:rPr>
        <w:t xml:space="preserve">The lawsuit between voice actress Yin and </w:t>
      </w:r>
      <w:bookmarkStart w:id="2" w:name="_Hlk171859045"/>
      <w:r w:rsidRPr="00513064">
        <w:rPr>
          <w:rFonts w:ascii="Arial" w:hAnsi="Arial" w:cs="Arial"/>
          <w:sz w:val="20"/>
          <w:szCs w:val="20"/>
        </w:rPr>
        <w:t xml:space="preserve">Beijing Intelligent Technology Company </w:t>
      </w:r>
      <w:bookmarkEnd w:id="2"/>
      <w:r w:rsidRPr="00513064">
        <w:rPr>
          <w:rFonts w:ascii="Arial" w:hAnsi="Arial" w:cs="Arial"/>
          <w:sz w:val="20"/>
          <w:szCs w:val="20"/>
        </w:rPr>
        <w:t>(</w:t>
      </w:r>
      <w:r>
        <w:rPr>
          <w:rFonts w:ascii="Arial" w:hAnsi="Arial" w:cs="Arial"/>
          <w:sz w:val="20"/>
          <w:szCs w:val="20"/>
        </w:rPr>
        <w:t>“</w:t>
      </w:r>
      <w:r w:rsidRPr="00513064">
        <w:rPr>
          <w:rFonts w:ascii="Arial" w:hAnsi="Arial" w:cs="Arial"/>
          <w:b/>
          <w:bCs/>
          <w:sz w:val="20"/>
          <w:szCs w:val="20"/>
        </w:rPr>
        <w:t>BCT</w:t>
      </w:r>
      <w:r w:rsidRPr="00AC3219">
        <w:rPr>
          <w:rFonts w:ascii="Arial" w:hAnsi="Arial" w:cs="Arial"/>
          <w:sz w:val="20"/>
          <w:szCs w:val="20"/>
        </w:rPr>
        <w:t>”</w:t>
      </w:r>
      <w:r w:rsidRPr="00513064">
        <w:rPr>
          <w:rFonts w:ascii="Arial" w:hAnsi="Arial" w:cs="Arial"/>
          <w:sz w:val="20"/>
          <w:szCs w:val="20"/>
        </w:rPr>
        <w:t xml:space="preserve">) is a prime example of the challenges surrounding personal voice and AI. In this case, Yin sued BCT for using her voice in </w:t>
      </w:r>
      <w:hyperlink r:id="rId7" w:history="1">
        <w:r w:rsidRPr="00FC780E">
          <w:rPr>
            <w:rStyle w:val="Hyperlink"/>
            <w:rFonts w:ascii="Arial" w:hAnsi="Arial" w:cs="Arial"/>
            <w:sz w:val="20"/>
            <w:szCs w:val="20"/>
          </w:rPr>
          <w:t>AI products</w:t>
        </w:r>
      </w:hyperlink>
      <w:r w:rsidRPr="00513064">
        <w:rPr>
          <w:rFonts w:ascii="Arial" w:hAnsi="Arial" w:cs="Arial"/>
          <w:sz w:val="20"/>
          <w:szCs w:val="20"/>
        </w:rPr>
        <w:t xml:space="preserve"> without her permission.</w:t>
      </w:r>
    </w:p>
    <w:p w14:paraId="05D7556E" w14:textId="77777777" w:rsidR="00BC3B63" w:rsidRPr="00513064" w:rsidRDefault="00BC3B63" w:rsidP="00BC3B63">
      <w:pPr>
        <w:spacing w:after="0" w:line="240" w:lineRule="auto"/>
        <w:jc w:val="both"/>
        <w:rPr>
          <w:rFonts w:ascii="Arial" w:hAnsi="Arial" w:cs="Arial"/>
          <w:sz w:val="20"/>
          <w:szCs w:val="20"/>
        </w:rPr>
      </w:pPr>
    </w:p>
    <w:p w14:paraId="30F50BCB" w14:textId="77777777" w:rsidR="00BC3B63" w:rsidRDefault="00BC3B63" w:rsidP="00BC3B63">
      <w:pPr>
        <w:spacing w:after="0" w:line="240" w:lineRule="auto"/>
        <w:jc w:val="both"/>
        <w:rPr>
          <w:rFonts w:ascii="Arial" w:hAnsi="Arial" w:cs="Arial"/>
          <w:sz w:val="20"/>
          <w:szCs w:val="20"/>
        </w:rPr>
      </w:pPr>
      <w:r w:rsidRPr="00513064">
        <w:rPr>
          <w:rFonts w:ascii="Arial" w:hAnsi="Arial" w:cs="Arial"/>
          <w:sz w:val="20"/>
          <w:szCs w:val="20"/>
        </w:rPr>
        <w:t>Yin discovered that her voice was being used illegally in several popular applications, generated using AI text-to-speech (TTS) technology. Yin's voice was sourced from previous recordings made by Beijing Cultural Media Company (Defendant 2), which were then licensed to a software company (Defendant 3) for AI processing and TTS product development.</w:t>
      </w:r>
    </w:p>
    <w:p w14:paraId="43D23261" w14:textId="77777777" w:rsidR="00BC3B63" w:rsidRPr="00513064" w:rsidRDefault="00BC3B63" w:rsidP="00BC3B63">
      <w:pPr>
        <w:spacing w:after="0" w:line="240" w:lineRule="auto"/>
        <w:jc w:val="both"/>
        <w:rPr>
          <w:rFonts w:ascii="Arial" w:hAnsi="Arial" w:cs="Arial"/>
          <w:sz w:val="20"/>
          <w:szCs w:val="20"/>
        </w:rPr>
      </w:pPr>
    </w:p>
    <w:p w14:paraId="71E37F96" w14:textId="77777777" w:rsidR="00BC3B63" w:rsidRDefault="00BC3B63" w:rsidP="00BC3B63">
      <w:pPr>
        <w:spacing w:after="0" w:line="240" w:lineRule="auto"/>
        <w:jc w:val="both"/>
        <w:rPr>
          <w:rFonts w:ascii="Arial" w:hAnsi="Arial" w:cs="Arial"/>
          <w:sz w:val="20"/>
          <w:szCs w:val="20"/>
        </w:rPr>
      </w:pPr>
      <w:r w:rsidRPr="00513064">
        <w:rPr>
          <w:rFonts w:ascii="Arial" w:hAnsi="Arial" w:cs="Arial"/>
          <w:sz w:val="20"/>
          <w:szCs w:val="20"/>
        </w:rPr>
        <w:t xml:space="preserve">According to Yin's lawsuit, while BCT may own the copyright to the original recordings, using her voice for AI products required additional permission. BCT's actions </w:t>
      </w:r>
      <w:hyperlink r:id="rId8" w:history="1">
        <w:r w:rsidRPr="00FC780E">
          <w:rPr>
            <w:rStyle w:val="Hyperlink"/>
            <w:rFonts w:ascii="Arial" w:hAnsi="Arial" w:cs="Arial"/>
            <w:sz w:val="20"/>
            <w:szCs w:val="20"/>
          </w:rPr>
          <w:t>infringed</w:t>
        </w:r>
      </w:hyperlink>
      <w:r w:rsidRPr="00513064">
        <w:rPr>
          <w:rFonts w:ascii="Arial" w:hAnsi="Arial" w:cs="Arial"/>
          <w:sz w:val="20"/>
          <w:szCs w:val="20"/>
        </w:rPr>
        <w:t xml:space="preserve"> on her </w:t>
      </w:r>
      <w:r>
        <w:rPr>
          <w:rFonts w:ascii="Arial" w:hAnsi="Arial" w:cs="Arial"/>
          <w:sz w:val="20"/>
          <w:szCs w:val="20"/>
        </w:rPr>
        <w:t>IP</w:t>
      </w:r>
      <w:r w:rsidRPr="00513064">
        <w:rPr>
          <w:rFonts w:ascii="Arial" w:hAnsi="Arial" w:cs="Arial"/>
          <w:sz w:val="20"/>
          <w:szCs w:val="20"/>
        </w:rPr>
        <w:t xml:space="preserve"> rights and right of publicity.</w:t>
      </w:r>
    </w:p>
    <w:p w14:paraId="3FA2A137" w14:textId="77777777" w:rsidR="00BC3B63" w:rsidRPr="00513064" w:rsidRDefault="00BC3B63" w:rsidP="00BC3B63">
      <w:pPr>
        <w:spacing w:after="0" w:line="240" w:lineRule="auto"/>
        <w:jc w:val="both"/>
        <w:rPr>
          <w:rFonts w:ascii="Arial" w:hAnsi="Arial" w:cs="Arial"/>
          <w:sz w:val="20"/>
          <w:szCs w:val="20"/>
        </w:rPr>
      </w:pPr>
    </w:p>
    <w:p w14:paraId="5D0FA168" w14:textId="77777777" w:rsidR="00BC3B63" w:rsidRDefault="00BC3B63" w:rsidP="00BC3B63">
      <w:pPr>
        <w:spacing w:after="0" w:line="240" w:lineRule="auto"/>
        <w:jc w:val="both"/>
        <w:rPr>
          <w:rFonts w:ascii="Arial" w:hAnsi="Arial" w:cs="Arial"/>
          <w:sz w:val="20"/>
          <w:szCs w:val="20"/>
        </w:rPr>
      </w:pPr>
      <w:r w:rsidRPr="00513064">
        <w:rPr>
          <w:rFonts w:ascii="Arial" w:hAnsi="Arial" w:cs="Arial"/>
          <w:sz w:val="20"/>
          <w:szCs w:val="20"/>
        </w:rPr>
        <w:t>In a landmark ruling, the Beijing People's Court ruled in favor of voice actress Yin, ordering (i) BCT and the defendants to immediately cease using Yin's voice in TTS products. (ii) BCT must compensate Yin RMB 250,000 (approximately USD 34,500) for economic and reputational damages, and (iii) BCT must publicly apologize to Yin for using her voice illegally.</w:t>
      </w:r>
    </w:p>
    <w:p w14:paraId="3BAFF83C" w14:textId="77777777" w:rsidR="00BC3B63" w:rsidRPr="00513064" w:rsidRDefault="00BC3B63" w:rsidP="00BC3B63">
      <w:pPr>
        <w:spacing w:after="0" w:line="240" w:lineRule="auto"/>
        <w:jc w:val="both"/>
        <w:rPr>
          <w:rFonts w:ascii="Arial" w:hAnsi="Arial" w:cs="Arial"/>
          <w:sz w:val="20"/>
          <w:szCs w:val="20"/>
        </w:rPr>
      </w:pPr>
    </w:p>
    <w:p w14:paraId="68D2ED63" w14:textId="77777777" w:rsidR="00BC3B63" w:rsidRDefault="00BC3B63" w:rsidP="00BC3B63">
      <w:pPr>
        <w:spacing w:after="0" w:line="240" w:lineRule="auto"/>
        <w:jc w:val="both"/>
        <w:rPr>
          <w:rFonts w:ascii="Arial" w:hAnsi="Arial" w:cs="Arial"/>
          <w:sz w:val="20"/>
          <w:szCs w:val="20"/>
        </w:rPr>
      </w:pPr>
      <w:r w:rsidRPr="00513064">
        <w:rPr>
          <w:rFonts w:ascii="Arial" w:hAnsi="Arial" w:cs="Arial"/>
          <w:sz w:val="20"/>
          <w:szCs w:val="20"/>
        </w:rPr>
        <w:t>While the Court considered IP law related to the use of an individual's voice and image in commercial products, there appears to be no clear explanation of whether or not voice and image are considered subjects of IP protection. However, from an IP perspective, it can be seen that:</w:t>
      </w:r>
    </w:p>
    <w:p w14:paraId="7EE9D5C3" w14:textId="77777777" w:rsidR="00BC3B63" w:rsidRPr="00513064" w:rsidRDefault="00BC3B63" w:rsidP="00BC3B63">
      <w:pPr>
        <w:spacing w:after="0" w:line="240" w:lineRule="auto"/>
        <w:jc w:val="both"/>
        <w:rPr>
          <w:rFonts w:ascii="Arial" w:hAnsi="Arial" w:cs="Arial"/>
          <w:sz w:val="20"/>
          <w:szCs w:val="20"/>
        </w:rPr>
      </w:pPr>
    </w:p>
    <w:p w14:paraId="6BBAA222" w14:textId="77777777" w:rsidR="00BC3B63" w:rsidRPr="00513064" w:rsidRDefault="00BC3B63" w:rsidP="00BC3B63">
      <w:pPr>
        <w:spacing w:after="0" w:line="240" w:lineRule="auto"/>
        <w:jc w:val="both"/>
        <w:rPr>
          <w:rFonts w:ascii="Arial" w:hAnsi="Arial" w:cs="Arial"/>
          <w:sz w:val="20"/>
          <w:szCs w:val="20"/>
        </w:rPr>
      </w:pPr>
      <w:r w:rsidRPr="00513064">
        <w:rPr>
          <w:rFonts w:ascii="Arial" w:hAnsi="Arial" w:cs="Arial"/>
          <w:i/>
          <w:iCs/>
          <w:sz w:val="20"/>
          <w:szCs w:val="20"/>
        </w:rPr>
        <w:t>[i] Right to voice:</w:t>
      </w:r>
      <w:r w:rsidRPr="00513064">
        <w:rPr>
          <w:rFonts w:ascii="Arial" w:hAnsi="Arial" w:cs="Arial"/>
          <w:sz w:val="20"/>
          <w:szCs w:val="20"/>
        </w:rPr>
        <w:t xml:space="preserve"> Yin owns the rights to her voice, considered a form of intangible property, and has the right to control its use. Using someone's voice without their consent may infringe on this right. In this case, Yin alleges that BCT used her voice without her permission, violating her </w:t>
      </w:r>
      <w:r>
        <w:rPr>
          <w:rFonts w:ascii="Arial" w:hAnsi="Arial" w:cs="Arial"/>
          <w:sz w:val="20"/>
          <w:szCs w:val="20"/>
        </w:rPr>
        <w:t>IP</w:t>
      </w:r>
      <w:r w:rsidRPr="00513064">
        <w:rPr>
          <w:rFonts w:ascii="Arial" w:hAnsi="Arial" w:cs="Arial"/>
          <w:sz w:val="20"/>
          <w:szCs w:val="20"/>
        </w:rPr>
        <w:t xml:space="preserve"> rights.</w:t>
      </w:r>
    </w:p>
    <w:p w14:paraId="71EADBC6" w14:textId="77777777" w:rsidR="00BC3B63" w:rsidRDefault="00BC3B63" w:rsidP="00BC3B63">
      <w:pPr>
        <w:spacing w:after="0" w:line="240" w:lineRule="auto"/>
        <w:jc w:val="both"/>
        <w:rPr>
          <w:rFonts w:ascii="Arial" w:hAnsi="Arial" w:cs="Arial"/>
          <w:i/>
          <w:iCs/>
          <w:sz w:val="20"/>
          <w:szCs w:val="20"/>
        </w:rPr>
      </w:pPr>
    </w:p>
    <w:p w14:paraId="59FE2AA6" w14:textId="77777777" w:rsidR="00BC3B63" w:rsidRDefault="00BC3B63" w:rsidP="00BC3B63">
      <w:pPr>
        <w:spacing w:after="0" w:line="240" w:lineRule="auto"/>
        <w:jc w:val="both"/>
        <w:rPr>
          <w:rFonts w:ascii="Arial" w:hAnsi="Arial" w:cs="Arial"/>
          <w:sz w:val="20"/>
          <w:szCs w:val="20"/>
        </w:rPr>
      </w:pPr>
      <w:r w:rsidRPr="00513064">
        <w:rPr>
          <w:rFonts w:ascii="Arial" w:hAnsi="Arial" w:cs="Arial"/>
          <w:i/>
          <w:iCs/>
          <w:sz w:val="20"/>
          <w:szCs w:val="20"/>
        </w:rPr>
        <w:t>[ii] Right of publicity:</w:t>
      </w:r>
      <w:r w:rsidRPr="00513064">
        <w:rPr>
          <w:rFonts w:ascii="Arial" w:hAnsi="Arial" w:cs="Arial"/>
          <w:sz w:val="20"/>
          <w:szCs w:val="20"/>
        </w:rPr>
        <w:t xml:space="preserve"> The right of publicity allows individuals to control the use of their image, voice, and other identifying characteristics for commercial purposes. Yin recorded her voice for Beijing Cultural Media Company (Defendant 2). Defendant 2 holds the copyright to the recording, but this right does not include the right to use Yin's voice for other purposes, such as in TTS products. BCT's use of Yin's voice from the recording without her consent may infringe on her right of publicity in the recording.</w:t>
      </w:r>
    </w:p>
    <w:p w14:paraId="06B6F58E" w14:textId="77777777" w:rsidR="00BC3B63" w:rsidRPr="00513064" w:rsidRDefault="00BC3B63" w:rsidP="00BC3B63">
      <w:pPr>
        <w:spacing w:after="0" w:line="240" w:lineRule="auto"/>
        <w:jc w:val="both"/>
        <w:rPr>
          <w:rFonts w:ascii="Arial" w:hAnsi="Arial" w:cs="Arial"/>
          <w:sz w:val="20"/>
          <w:szCs w:val="20"/>
        </w:rPr>
      </w:pPr>
    </w:p>
    <w:p w14:paraId="33F6F47F" w14:textId="77777777" w:rsidR="00BC3B63" w:rsidRDefault="00BC3B63" w:rsidP="00BC3B63">
      <w:pPr>
        <w:spacing w:after="0" w:line="240" w:lineRule="auto"/>
        <w:jc w:val="both"/>
        <w:rPr>
          <w:rFonts w:ascii="Arial" w:hAnsi="Arial" w:cs="Arial"/>
          <w:sz w:val="20"/>
          <w:szCs w:val="20"/>
        </w:rPr>
      </w:pPr>
      <w:r w:rsidRPr="00513064">
        <w:rPr>
          <w:rFonts w:ascii="Arial" w:hAnsi="Arial" w:cs="Arial"/>
          <w:sz w:val="20"/>
          <w:szCs w:val="20"/>
        </w:rPr>
        <w:t>Yin's lawsuit is a prime example of the new challenges in protecting IPR in the digital age. The use of AI can create near-perfect replicas of voices and images, leading to a higher risk of IPR infringement, requiring laws and legal practices to adapt to protect individuals' rights.</w:t>
      </w:r>
    </w:p>
    <w:p w14:paraId="240E708C" w14:textId="77777777" w:rsidR="00BC3B63" w:rsidRPr="00513064" w:rsidRDefault="00BC3B63" w:rsidP="00BC3B63">
      <w:pPr>
        <w:spacing w:after="0" w:line="240" w:lineRule="auto"/>
        <w:jc w:val="both"/>
        <w:rPr>
          <w:rFonts w:ascii="Arial" w:hAnsi="Arial" w:cs="Arial"/>
          <w:sz w:val="20"/>
          <w:szCs w:val="20"/>
        </w:rPr>
      </w:pPr>
    </w:p>
    <w:p w14:paraId="59007E7A" w14:textId="77777777" w:rsidR="00BC3B63" w:rsidRPr="002F4DAA" w:rsidRDefault="00BC3B63" w:rsidP="00BC3B63">
      <w:pPr>
        <w:spacing w:after="0" w:line="240" w:lineRule="auto"/>
        <w:jc w:val="both"/>
        <w:rPr>
          <w:rFonts w:ascii="Arial" w:eastAsia="Times New Roman" w:hAnsi="Arial" w:cs="Arial"/>
          <w:b/>
          <w:bCs/>
          <w:color w:val="2F5496" w:themeColor="accent1" w:themeShade="BF"/>
        </w:rPr>
      </w:pPr>
      <w:r w:rsidRPr="002F4DAA">
        <w:rPr>
          <w:rFonts w:ascii="Arial" w:eastAsia="Times New Roman" w:hAnsi="Arial" w:cs="Arial"/>
          <w:b/>
          <w:bCs/>
          <w:color w:val="2F5496" w:themeColor="accent1" w:themeShade="BF"/>
        </w:rPr>
        <w:t>2. Individual Voice and Protection Mechanisms in Vietnam</w:t>
      </w:r>
    </w:p>
    <w:p w14:paraId="03010370" w14:textId="77777777" w:rsidR="00BC3B63" w:rsidRDefault="00BC3B63" w:rsidP="00BC3B63">
      <w:pPr>
        <w:spacing w:after="0" w:line="240" w:lineRule="auto"/>
        <w:jc w:val="both"/>
        <w:rPr>
          <w:rFonts w:ascii="Arial" w:hAnsi="Arial" w:cs="Arial"/>
          <w:sz w:val="20"/>
          <w:szCs w:val="20"/>
        </w:rPr>
      </w:pPr>
    </w:p>
    <w:p w14:paraId="58ED8F7E" w14:textId="77777777" w:rsidR="00BC3B63" w:rsidRPr="00AC3219" w:rsidRDefault="00BC3B63" w:rsidP="00BC3B63">
      <w:pPr>
        <w:spacing w:after="0" w:line="240" w:lineRule="auto"/>
        <w:jc w:val="both"/>
        <w:rPr>
          <w:rFonts w:ascii="Arial" w:hAnsi="Arial" w:cs="Arial"/>
          <w:b/>
          <w:bCs/>
        </w:rPr>
      </w:pPr>
      <w:r w:rsidRPr="00AC3219">
        <w:rPr>
          <w:rFonts w:ascii="Arial" w:hAnsi="Arial" w:cs="Arial"/>
          <w:b/>
          <w:bCs/>
        </w:rPr>
        <w:t>2.1. How Can Individual Voices Be Legally Protected in Vietnam?</w:t>
      </w:r>
    </w:p>
    <w:p w14:paraId="2CA6AA45" w14:textId="77777777" w:rsidR="00BC3B63" w:rsidRDefault="00BC3B63" w:rsidP="00BC3B63">
      <w:pPr>
        <w:spacing w:after="0" w:line="240" w:lineRule="auto"/>
        <w:jc w:val="both"/>
        <w:rPr>
          <w:rFonts w:ascii="Arial" w:hAnsi="Arial" w:cs="Arial"/>
          <w:sz w:val="20"/>
          <w:szCs w:val="20"/>
        </w:rPr>
      </w:pPr>
    </w:p>
    <w:p w14:paraId="10DEED37" w14:textId="1F83C438" w:rsidR="00BC3B63" w:rsidRDefault="00BC3B63" w:rsidP="00BC3B63">
      <w:pPr>
        <w:spacing w:after="0" w:line="240" w:lineRule="auto"/>
        <w:jc w:val="both"/>
        <w:rPr>
          <w:rFonts w:ascii="Arial" w:hAnsi="Arial" w:cs="Arial"/>
          <w:sz w:val="20"/>
          <w:szCs w:val="20"/>
        </w:rPr>
      </w:pPr>
      <w:r w:rsidRPr="00513064">
        <w:rPr>
          <w:rFonts w:ascii="Arial" w:hAnsi="Arial" w:cs="Arial"/>
          <w:sz w:val="20"/>
          <w:szCs w:val="20"/>
        </w:rPr>
        <w:t xml:space="preserve">In fact, each individual possesses unique biological characteristics that may include facial features, retinal scans, voice, fingerprints, and more. In Vietnam, an individual's voice is categorized as "sensitive </w:t>
      </w: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5408" behindDoc="0" locked="0" layoutInCell="1" allowOverlap="1" wp14:anchorId="19039AF0" wp14:editId="5A730169">
                <wp:simplePos x="0" y="0"/>
                <wp:positionH relativeFrom="page">
                  <wp:posOffset>7067550</wp:posOffset>
                </wp:positionH>
                <wp:positionV relativeFrom="paragraph">
                  <wp:posOffset>-386080</wp:posOffset>
                </wp:positionV>
                <wp:extent cx="3086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364D14" w14:textId="77777777" w:rsidR="00BC3B63" w:rsidRPr="00BA68B8" w:rsidRDefault="00BC3B63" w:rsidP="00BC3B63">
                            <w:pPr>
                              <w:spacing w:after="0" w:line="240" w:lineRule="auto"/>
                              <w:rPr>
                                <w:rFonts w:ascii="Arial" w:hAnsi="Arial" w:cs="Arial"/>
                                <w:b/>
                                <w:color w:val="FFFFFF" w:themeColor="background1"/>
                                <w:sz w:val="20"/>
                                <w:szCs w:val="20"/>
                              </w:rPr>
                            </w:pPr>
                            <w:r w:rsidRPr="00BC3B63">
                              <w:rPr>
                                <w:rFonts w:ascii="Arial" w:hAnsi="Arial" w:cs="Arial"/>
                                <w:b/>
                                <w:bCs/>
                                <w:color w:val="FFFFFF" w:themeColor="background1"/>
                                <w:sz w:val="20"/>
                                <w:szCs w:val="20"/>
                              </w:rPr>
                              <w:t>Protection of Intellectual Property rights</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39AF0" id="Rectangle 1" o:spid="_x0000_s1028" style="position:absolute;left:0;text-align:left;margin-left:556.5pt;margin-top:-30.4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" fillcolor="#00b39c" strokecolor="#00b39c" strokeweight="0">
                <v:textbox style="layout-flow:vertical" inset=",1.3mm,1.3mm">
                  <w:txbxContent>
                    <w:p w14:paraId="7F364D14" w14:textId="77777777" w:rsidR="00BC3B63" w:rsidRPr="00BA68B8" w:rsidRDefault="00BC3B63" w:rsidP="00BC3B63">
                      <w:pPr>
                        <w:spacing w:after="0" w:line="240" w:lineRule="auto"/>
                        <w:rPr>
                          <w:rFonts w:ascii="Arial" w:hAnsi="Arial" w:cs="Arial"/>
                          <w:b/>
                          <w:color w:val="FFFFFF" w:themeColor="background1"/>
                          <w:sz w:val="20"/>
                          <w:szCs w:val="20"/>
                        </w:rPr>
                      </w:pPr>
                      <w:r w:rsidRPr="00BC3B63">
                        <w:rPr>
                          <w:rFonts w:ascii="Arial" w:hAnsi="Arial" w:cs="Arial"/>
                          <w:b/>
                          <w:bCs/>
                          <w:color w:val="FFFFFF" w:themeColor="background1"/>
                          <w:sz w:val="20"/>
                          <w:szCs w:val="20"/>
                        </w:rPr>
                        <w:t>Protection of Intellectual Property rights</w:t>
                      </w:r>
                    </w:p>
                  </w:txbxContent>
                </v:textbox>
                <w10:wrap anchorx="page"/>
              </v:rect>
            </w:pict>
          </mc:Fallback>
        </mc:AlternateContent>
      </w:r>
      <w:r w:rsidRPr="00513064">
        <w:rPr>
          <w:rFonts w:ascii="Arial" w:hAnsi="Arial" w:cs="Arial"/>
          <w:sz w:val="20"/>
          <w:szCs w:val="20"/>
        </w:rPr>
        <w:t>personal data" according to Article 2.4(d) of Decree No. 13/2023/NĐ-CP on personal data protection. Personal data is defined as information in the form of symbols, letters, numbers, images, sounds, or similar forms on the electronic environment associated with a specific person or that helps identify a specific person.</w:t>
      </w:r>
    </w:p>
    <w:p w14:paraId="533F09C8" w14:textId="5BB2EFDD" w:rsidR="00BC3B63" w:rsidRPr="00513064" w:rsidRDefault="00BC3B63" w:rsidP="00BC3B63">
      <w:pPr>
        <w:spacing w:after="0" w:line="240" w:lineRule="auto"/>
        <w:jc w:val="both"/>
        <w:rPr>
          <w:rFonts w:ascii="Arial" w:hAnsi="Arial" w:cs="Arial"/>
          <w:sz w:val="20"/>
          <w:szCs w:val="20"/>
        </w:rPr>
      </w:pPr>
    </w:p>
    <w:p w14:paraId="34671D57" w14:textId="5AEF058B" w:rsidR="00BC3B63" w:rsidRDefault="00BC3B63" w:rsidP="00BC3B63">
      <w:pPr>
        <w:spacing w:after="0" w:line="240" w:lineRule="auto"/>
        <w:jc w:val="both"/>
        <w:rPr>
          <w:rFonts w:ascii="Arial" w:hAnsi="Arial" w:cs="Arial"/>
          <w:sz w:val="20"/>
          <w:szCs w:val="20"/>
        </w:rPr>
      </w:pPr>
      <w:r w:rsidRPr="00513064">
        <w:rPr>
          <w:rFonts w:ascii="Arial" w:hAnsi="Arial" w:cs="Arial"/>
          <w:sz w:val="20"/>
          <w:szCs w:val="20"/>
        </w:rPr>
        <w:t>Personal data, including voice, is protected by law against violations. Depending on the severity of the violation, it can be addressed through administrative, civil, or criminal measures.</w:t>
      </w:r>
    </w:p>
    <w:p w14:paraId="72DD6AB8" w14:textId="77777777" w:rsidR="00BC3B63" w:rsidRPr="00513064" w:rsidRDefault="00BC3B63" w:rsidP="00BC3B63">
      <w:pPr>
        <w:spacing w:after="0" w:line="240" w:lineRule="auto"/>
        <w:jc w:val="both"/>
        <w:rPr>
          <w:rFonts w:ascii="Arial" w:hAnsi="Arial" w:cs="Arial"/>
          <w:sz w:val="20"/>
          <w:szCs w:val="20"/>
        </w:rPr>
      </w:pPr>
    </w:p>
    <w:p w14:paraId="33540610" w14:textId="2801F60E" w:rsidR="00BC3B63" w:rsidRPr="00513064" w:rsidRDefault="00BC3B63" w:rsidP="00BC3B63">
      <w:pPr>
        <w:spacing w:after="0" w:line="240" w:lineRule="auto"/>
        <w:jc w:val="both"/>
        <w:rPr>
          <w:rFonts w:ascii="Arial" w:hAnsi="Arial" w:cs="Arial"/>
          <w:sz w:val="20"/>
          <w:szCs w:val="20"/>
        </w:rPr>
      </w:pPr>
      <w:r w:rsidRPr="00513064">
        <w:rPr>
          <w:rFonts w:ascii="Arial" w:hAnsi="Arial" w:cs="Arial"/>
          <w:sz w:val="20"/>
          <w:szCs w:val="20"/>
        </w:rPr>
        <w:t>In Vietnam, an individual's voice is categorized as one of the biological characteristics associated with that individual and is protected under the provisions of personal data protection laws.</w:t>
      </w:r>
    </w:p>
    <w:p w14:paraId="397958F9" w14:textId="77777777" w:rsidR="00BC3B63" w:rsidRDefault="00BC3B63" w:rsidP="00BC3B63">
      <w:pPr>
        <w:spacing w:after="0" w:line="240" w:lineRule="auto"/>
        <w:jc w:val="both"/>
        <w:rPr>
          <w:rFonts w:ascii="Arial" w:hAnsi="Arial" w:cs="Arial"/>
          <w:sz w:val="20"/>
          <w:szCs w:val="20"/>
        </w:rPr>
      </w:pPr>
    </w:p>
    <w:p w14:paraId="7F571508" w14:textId="429B7987" w:rsidR="00BC3B63" w:rsidRPr="00AC3219" w:rsidRDefault="00BC3B63" w:rsidP="00BC3B63">
      <w:pPr>
        <w:spacing w:after="0" w:line="240" w:lineRule="auto"/>
        <w:jc w:val="both"/>
        <w:rPr>
          <w:rFonts w:ascii="Arial" w:hAnsi="Arial" w:cs="Arial"/>
          <w:b/>
          <w:bCs/>
        </w:rPr>
      </w:pPr>
      <w:r w:rsidRPr="00AC3219">
        <w:rPr>
          <w:rFonts w:ascii="Arial" w:hAnsi="Arial" w:cs="Arial"/>
          <w:b/>
          <w:bCs/>
        </w:rPr>
        <w:t>2.2. Can Individual Voices Be Protected Under IP Rights in Vietnam?</w:t>
      </w:r>
    </w:p>
    <w:p w14:paraId="4ACEC62C" w14:textId="77777777" w:rsidR="00BC3B63" w:rsidRDefault="00BC3B63" w:rsidP="00BC3B63">
      <w:pPr>
        <w:spacing w:after="0" w:line="240" w:lineRule="auto"/>
        <w:jc w:val="both"/>
        <w:rPr>
          <w:rFonts w:ascii="Arial" w:hAnsi="Arial" w:cs="Arial"/>
          <w:sz w:val="20"/>
          <w:szCs w:val="20"/>
        </w:rPr>
      </w:pPr>
    </w:p>
    <w:p w14:paraId="79955FF8" w14:textId="177DA347" w:rsidR="00BC3B63" w:rsidRDefault="00BC3B63" w:rsidP="00BC3B63">
      <w:pPr>
        <w:spacing w:after="0" w:line="240" w:lineRule="auto"/>
        <w:jc w:val="both"/>
        <w:rPr>
          <w:rFonts w:ascii="Arial" w:hAnsi="Arial" w:cs="Arial"/>
          <w:sz w:val="20"/>
          <w:szCs w:val="20"/>
        </w:rPr>
      </w:pPr>
      <w:r w:rsidRPr="00513064">
        <w:rPr>
          <w:rFonts w:ascii="Arial" w:hAnsi="Arial" w:cs="Arial"/>
          <w:sz w:val="20"/>
          <w:szCs w:val="20"/>
        </w:rPr>
        <w:t xml:space="preserve">By the time of the third amendment to Vietnam's </w:t>
      </w:r>
      <w:r>
        <w:rPr>
          <w:rFonts w:ascii="Arial" w:hAnsi="Arial" w:cs="Arial"/>
          <w:sz w:val="20"/>
          <w:szCs w:val="20"/>
        </w:rPr>
        <w:t>IP</w:t>
      </w:r>
      <w:r w:rsidRPr="00513064">
        <w:rPr>
          <w:rFonts w:ascii="Arial" w:hAnsi="Arial" w:cs="Arial"/>
          <w:sz w:val="20"/>
          <w:szCs w:val="20"/>
        </w:rPr>
        <w:t xml:space="preserve"> Law in 2022, "sound marks expressed in graphic form" (or sound marks) were officially protected. In general, a sound mark can be a sound clip, a combination of different types of sounds such as musical instruments, singing, animal sounds, sounds emitted from other objects, etc., which are sufficient for an average consumer to remember and distinguish. The question arises as to whether an individual's voice is protected under Vietnam's </w:t>
      </w:r>
      <w:r>
        <w:rPr>
          <w:rFonts w:ascii="Arial" w:hAnsi="Arial" w:cs="Arial"/>
          <w:sz w:val="20"/>
          <w:szCs w:val="20"/>
        </w:rPr>
        <w:t>IP</w:t>
      </w:r>
      <w:r w:rsidRPr="00513064">
        <w:rPr>
          <w:rFonts w:ascii="Arial" w:hAnsi="Arial" w:cs="Arial"/>
          <w:sz w:val="20"/>
          <w:szCs w:val="20"/>
        </w:rPr>
        <w:t xml:space="preserve"> </w:t>
      </w:r>
      <w:r>
        <w:rPr>
          <w:rFonts w:ascii="Arial" w:hAnsi="Arial" w:cs="Arial"/>
          <w:sz w:val="20"/>
          <w:szCs w:val="20"/>
        </w:rPr>
        <w:t>L</w:t>
      </w:r>
      <w:r w:rsidRPr="00513064">
        <w:rPr>
          <w:rFonts w:ascii="Arial" w:hAnsi="Arial" w:cs="Arial"/>
          <w:sz w:val="20"/>
          <w:szCs w:val="20"/>
        </w:rPr>
        <w:t>aw.</w:t>
      </w:r>
    </w:p>
    <w:p w14:paraId="728FB310" w14:textId="0C93DDE9" w:rsidR="00BC3B63" w:rsidRPr="00513064" w:rsidRDefault="00BC3B63" w:rsidP="00BC3B63">
      <w:pPr>
        <w:spacing w:after="0" w:line="240" w:lineRule="auto"/>
        <w:jc w:val="both"/>
        <w:rPr>
          <w:rFonts w:ascii="Arial" w:hAnsi="Arial" w:cs="Arial"/>
          <w:sz w:val="20"/>
          <w:szCs w:val="20"/>
        </w:rPr>
      </w:pPr>
    </w:p>
    <w:p w14:paraId="0DD56454" w14:textId="77777777" w:rsidR="00BC3B63" w:rsidRDefault="00BC3B63" w:rsidP="00BC3B63">
      <w:pPr>
        <w:spacing w:after="0" w:line="240" w:lineRule="auto"/>
        <w:jc w:val="both"/>
        <w:rPr>
          <w:rFonts w:ascii="Arial" w:hAnsi="Arial" w:cs="Arial"/>
          <w:sz w:val="20"/>
          <w:szCs w:val="20"/>
        </w:rPr>
      </w:pPr>
      <w:r w:rsidRPr="00513064">
        <w:rPr>
          <w:rFonts w:ascii="Arial" w:hAnsi="Arial" w:cs="Arial"/>
          <w:sz w:val="20"/>
          <w:szCs w:val="20"/>
        </w:rPr>
        <w:t xml:space="preserve">Individual voices are not listed as objects of exclusive protection such as patents, industrial designs, trademarks, or </w:t>
      </w:r>
      <w:hyperlink r:id="rId9" w:history="1">
        <w:r w:rsidRPr="00FC780E">
          <w:rPr>
            <w:rStyle w:val="Hyperlink"/>
            <w:rFonts w:ascii="Arial" w:hAnsi="Arial" w:cs="Arial"/>
            <w:sz w:val="20"/>
            <w:szCs w:val="20"/>
          </w:rPr>
          <w:t>copyrights</w:t>
        </w:r>
      </w:hyperlink>
      <w:r w:rsidRPr="00513064">
        <w:rPr>
          <w:rFonts w:ascii="Arial" w:hAnsi="Arial" w:cs="Arial"/>
          <w:sz w:val="20"/>
          <w:szCs w:val="20"/>
        </w:rPr>
        <w:t xml:space="preserve"> under Article 3 of Vietnam's </w:t>
      </w:r>
      <w:r>
        <w:rPr>
          <w:rFonts w:ascii="Arial" w:hAnsi="Arial" w:cs="Arial"/>
          <w:sz w:val="20"/>
          <w:szCs w:val="20"/>
        </w:rPr>
        <w:t>IP</w:t>
      </w:r>
      <w:r w:rsidRPr="00513064">
        <w:rPr>
          <w:rFonts w:ascii="Arial" w:hAnsi="Arial" w:cs="Arial"/>
          <w:sz w:val="20"/>
          <w:szCs w:val="20"/>
        </w:rPr>
        <w:t xml:space="preserve"> Law for the purpose of exclusive protection. Vietnam has also not established mechanisms for registering the protection of individual voices. Therefore, it can be understood that individual voices are not protected under Vietnamese law as </w:t>
      </w:r>
      <w:r>
        <w:rPr>
          <w:rFonts w:ascii="Arial" w:hAnsi="Arial" w:cs="Arial"/>
          <w:sz w:val="20"/>
          <w:szCs w:val="20"/>
        </w:rPr>
        <w:t>IP</w:t>
      </w:r>
      <w:r w:rsidRPr="00513064">
        <w:rPr>
          <w:rFonts w:ascii="Arial" w:hAnsi="Arial" w:cs="Arial"/>
          <w:sz w:val="20"/>
          <w:szCs w:val="20"/>
        </w:rPr>
        <w:t xml:space="preserve"> rights.</w:t>
      </w:r>
    </w:p>
    <w:p w14:paraId="4E769333" w14:textId="77777777" w:rsidR="00BC3B63" w:rsidRPr="00513064" w:rsidRDefault="00BC3B63" w:rsidP="00BC3B63">
      <w:pPr>
        <w:spacing w:after="0" w:line="240" w:lineRule="auto"/>
        <w:jc w:val="both"/>
        <w:rPr>
          <w:rFonts w:ascii="Arial" w:hAnsi="Arial" w:cs="Arial"/>
          <w:sz w:val="20"/>
          <w:szCs w:val="20"/>
        </w:rPr>
      </w:pPr>
    </w:p>
    <w:p w14:paraId="35F9FD92" w14:textId="77777777" w:rsidR="00BC3B63" w:rsidRDefault="00BC3B63" w:rsidP="00BC3B63">
      <w:pPr>
        <w:spacing w:after="0" w:line="240" w:lineRule="auto"/>
        <w:jc w:val="both"/>
        <w:rPr>
          <w:rFonts w:ascii="Arial" w:hAnsi="Arial" w:cs="Arial"/>
          <w:sz w:val="20"/>
          <w:szCs w:val="20"/>
        </w:rPr>
      </w:pPr>
      <w:r w:rsidRPr="00513064">
        <w:rPr>
          <w:rFonts w:ascii="Arial" w:hAnsi="Arial" w:cs="Arial"/>
          <w:sz w:val="20"/>
          <w:szCs w:val="20"/>
        </w:rPr>
        <w:t xml:space="preserve">However, current practices show that individual voices can be used as a means or tool for the purpose of selling tangible goods or promoting the use of a company's services. Today, with the rapid development of technology, voices are widely used in many fields, from commerce and advertising to entertainment. Voices can be used as a means or element to attract attention, convey messages, and build a business's identity, reputation, and brand. In this way, voices are tools for promoting commerce, influencing consumer purchasing decisions, increasing sales, creating a competitive advantage in commercial activities, and building effective brands. To a certain extent, although this issue is still new and unfamiliar, voices can also perform the function of distinguishing goods and services of the same type from different businesses, similar to other </w:t>
      </w:r>
      <w:hyperlink r:id="rId10" w:history="1">
        <w:r w:rsidRPr="00FC780E">
          <w:rPr>
            <w:rStyle w:val="Hyperlink"/>
            <w:rFonts w:ascii="Arial" w:hAnsi="Arial" w:cs="Arial"/>
            <w:sz w:val="20"/>
            <w:szCs w:val="20"/>
          </w:rPr>
          <w:t>non-traditional trademarks</w:t>
        </w:r>
      </w:hyperlink>
      <w:r w:rsidRPr="00513064">
        <w:rPr>
          <w:rFonts w:ascii="Arial" w:hAnsi="Arial" w:cs="Arial"/>
          <w:sz w:val="20"/>
          <w:szCs w:val="20"/>
        </w:rPr>
        <w:t>.</w:t>
      </w:r>
    </w:p>
    <w:p w14:paraId="52818F0C" w14:textId="77777777" w:rsidR="00BC3B63" w:rsidRPr="00513064" w:rsidRDefault="00BC3B63" w:rsidP="00BC3B63">
      <w:pPr>
        <w:spacing w:after="0" w:line="240" w:lineRule="auto"/>
        <w:jc w:val="both"/>
        <w:rPr>
          <w:rFonts w:ascii="Arial" w:hAnsi="Arial" w:cs="Arial"/>
          <w:sz w:val="20"/>
          <w:szCs w:val="20"/>
        </w:rPr>
      </w:pPr>
    </w:p>
    <w:p w14:paraId="4F59A45D" w14:textId="77777777" w:rsidR="00BC3B63" w:rsidRDefault="00BC3B63" w:rsidP="00BC3B63">
      <w:pPr>
        <w:spacing w:after="0" w:line="240" w:lineRule="auto"/>
        <w:jc w:val="both"/>
        <w:rPr>
          <w:rFonts w:ascii="Arial" w:hAnsi="Arial" w:cs="Arial"/>
          <w:sz w:val="20"/>
          <w:szCs w:val="20"/>
        </w:rPr>
      </w:pPr>
      <w:r w:rsidRPr="00513064">
        <w:rPr>
          <w:rFonts w:ascii="Arial" w:hAnsi="Arial" w:cs="Arial"/>
          <w:sz w:val="20"/>
          <w:szCs w:val="20"/>
        </w:rPr>
        <w:t xml:space="preserve">Therefore, with the development of non-traditional trademarks, the protection of individual voices as a type of </w:t>
      </w:r>
      <w:r>
        <w:rPr>
          <w:rFonts w:ascii="Arial" w:hAnsi="Arial" w:cs="Arial"/>
          <w:sz w:val="20"/>
          <w:szCs w:val="20"/>
        </w:rPr>
        <w:t>IP</w:t>
      </w:r>
      <w:r w:rsidRPr="00513064">
        <w:rPr>
          <w:rFonts w:ascii="Arial" w:hAnsi="Arial" w:cs="Arial"/>
          <w:sz w:val="20"/>
          <w:szCs w:val="20"/>
        </w:rPr>
        <w:t xml:space="preserve"> right is not without basis.</w:t>
      </w:r>
    </w:p>
    <w:p w14:paraId="3D0357EE" w14:textId="77777777" w:rsidR="00BC3B63" w:rsidRPr="00513064" w:rsidRDefault="00BC3B63" w:rsidP="00BC3B63">
      <w:pPr>
        <w:spacing w:after="0" w:line="240" w:lineRule="auto"/>
        <w:jc w:val="both"/>
        <w:rPr>
          <w:rFonts w:ascii="Arial" w:hAnsi="Arial" w:cs="Arial"/>
          <w:sz w:val="20"/>
          <w:szCs w:val="20"/>
        </w:rPr>
      </w:pPr>
    </w:p>
    <w:p w14:paraId="44511EA0" w14:textId="77777777" w:rsidR="00BC3B63" w:rsidRPr="00AC3219" w:rsidRDefault="00BC3B63" w:rsidP="00BC3B63">
      <w:pPr>
        <w:spacing w:after="0" w:line="240" w:lineRule="auto"/>
        <w:jc w:val="both"/>
        <w:rPr>
          <w:rFonts w:ascii="Arial" w:hAnsi="Arial" w:cs="Arial"/>
          <w:b/>
          <w:bCs/>
        </w:rPr>
      </w:pPr>
      <w:r w:rsidRPr="00AC3219">
        <w:rPr>
          <w:rFonts w:ascii="Arial" w:hAnsi="Arial" w:cs="Arial"/>
          <w:b/>
          <w:bCs/>
        </w:rPr>
        <w:t>2.3. Protecting Individual Voices as IP: What Are the Challenges?</w:t>
      </w:r>
    </w:p>
    <w:p w14:paraId="7710BFCE" w14:textId="77777777" w:rsidR="00BC3B63" w:rsidRDefault="00BC3B63" w:rsidP="00BC3B63">
      <w:pPr>
        <w:spacing w:after="0" w:line="240" w:lineRule="auto"/>
        <w:jc w:val="both"/>
        <w:rPr>
          <w:rFonts w:ascii="Arial" w:hAnsi="Arial" w:cs="Arial"/>
          <w:sz w:val="20"/>
          <w:szCs w:val="20"/>
        </w:rPr>
      </w:pPr>
    </w:p>
    <w:p w14:paraId="589B4050" w14:textId="77777777" w:rsidR="00BC3B63" w:rsidRDefault="00BC3B63" w:rsidP="00BC3B63">
      <w:pPr>
        <w:spacing w:after="0" w:line="240" w:lineRule="auto"/>
        <w:jc w:val="both"/>
        <w:rPr>
          <w:rFonts w:ascii="Arial" w:hAnsi="Arial" w:cs="Arial"/>
          <w:sz w:val="20"/>
          <w:szCs w:val="20"/>
        </w:rPr>
      </w:pPr>
      <w:r w:rsidRPr="00513064">
        <w:rPr>
          <w:rFonts w:ascii="Arial" w:hAnsi="Arial" w:cs="Arial"/>
          <w:sz w:val="20"/>
          <w:szCs w:val="20"/>
        </w:rPr>
        <w:t xml:space="preserve">However, protecting individual voices as a subject of </w:t>
      </w:r>
      <w:r>
        <w:rPr>
          <w:rFonts w:ascii="Arial" w:hAnsi="Arial" w:cs="Arial"/>
          <w:sz w:val="20"/>
          <w:szCs w:val="20"/>
        </w:rPr>
        <w:t>IP</w:t>
      </w:r>
      <w:r w:rsidRPr="00513064">
        <w:rPr>
          <w:rFonts w:ascii="Arial" w:hAnsi="Arial" w:cs="Arial"/>
          <w:sz w:val="20"/>
          <w:szCs w:val="20"/>
        </w:rPr>
        <w:t xml:space="preserve"> rights poses several challenges. Similar to non-traditional trademarks, a series of questions need to be satisfactorily addressed to ensure a balance between the rights of voice holders and the common interests of the community (noting that protection does not restrict freedom of speech or hinder artistic creation).</w:t>
      </w:r>
    </w:p>
    <w:p w14:paraId="56FF2E47" w14:textId="77777777" w:rsidR="00BC3B63" w:rsidRPr="00513064" w:rsidRDefault="00BC3B63" w:rsidP="00BC3B63">
      <w:pPr>
        <w:spacing w:after="0" w:line="240" w:lineRule="auto"/>
        <w:jc w:val="both"/>
        <w:rPr>
          <w:rFonts w:ascii="Arial" w:hAnsi="Arial" w:cs="Arial"/>
          <w:sz w:val="20"/>
          <w:szCs w:val="20"/>
        </w:rPr>
      </w:pPr>
    </w:p>
    <w:p w14:paraId="169F453E" w14:textId="77777777" w:rsidR="00BC3B63" w:rsidRPr="0062636B" w:rsidRDefault="00BC3B63" w:rsidP="00BC3B63">
      <w:pPr>
        <w:pStyle w:val="ListParagraph"/>
        <w:numPr>
          <w:ilvl w:val="0"/>
          <w:numId w:val="30"/>
        </w:numPr>
        <w:spacing w:after="0" w:line="240" w:lineRule="auto"/>
        <w:ind w:left="450" w:hanging="450"/>
        <w:jc w:val="both"/>
        <w:rPr>
          <w:rFonts w:ascii="Arial" w:hAnsi="Arial" w:cs="Arial"/>
          <w:sz w:val="20"/>
          <w:szCs w:val="20"/>
        </w:rPr>
      </w:pPr>
      <w:r w:rsidRPr="0062636B">
        <w:rPr>
          <w:rFonts w:ascii="Arial" w:hAnsi="Arial" w:cs="Arial"/>
          <w:i/>
          <w:iCs/>
          <w:sz w:val="20"/>
          <w:szCs w:val="20"/>
        </w:rPr>
        <w:t>Criteria for assessing uniqueness</w:t>
      </w:r>
      <w:r w:rsidRPr="0062636B">
        <w:rPr>
          <w:rFonts w:ascii="Arial" w:hAnsi="Arial" w:cs="Arial"/>
          <w:sz w:val="20"/>
          <w:szCs w:val="20"/>
        </w:rPr>
        <w:t>: Which voices are considered unique and eligible for protection? What level of distinction from ordinary voices is required for protection? What factors affect the uniqueness of a voice (intonation, pronunciation, etc.)? These are issues that need to be considered on a scientific basis.</w:t>
      </w:r>
    </w:p>
    <w:p w14:paraId="77302121" w14:textId="77777777" w:rsidR="00BC3B63" w:rsidRDefault="00BC3B63" w:rsidP="00BC3B63">
      <w:pPr>
        <w:spacing w:after="0" w:line="240" w:lineRule="auto"/>
        <w:ind w:left="450" w:hanging="450"/>
        <w:jc w:val="both"/>
        <w:rPr>
          <w:rFonts w:ascii="Arial" w:hAnsi="Arial" w:cs="Arial"/>
          <w:sz w:val="20"/>
          <w:szCs w:val="20"/>
        </w:rPr>
      </w:pPr>
    </w:p>
    <w:p w14:paraId="0C73E561" w14:textId="77777777" w:rsidR="00BC3B63" w:rsidRPr="0062636B" w:rsidRDefault="00BC3B63" w:rsidP="00BC3B63">
      <w:pPr>
        <w:pStyle w:val="ListParagraph"/>
        <w:numPr>
          <w:ilvl w:val="0"/>
          <w:numId w:val="30"/>
        </w:numPr>
        <w:spacing w:after="0" w:line="240" w:lineRule="auto"/>
        <w:ind w:left="450" w:hanging="450"/>
        <w:jc w:val="both"/>
        <w:rPr>
          <w:rFonts w:ascii="Arial" w:hAnsi="Arial" w:cs="Arial"/>
          <w:sz w:val="20"/>
          <w:szCs w:val="20"/>
        </w:rPr>
      </w:pPr>
      <w:r w:rsidRPr="0062636B">
        <w:rPr>
          <w:rFonts w:ascii="Arial" w:hAnsi="Arial" w:cs="Arial"/>
          <w:i/>
          <w:iCs/>
          <w:sz w:val="20"/>
          <w:szCs w:val="20"/>
        </w:rPr>
        <w:t>Scope of protection</w:t>
      </w:r>
      <w:r w:rsidRPr="0062636B">
        <w:rPr>
          <w:rFonts w:ascii="Arial" w:hAnsi="Arial" w:cs="Arial"/>
          <w:sz w:val="20"/>
          <w:szCs w:val="20"/>
        </w:rPr>
        <w:t>: Should the entire voice be protected or only specific elements (pronunciation, intonation, etc.)? What is the level of protection for different parts of the voice? How can legitimate use of the voice be distinguished from infringement? These are the questions that need to be clarified regarding the scope of protection when an individual voice is suspected of infringement. Otherwise, the establishment of a mechanism for protecting individual voices as a subject of IPR will be only on paper and have no practical value.</w:t>
      </w:r>
    </w:p>
    <w:p w14:paraId="55336D6A" w14:textId="77777777" w:rsidR="00BC3B63" w:rsidRPr="00513064" w:rsidRDefault="00BC3B63" w:rsidP="00BC3B63">
      <w:pPr>
        <w:spacing w:after="0" w:line="240" w:lineRule="auto"/>
        <w:ind w:left="450" w:hanging="450"/>
        <w:jc w:val="both"/>
        <w:rPr>
          <w:rFonts w:ascii="Arial" w:hAnsi="Arial" w:cs="Arial"/>
          <w:sz w:val="20"/>
          <w:szCs w:val="20"/>
        </w:rPr>
      </w:pPr>
    </w:p>
    <w:p w14:paraId="30F957AC" w14:textId="77777777" w:rsidR="00BC3B63" w:rsidRPr="0062636B" w:rsidRDefault="00BC3B63" w:rsidP="00BC3B63">
      <w:pPr>
        <w:pStyle w:val="ListParagraph"/>
        <w:numPr>
          <w:ilvl w:val="0"/>
          <w:numId w:val="30"/>
        </w:numPr>
        <w:spacing w:after="0" w:line="240" w:lineRule="auto"/>
        <w:ind w:left="450" w:hanging="450"/>
        <w:jc w:val="both"/>
        <w:rPr>
          <w:rFonts w:ascii="Arial" w:eastAsia="Times New Roman" w:hAnsi="Arial" w:cs="Arial"/>
          <w:sz w:val="20"/>
          <w:szCs w:val="20"/>
        </w:rPr>
      </w:pPr>
      <w:r w:rsidRPr="0062636B">
        <w:rPr>
          <w:rFonts w:ascii="Arial" w:eastAsia="Times New Roman" w:hAnsi="Arial" w:cs="Arial"/>
          <w:i/>
          <w:iCs/>
          <w:sz w:val="20"/>
          <w:szCs w:val="20"/>
        </w:rPr>
        <w:t>Rights of the owner</w:t>
      </w:r>
      <w:r w:rsidRPr="0062636B">
        <w:rPr>
          <w:rFonts w:ascii="Arial" w:eastAsia="Times New Roman" w:hAnsi="Arial" w:cs="Arial"/>
          <w:sz w:val="20"/>
          <w:szCs w:val="20"/>
        </w:rPr>
        <w:t>: What rights does the voice owner have (use, transfer, allow use, etc.)? How can the rights of the voice owner be ensured? What is the dispute resolution mechanism in case of infringement of voice ownership rights?</w:t>
      </w:r>
    </w:p>
    <w:p w14:paraId="68A524FE" w14:textId="77777777" w:rsidR="00BC3B63" w:rsidRPr="00513064" w:rsidRDefault="00BC3B63" w:rsidP="00BC3B63">
      <w:pPr>
        <w:spacing w:after="0" w:line="240" w:lineRule="auto"/>
        <w:ind w:left="450" w:hanging="450"/>
        <w:jc w:val="both"/>
        <w:rPr>
          <w:rFonts w:ascii="Arial" w:eastAsia="Times New Roman" w:hAnsi="Arial" w:cs="Arial"/>
          <w:sz w:val="20"/>
          <w:szCs w:val="20"/>
        </w:rPr>
      </w:pPr>
    </w:p>
    <w:p w14:paraId="2289175E" w14:textId="4A00A61E" w:rsidR="00BC3B63" w:rsidRPr="0062636B" w:rsidRDefault="00E35D8C" w:rsidP="00BC3B63">
      <w:pPr>
        <w:pStyle w:val="ListParagraph"/>
        <w:numPr>
          <w:ilvl w:val="0"/>
          <w:numId w:val="30"/>
        </w:numPr>
        <w:spacing w:after="0" w:line="240" w:lineRule="auto"/>
        <w:ind w:left="450" w:hanging="450"/>
        <w:jc w:val="both"/>
        <w:rPr>
          <w:rFonts w:ascii="Arial" w:eastAsia="Times New Roman" w:hAnsi="Arial" w:cs="Arial"/>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60D0E9E3" wp14:editId="3FD086A9">
                <wp:simplePos x="0" y="0"/>
                <wp:positionH relativeFrom="page">
                  <wp:posOffset>7067550</wp:posOffset>
                </wp:positionH>
                <wp:positionV relativeFrom="paragraph">
                  <wp:posOffset>-390525</wp:posOffset>
                </wp:positionV>
                <wp:extent cx="3086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412687" w14:textId="77777777" w:rsidR="00E35D8C" w:rsidRPr="00BA68B8" w:rsidRDefault="00E35D8C" w:rsidP="00E35D8C">
                            <w:pPr>
                              <w:spacing w:after="0" w:line="240" w:lineRule="auto"/>
                              <w:rPr>
                                <w:rFonts w:ascii="Arial" w:hAnsi="Arial" w:cs="Arial"/>
                                <w:b/>
                                <w:color w:val="FFFFFF" w:themeColor="background1"/>
                                <w:sz w:val="20"/>
                                <w:szCs w:val="20"/>
                              </w:rPr>
                            </w:pPr>
                            <w:r w:rsidRPr="00BC3B63">
                              <w:rPr>
                                <w:rFonts w:ascii="Arial" w:hAnsi="Arial" w:cs="Arial"/>
                                <w:b/>
                                <w:bCs/>
                                <w:color w:val="FFFFFF" w:themeColor="background1"/>
                                <w:sz w:val="20"/>
                                <w:szCs w:val="20"/>
                              </w:rPr>
                              <w:t>Protection of Intellectual Property rights</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0E9E3" id="Rectangle 2" o:spid="_x0000_s1029" style="position:absolute;left:0;text-align:left;margin-left:556.5pt;margin-top:-30.75pt;width:24.3pt;height:813.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" fillcolor="#00b39c" strokecolor="#00b39c" strokeweight="0">
                <v:textbox style="layout-flow:vertical" inset=",1.3mm,1.3mm">
                  <w:txbxContent>
                    <w:p w14:paraId="10412687" w14:textId="77777777" w:rsidR="00E35D8C" w:rsidRPr="00BA68B8" w:rsidRDefault="00E35D8C" w:rsidP="00E35D8C">
                      <w:pPr>
                        <w:spacing w:after="0" w:line="240" w:lineRule="auto"/>
                        <w:rPr>
                          <w:rFonts w:ascii="Arial" w:hAnsi="Arial" w:cs="Arial"/>
                          <w:b/>
                          <w:color w:val="FFFFFF" w:themeColor="background1"/>
                          <w:sz w:val="20"/>
                          <w:szCs w:val="20"/>
                        </w:rPr>
                      </w:pPr>
                      <w:r w:rsidRPr="00BC3B63">
                        <w:rPr>
                          <w:rFonts w:ascii="Arial" w:hAnsi="Arial" w:cs="Arial"/>
                          <w:b/>
                          <w:bCs/>
                          <w:color w:val="FFFFFF" w:themeColor="background1"/>
                          <w:sz w:val="20"/>
                          <w:szCs w:val="20"/>
                        </w:rPr>
                        <w:t>Protection of Intellectual Property rights</w:t>
                      </w:r>
                    </w:p>
                  </w:txbxContent>
                </v:textbox>
                <w10:wrap anchorx="page"/>
              </v:rect>
            </w:pict>
          </mc:Fallback>
        </mc:AlternateContent>
      </w:r>
      <w:r w:rsidR="00BC3B63" w:rsidRPr="0062636B">
        <w:rPr>
          <w:rFonts w:ascii="Arial" w:eastAsia="Times New Roman" w:hAnsi="Arial" w:cs="Arial"/>
          <w:i/>
          <w:iCs/>
          <w:sz w:val="20"/>
          <w:szCs w:val="20"/>
        </w:rPr>
        <w:t>Impact on industries</w:t>
      </w:r>
      <w:r w:rsidR="00BC3B63" w:rsidRPr="0062636B">
        <w:rPr>
          <w:rFonts w:ascii="Arial" w:eastAsia="Times New Roman" w:hAnsi="Arial" w:cs="Arial"/>
          <w:sz w:val="20"/>
          <w:szCs w:val="20"/>
        </w:rPr>
        <w:t>: How will the protection of individual voices affect professions that use voices (voice actors, singers, etc.)? How can a balance be struck between the rights of voice owners and the common good of the community, given that there may be people with similar voices? How will the law address this issue?</w:t>
      </w:r>
    </w:p>
    <w:p w14:paraId="005224A1" w14:textId="77777777" w:rsidR="00BC3B63" w:rsidRPr="0062636B" w:rsidRDefault="00BC3B63" w:rsidP="00BC3B63">
      <w:pPr>
        <w:spacing w:after="0" w:line="240" w:lineRule="auto"/>
        <w:ind w:left="450" w:hanging="450"/>
        <w:jc w:val="both"/>
        <w:rPr>
          <w:rFonts w:ascii="Arial" w:eastAsia="Times New Roman" w:hAnsi="Arial" w:cs="Arial"/>
          <w:i/>
          <w:iCs/>
          <w:sz w:val="20"/>
          <w:szCs w:val="20"/>
        </w:rPr>
      </w:pPr>
    </w:p>
    <w:p w14:paraId="6A53DFCB" w14:textId="77777777" w:rsidR="00BC3B63" w:rsidRPr="0062636B" w:rsidRDefault="00BC3B63" w:rsidP="00BC3B63">
      <w:pPr>
        <w:pStyle w:val="ListParagraph"/>
        <w:numPr>
          <w:ilvl w:val="0"/>
          <w:numId w:val="30"/>
        </w:numPr>
        <w:spacing w:after="0" w:line="240" w:lineRule="auto"/>
        <w:ind w:left="450" w:hanging="450"/>
        <w:jc w:val="both"/>
        <w:rPr>
          <w:rFonts w:ascii="Arial" w:eastAsia="Times New Roman" w:hAnsi="Arial" w:cs="Arial"/>
          <w:sz w:val="20"/>
          <w:szCs w:val="20"/>
        </w:rPr>
      </w:pPr>
      <w:r w:rsidRPr="0062636B">
        <w:rPr>
          <w:rFonts w:ascii="Arial" w:eastAsia="Times New Roman" w:hAnsi="Arial" w:cs="Arial"/>
          <w:i/>
          <w:iCs/>
          <w:sz w:val="20"/>
          <w:szCs w:val="20"/>
        </w:rPr>
        <w:t>The role of technology</w:t>
      </w:r>
      <w:r w:rsidRPr="0062636B">
        <w:rPr>
          <w:rFonts w:ascii="Arial" w:eastAsia="Times New Roman" w:hAnsi="Arial" w:cs="Arial"/>
          <w:sz w:val="20"/>
          <w:szCs w:val="20"/>
        </w:rPr>
        <w:t>: What role can AI technology play in the protection and management of voice ownership rights? How can AI technology be applied effectively and responsibly in this field?</w:t>
      </w:r>
    </w:p>
    <w:p w14:paraId="2EBD6E80" w14:textId="3DD9077A" w:rsidR="00BC3B63" w:rsidRPr="00513064" w:rsidRDefault="00BC3B63" w:rsidP="00BC3B63">
      <w:pPr>
        <w:spacing w:after="0" w:line="240" w:lineRule="auto"/>
        <w:jc w:val="both"/>
        <w:rPr>
          <w:rFonts w:ascii="Arial" w:eastAsia="Times New Roman" w:hAnsi="Arial" w:cs="Arial"/>
          <w:sz w:val="20"/>
          <w:szCs w:val="20"/>
        </w:rPr>
      </w:pPr>
    </w:p>
    <w:p w14:paraId="3445011D" w14:textId="6064CA54" w:rsidR="00BC3B63" w:rsidRPr="00AC3219" w:rsidRDefault="00BC3B63" w:rsidP="00BC3B63">
      <w:pPr>
        <w:spacing w:after="0" w:line="240" w:lineRule="auto"/>
        <w:jc w:val="both"/>
        <w:rPr>
          <w:rFonts w:ascii="Arial" w:hAnsi="Arial" w:cs="Arial"/>
          <w:b/>
          <w:bCs/>
        </w:rPr>
      </w:pPr>
      <w:r w:rsidRPr="00AC3219">
        <w:rPr>
          <w:rFonts w:ascii="Arial" w:hAnsi="Arial" w:cs="Arial"/>
          <w:b/>
          <w:bCs/>
        </w:rPr>
        <w:t>2.4. Individual voices: How to protect under IPR?</w:t>
      </w:r>
    </w:p>
    <w:p w14:paraId="56487C7E" w14:textId="2AAB4A68" w:rsidR="00BC3B63" w:rsidRDefault="00BC3B63" w:rsidP="00BC3B63">
      <w:pPr>
        <w:spacing w:after="0" w:line="240" w:lineRule="auto"/>
        <w:jc w:val="both"/>
        <w:rPr>
          <w:rFonts w:ascii="Arial" w:hAnsi="Arial" w:cs="Arial"/>
          <w:sz w:val="20"/>
          <w:szCs w:val="20"/>
        </w:rPr>
      </w:pPr>
    </w:p>
    <w:p w14:paraId="35DCC823" w14:textId="3AA84D0D" w:rsidR="00BC3B63" w:rsidRPr="00513064" w:rsidRDefault="00BC3B63" w:rsidP="00BC3B63">
      <w:pPr>
        <w:spacing w:after="0" w:line="240" w:lineRule="auto"/>
        <w:jc w:val="both"/>
        <w:rPr>
          <w:rFonts w:ascii="Arial" w:hAnsi="Arial" w:cs="Arial"/>
          <w:sz w:val="20"/>
          <w:szCs w:val="20"/>
        </w:rPr>
      </w:pPr>
      <w:r w:rsidRPr="00513064">
        <w:rPr>
          <w:rFonts w:ascii="Arial" w:hAnsi="Arial" w:cs="Arial"/>
          <w:sz w:val="20"/>
          <w:szCs w:val="20"/>
        </w:rPr>
        <w:t xml:space="preserve">While individual voices are not yet independently protected as IP subject matters, they can be protected under IP law in certain circumstances. However, the scope and type of protection may vary depending on the laws of each country and the specific context. Individual voices can be </w:t>
      </w:r>
      <w:r>
        <w:rPr>
          <w:rFonts w:ascii="Arial" w:hAnsi="Arial" w:cs="Arial"/>
          <w:sz w:val="20"/>
          <w:szCs w:val="20"/>
        </w:rPr>
        <w:t xml:space="preserve">legally </w:t>
      </w:r>
      <w:r w:rsidRPr="00513064">
        <w:rPr>
          <w:rFonts w:ascii="Arial" w:hAnsi="Arial" w:cs="Arial"/>
          <w:sz w:val="20"/>
          <w:szCs w:val="20"/>
        </w:rPr>
        <w:t>protected in</w:t>
      </w:r>
      <w:r>
        <w:rPr>
          <w:rFonts w:ascii="Arial" w:hAnsi="Arial" w:cs="Arial"/>
          <w:sz w:val="20"/>
          <w:szCs w:val="20"/>
        </w:rPr>
        <w:t xml:space="preserve"> respect of</w:t>
      </w:r>
      <w:r w:rsidRPr="00513064">
        <w:rPr>
          <w:rFonts w:ascii="Arial" w:hAnsi="Arial" w:cs="Arial"/>
          <w:sz w:val="20"/>
          <w:szCs w:val="20"/>
        </w:rPr>
        <w:t>:</w:t>
      </w:r>
    </w:p>
    <w:p w14:paraId="71F6C2CD" w14:textId="77777777" w:rsidR="00BC3B63" w:rsidRPr="002F4DAA" w:rsidRDefault="00BC3B63" w:rsidP="00BC3B63">
      <w:pPr>
        <w:spacing w:after="0" w:line="240" w:lineRule="auto"/>
        <w:jc w:val="both"/>
        <w:rPr>
          <w:rFonts w:ascii="Arial" w:hAnsi="Arial" w:cs="Arial"/>
          <w:i/>
          <w:iCs/>
          <w:sz w:val="20"/>
          <w:szCs w:val="20"/>
        </w:rPr>
      </w:pPr>
      <w:bookmarkStart w:id="3" w:name="_GoBack"/>
      <w:bookmarkEnd w:id="3"/>
    </w:p>
    <w:p w14:paraId="229C1561" w14:textId="5EB10878" w:rsidR="00BC3B63" w:rsidRPr="0062636B" w:rsidRDefault="00BC3B63" w:rsidP="00BC3B63">
      <w:pPr>
        <w:pStyle w:val="ListParagraph"/>
        <w:numPr>
          <w:ilvl w:val="0"/>
          <w:numId w:val="29"/>
        </w:numPr>
        <w:spacing w:after="0" w:line="240" w:lineRule="auto"/>
        <w:ind w:left="450" w:hanging="450"/>
        <w:jc w:val="both"/>
        <w:rPr>
          <w:rFonts w:ascii="Arial" w:hAnsi="Arial" w:cs="Arial"/>
          <w:sz w:val="20"/>
          <w:szCs w:val="20"/>
        </w:rPr>
      </w:pPr>
      <w:r w:rsidRPr="0062636B">
        <w:rPr>
          <w:rFonts w:ascii="Arial" w:hAnsi="Arial" w:cs="Arial"/>
          <w:i/>
          <w:iCs/>
          <w:sz w:val="20"/>
          <w:szCs w:val="20"/>
        </w:rPr>
        <w:t>Copyright</w:t>
      </w:r>
      <w:r w:rsidRPr="0062636B">
        <w:rPr>
          <w:rFonts w:ascii="Arial" w:hAnsi="Arial" w:cs="Arial"/>
          <w:sz w:val="20"/>
          <w:szCs w:val="20"/>
        </w:rPr>
        <w:t>: Individual voices can be protected under copyright law when they are recorded as part of a performance. This means that unauthorized use of the recorded voice may constitute copyright infringement and could lead to legal consequences.</w:t>
      </w:r>
    </w:p>
    <w:p w14:paraId="58ECFB16" w14:textId="77777777" w:rsidR="00BC3B63" w:rsidRDefault="00BC3B63" w:rsidP="00BC3B63">
      <w:pPr>
        <w:spacing w:after="0" w:line="240" w:lineRule="auto"/>
        <w:ind w:left="450" w:hanging="450"/>
        <w:jc w:val="both"/>
        <w:rPr>
          <w:rFonts w:ascii="Arial" w:hAnsi="Arial" w:cs="Arial"/>
          <w:sz w:val="20"/>
          <w:szCs w:val="20"/>
        </w:rPr>
      </w:pPr>
    </w:p>
    <w:p w14:paraId="16695476" w14:textId="1947EA1F" w:rsidR="00BC3B63" w:rsidRPr="0062636B" w:rsidRDefault="00BC3B63" w:rsidP="00BC3B63">
      <w:pPr>
        <w:pStyle w:val="ListParagraph"/>
        <w:numPr>
          <w:ilvl w:val="0"/>
          <w:numId w:val="29"/>
        </w:numPr>
        <w:spacing w:after="0" w:line="240" w:lineRule="auto"/>
        <w:ind w:left="450" w:hanging="450"/>
        <w:jc w:val="both"/>
        <w:rPr>
          <w:rFonts w:ascii="Arial" w:hAnsi="Arial" w:cs="Arial"/>
          <w:sz w:val="20"/>
          <w:szCs w:val="20"/>
        </w:rPr>
      </w:pPr>
      <w:r w:rsidRPr="0062636B">
        <w:rPr>
          <w:rFonts w:ascii="Arial" w:hAnsi="Arial" w:cs="Arial"/>
          <w:i/>
          <w:iCs/>
          <w:sz w:val="20"/>
          <w:szCs w:val="20"/>
        </w:rPr>
        <w:t>Trademark</w:t>
      </w:r>
      <w:r w:rsidRPr="0062636B">
        <w:rPr>
          <w:rFonts w:ascii="Arial" w:hAnsi="Arial" w:cs="Arial"/>
          <w:sz w:val="20"/>
          <w:szCs w:val="20"/>
        </w:rPr>
        <w:t>: In certain instances, unique voices can be registered as trademarks under the category of "sound marks." This protection typically applies to voices that are particularly distinctive, highly recognizable, and closely associated with a specific brand or character.</w:t>
      </w:r>
    </w:p>
    <w:p w14:paraId="61D9E1B2" w14:textId="77777777" w:rsidR="00BC3B63" w:rsidRDefault="00BC3B63" w:rsidP="00BC3B63">
      <w:pPr>
        <w:spacing w:after="0" w:line="240" w:lineRule="auto"/>
        <w:ind w:left="450" w:hanging="450"/>
        <w:jc w:val="both"/>
        <w:rPr>
          <w:rFonts w:ascii="Arial" w:eastAsia="Times New Roman" w:hAnsi="Arial" w:cs="Arial"/>
          <w:b/>
          <w:bCs/>
          <w:sz w:val="20"/>
          <w:szCs w:val="20"/>
        </w:rPr>
      </w:pPr>
    </w:p>
    <w:p w14:paraId="7EB457A8" w14:textId="040E2AC1" w:rsidR="00BC3B63" w:rsidRPr="0062636B" w:rsidRDefault="00BC3B63" w:rsidP="00BC3B63">
      <w:pPr>
        <w:pStyle w:val="ListParagraph"/>
        <w:numPr>
          <w:ilvl w:val="0"/>
          <w:numId w:val="29"/>
        </w:numPr>
        <w:spacing w:after="0" w:line="240" w:lineRule="auto"/>
        <w:ind w:left="450" w:hanging="450"/>
        <w:jc w:val="both"/>
        <w:rPr>
          <w:rFonts w:ascii="Arial" w:eastAsia="Times New Roman" w:hAnsi="Arial" w:cs="Arial"/>
          <w:sz w:val="20"/>
          <w:szCs w:val="20"/>
        </w:rPr>
      </w:pPr>
      <w:r w:rsidRPr="0062636B">
        <w:rPr>
          <w:rFonts w:ascii="Arial" w:eastAsia="Times New Roman" w:hAnsi="Arial" w:cs="Arial"/>
          <w:i/>
          <w:iCs/>
          <w:sz w:val="20"/>
          <w:szCs w:val="20"/>
        </w:rPr>
        <w:t>Countering AI-Powered Fraud</w:t>
      </w:r>
      <w:r w:rsidRPr="0062636B">
        <w:rPr>
          <w:rFonts w:ascii="Arial" w:eastAsia="Times New Roman" w:hAnsi="Arial" w:cs="Arial"/>
          <w:sz w:val="20"/>
          <w:szCs w:val="20"/>
        </w:rPr>
        <w:t>:</w:t>
      </w:r>
      <w:r w:rsidRPr="0062636B">
        <w:rPr>
          <w:rFonts w:ascii="Arial" w:eastAsia="Times New Roman" w:hAnsi="Arial" w:cs="Arial"/>
          <w:b/>
          <w:bCs/>
          <w:sz w:val="20"/>
          <w:szCs w:val="20"/>
        </w:rPr>
        <w:t xml:space="preserve"> </w:t>
      </w:r>
      <w:r w:rsidRPr="0062636B">
        <w:rPr>
          <w:rFonts w:ascii="Arial" w:eastAsia="Times New Roman" w:hAnsi="Arial" w:cs="Arial"/>
          <w:sz w:val="20"/>
          <w:szCs w:val="20"/>
        </w:rPr>
        <w:t>In response to technological advancements, some countries, like the United States, are drafting legislation to address the emerging issues surrounding IPR for individual voices and images. The proposed "No AI FRAUD Act" aims to establish specific IP rights for these personal assets, particularly in the context of AI-generated replicas.</w:t>
      </w:r>
    </w:p>
    <w:p w14:paraId="6793BABF" w14:textId="77777777" w:rsidR="00BC3B63" w:rsidRDefault="00BC3B63" w:rsidP="00BC3B63">
      <w:pPr>
        <w:spacing w:after="0" w:line="240" w:lineRule="auto"/>
        <w:jc w:val="both"/>
        <w:rPr>
          <w:rFonts w:ascii="Arial" w:eastAsia="Times New Roman" w:hAnsi="Arial" w:cs="Arial"/>
          <w:b/>
          <w:bCs/>
          <w:sz w:val="20"/>
          <w:szCs w:val="20"/>
        </w:rPr>
      </w:pPr>
    </w:p>
    <w:p w14:paraId="29700ED3" w14:textId="77777777" w:rsidR="00BC3B63" w:rsidRPr="002F4DAA" w:rsidRDefault="00BC3B63" w:rsidP="00BC3B63">
      <w:pPr>
        <w:spacing w:after="0" w:line="240" w:lineRule="auto"/>
        <w:jc w:val="both"/>
        <w:rPr>
          <w:rFonts w:ascii="Arial" w:eastAsia="Times New Roman" w:hAnsi="Arial" w:cs="Arial"/>
          <w:b/>
          <w:bCs/>
          <w:color w:val="2F5496" w:themeColor="accent1" w:themeShade="BF"/>
        </w:rPr>
      </w:pPr>
      <w:r w:rsidRPr="002F4DAA">
        <w:rPr>
          <w:rFonts w:ascii="Arial" w:eastAsia="Times New Roman" w:hAnsi="Arial" w:cs="Arial"/>
          <w:b/>
          <w:bCs/>
          <w:color w:val="2F5496" w:themeColor="accent1" w:themeShade="BF"/>
        </w:rPr>
        <w:t>Final thoughts</w:t>
      </w:r>
    </w:p>
    <w:p w14:paraId="4AF57B89" w14:textId="77777777" w:rsidR="00BC3B63" w:rsidRPr="00513064" w:rsidRDefault="00BC3B63" w:rsidP="00BC3B63">
      <w:pPr>
        <w:spacing w:after="0" w:line="240" w:lineRule="auto"/>
        <w:jc w:val="both"/>
        <w:rPr>
          <w:rFonts w:ascii="Arial" w:eastAsia="Times New Roman" w:hAnsi="Arial" w:cs="Arial"/>
          <w:b/>
          <w:bCs/>
          <w:sz w:val="20"/>
          <w:szCs w:val="20"/>
        </w:rPr>
      </w:pPr>
    </w:p>
    <w:p w14:paraId="46910A2A" w14:textId="4DA13B2A" w:rsidR="00BC3B63" w:rsidRDefault="00BC3B63" w:rsidP="00BC3B63">
      <w:pPr>
        <w:spacing w:after="0" w:line="240" w:lineRule="auto"/>
        <w:jc w:val="both"/>
        <w:rPr>
          <w:rFonts w:ascii="Arial" w:hAnsi="Arial" w:cs="Arial"/>
          <w:sz w:val="20"/>
          <w:szCs w:val="20"/>
        </w:rPr>
      </w:pPr>
      <w:r w:rsidRPr="00513064">
        <w:rPr>
          <w:rFonts w:ascii="Arial" w:hAnsi="Arial" w:cs="Arial"/>
          <w:sz w:val="20"/>
          <w:szCs w:val="20"/>
        </w:rPr>
        <w:t>The protection of individual voices under personal data protection laws in Vietnam marks a significant step forward. However, to ensure comprehensive protection and provide greater benefits for individuals, incorporating voice protection as an IP right is essential. Several countries worldwide have already recognized individual voices as a form of IP. Aligning with this trend would help Vietnam ensure consistency with international law and facilitate international cooperation, particularly in the face of the booming AI technology landscape.</w:t>
      </w:r>
    </w:p>
    <w:p w14:paraId="453FCD77" w14:textId="77777777" w:rsidR="00BC3B63" w:rsidRPr="00513064" w:rsidRDefault="00BC3B63" w:rsidP="00BC3B63">
      <w:pPr>
        <w:spacing w:after="0" w:line="240" w:lineRule="auto"/>
        <w:jc w:val="both"/>
        <w:rPr>
          <w:rFonts w:ascii="Arial" w:eastAsia="Times New Roman" w:hAnsi="Arial" w:cs="Arial"/>
          <w:sz w:val="20"/>
          <w:szCs w:val="20"/>
        </w:rPr>
      </w:pPr>
    </w:p>
    <w:p w14:paraId="61E94852" w14:textId="614D9617" w:rsidR="00BC3B63" w:rsidRDefault="00BC3B63" w:rsidP="00BC3B63">
      <w:pPr>
        <w:spacing w:after="0" w:line="240" w:lineRule="auto"/>
        <w:jc w:val="both"/>
        <w:rPr>
          <w:rFonts w:ascii="Arial" w:hAnsi="Arial" w:cs="Arial"/>
          <w:sz w:val="20"/>
          <w:szCs w:val="20"/>
        </w:rPr>
      </w:pPr>
      <w:r>
        <w:t xml:space="preserve">Protecting individual voices under IP rights </w:t>
      </w:r>
      <w:r w:rsidRPr="00513064">
        <w:rPr>
          <w:rFonts w:ascii="Arial" w:hAnsi="Arial" w:cs="Arial"/>
          <w:sz w:val="20"/>
          <w:szCs w:val="20"/>
        </w:rPr>
        <w:t>can serve as a catalyst for creativity and innovative uses of voices. When voices are recognized as IP assets, individuals are empowered to experiment and utilize their voices in unique ways, leading to a surge in creative expression. This, in turn, can drive the growth of voice-based creative industries, such as voice recognition technology, virtual assistant applications, and audio production.</w:t>
      </w:r>
    </w:p>
    <w:p w14:paraId="7883E9F6" w14:textId="77777777" w:rsidR="00BC3B63" w:rsidRPr="00BC3B63" w:rsidRDefault="00BC3B63" w:rsidP="00BC3B63">
      <w:pPr>
        <w:spacing w:after="0" w:line="240" w:lineRule="auto"/>
        <w:jc w:val="both"/>
        <w:rPr>
          <w:rFonts w:ascii="Arial" w:hAnsi="Arial" w:cs="Arial"/>
          <w:sz w:val="20"/>
          <w:szCs w:val="20"/>
        </w:rPr>
      </w:pPr>
    </w:p>
    <w:p w14:paraId="1F768FE4" w14:textId="5F6BFE11" w:rsidR="00BC3B63" w:rsidRDefault="00BC3B63" w:rsidP="00BC3B63">
      <w:pPr>
        <w:pStyle w:val="NormalWeb"/>
        <w:shd w:val="clear" w:color="auto" w:fill="FFFFFF"/>
        <w:spacing w:before="0" w:beforeAutospacing="0" w:after="0" w:afterAutospacing="0" w:line="360" w:lineRule="atLeast"/>
        <w:jc w:val="right"/>
        <w:textAlignment w:val="baseline"/>
        <w:rPr>
          <w:rStyle w:val="Strong"/>
          <w:rFonts w:ascii="Arial" w:hAnsi="Arial" w:cs="Arial"/>
          <w:color w:val="000000" w:themeColor="text1"/>
          <w:sz w:val="20"/>
          <w:szCs w:val="20"/>
          <w:bdr w:val="none" w:sz="0" w:space="0" w:color="auto" w:frame="1"/>
        </w:rPr>
      </w:pPr>
      <w:hyperlink r:id="rId11" w:tgtFrame="_blank" w:history="1">
        <w:r w:rsidRPr="005F32CB">
          <w:rPr>
            <w:rStyle w:val="Hyperlink"/>
            <w:rFonts w:ascii="Arial" w:hAnsi="Arial" w:cs="Arial"/>
            <w:b/>
            <w:bCs/>
            <w:color w:val="000000" w:themeColor="text1"/>
            <w:sz w:val="20"/>
            <w:szCs w:val="20"/>
            <w:u w:val="none"/>
            <w:bdr w:val="none" w:sz="0" w:space="0" w:color="auto" w:frame="1"/>
          </w:rPr>
          <w:t>QUAN, Nguyen Vu</w:t>
        </w:r>
      </w:hyperlink>
      <w:r w:rsidRPr="005F32CB">
        <w:rPr>
          <w:rStyle w:val="Strong"/>
          <w:rFonts w:ascii="Arial" w:hAnsi="Arial" w:cs="Arial"/>
          <w:color w:val="000000" w:themeColor="text1"/>
          <w:sz w:val="20"/>
          <w:szCs w:val="20"/>
          <w:bdr w:val="none" w:sz="0" w:space="0" w:color="auto" w:frame="1"/>
        </w:rPr>
        <w:t> | Partner, IP Attorney</w:t>
      </w:r>
    </w:p>
    <w:p w14:paraId="4CFEBDFF" w14:textId="46AD7F4D" w:rsidR="00BC3B63" w:rsidRPr="00BC3B63" w:rsidRDefault="00BC3B63" w:rsidP="00BC3B63">
      <w:pPr>
        <w:pStyle w:val="NormalWeb"/>
        <w:shd w:val="clear" w:color="auto" w:fill="FFFFFF"/>
        <w:spacing w:before="0" w:beforeAutospacing="0" w:after="0" w:afterAutospacing="0" w:line="360" w:lineRule="atLeast"/>
        <w:jc w:val="right"/>
        <w:textAlignment w:val="baseline"/>
        <w:rPr>
          <w:rStyle w:val="Strong"/>
          <w:b w:val="0"/>
          <w:bdr w:val="none" w:sz="0" w:space="0" w:color="auto" w:frame="1"/>
        </w:rPr>
      </w:pPr>
      <w:hyperlink r:id="rId12" w:tgtFrame="_blank" w:history="1">
        <w:r w:rsidRPr="00BC3B63">
          <w:rPr>
            <w:rStyle w:val="Strong"/>
            <w:rFonts w:ascii="Arial" w:hAnsi="Arial" w:cs="Arial"/>
            <w:bCs w:val="0"/>
            <w:color w:val="000000" w:themeColor="text1"/>
            <w:sz w:val="20"/>
            <w:szCs w:val="20"/>
            <w:bdr w:val="none" w:sz="0" w:space="0" w:color="auto" w:frame="1"/>
          </w:rPr>
          <w:t xml:space="preserve">PHAN, Do Thi </w:t>
        </w:r>
      </w:hyperlink>
      <w:r w:rsidRPr="00BC3B63">
        <w:rPr>
          <w:rStyle w:val="Strong"/>
          <w:rFonts w:ascii="Arial" w:hAnsi="Arial" w:cs="Arial"/>
          <w:color w:val="000000" w:themeColor="text1"/>
          <w:sz w:val="20"/>
          <w:szCs w:val="20"/>
          <w:bdr w:val="none" w:sz="0" w:space="0" w:color="auto" w:frame="1"/>
        </w:rPr>
        <w:t>|</w:t>
      </w:r>
      <w:r>
        <w:rPr>
          <w:rStyle w:val="Strong"/>
          <w:rFonts w:ascii="Arial" w:hAnsi="Arial" w:cs="Arial"/>
          <w:color w:val="000000" w:themeColor="text1"/>
          <w:sz w:val="20"/>
          <w:szCs w:val="20"/>
          <w:bdr w:val="none" w:sz="0" w:space="0" w:color="auto" w:frame="1"/>
        </w:rPr>
        <w:t xml:space="preserve"> </w:t>
      </w:r>
      <w:r w:rsidRPr="00BC3B63">
        <w:rPr>
          <w:rStyle w:val="Strong"/>
          <w:rFonts w:ascii="Arial" w:hAnsi="Arial" w:cs="Arial"/>
          <w:color w:val="000000" w:themeColor="text1"/>
          <w:sz w:val="20"/>
          <w:szCs w:val="20"/>
          <w:bdr w:val="none" w:sz="0" w:space="0" w:color="auto" w:frame="1"/>
        </w:rPr>
        <w:t>Special Counsel</w:t>
      </w:r>
    </w:p>
    <w:p w14:paraId="227ACFCF" w14:textId="77777777" w:rsidR="00BC3B63" w:rsidRPr="005F32CB" w:rsidRDefault="00BC3B63" w:rsidP="00BC3B63">
      <w:pPr>
        <w:pStyle w:val="NormalWeb"/>
        <w:shd w:val="clear" w:color="auto" w:fill="FFFFFF"/>
        <w:spacing w:before="0" w:beforeAutospacing="0" w:after="0" w:afterAutospacing="0" w:line="360" w:lineRule="atLeast"/>
        <w:jc w:val="right"/>
        <w:textAlignment w:val="baseline"/>
        <w:rPr>
          <w:rFonts w:ascii="Arial" w:hAnsi="Arial" w:cs="Arial"/>
          <w:b/>
          <w:color w:val="000000" w:themeColor="text1"/>
          <w:sz w:val="20"/>
          <w:szCs w:val="20"/>
        </w:rPr>
      </w:pPr>
      <w:hyperlink r:id="rId13" w:tgtFrame="_blank" w:history="1">
        <w:r w:rsidRPr="005F32CB">
          <w:rPr>
            <w:rStyle w:val="Hyperlink"/>
            <w:rFonts w:ascii="Arial" w:hAnsi="Arial" w:cs="Arial"/>
            <w:b/>
            <w:bCs/>
            <w:color w:val="000000" w:themeColor="text1"/>
            <w:sz w:val="20"/>
            <w:szCs w:val="20"/>
            <w:u w:val="none"/>
            <w:bdr w:val="none" w:sz="0" w:space="0" w:color="auto" w:frame="1"/>
          </w:rPr>
          <w:t>HONG, Hoang Thi Tuyet</w:t>
        </w:r>
      </w:hyperlink>
      <w:r w:rsidRPr="005F32CB">
        <w:rPr>
          <w:rFonts w:ascii="Arial" w:hAnsi="Arial" w:cs="Arial"/>
          <w:b/>
          <w:color w:val="000000" w:themeColor="text1"/>
          <w:sz w:val="20"/>
          <w:szCs w:val="20"/>
          <w:bdr w:val="none" w:sz="0" w:space="0" w:color="auto" w:frame="1"/>
        </w:rPr>
        <w:t> </w:t>
      </w:r>
      <w:r w:rsidRPr="005F32CB">
        <w:rPr>
          <w:rStyle w:val="Strong"/>
          <w:rFonts w:ascii="Arial" w:hAnsi="Arial" w:cs="Arial"/>
          <w:color w:val="000000" w:themeColor="text1"/>
          <w:sz w:val="20"/>
          <w:szCs w:val="20"/>
          <w:bdr w:val="none" w:sz="0" w:space="0" w:color="auto" w:frame="1"/>
        </w:rPr>
        <w:t>| Senior Trademark Attorney</w:t>
      </w:r>
    </w:p>
    <w:p w14:paraId="32601084" w14:textId="209CA305" w:rsidR="00F27C56" w:rsidRDefault="00F27C56" w:rsidP="005750FC">
      <w:pPr>
        <w:pStyle w:val="NormalWeb"/>
        <w:shd w:val="clear" w:color="auto" w:fill="FFFFFF"/>
        <w:spacing w:before="0" w:beforeAutospacing="0" w:after="0" w:afterAutospacing="0" w:line="360" w:lineRule="atLeast"/>
        <w:jc w:val="right"/>
        <w:textAlignment w:val="baseline"/>
        <w:rPr>
          <w:color w:val="6A6A6A"/>
          <w:sz w:val="23"/>
          <w:szCs w:val="23"/>
        </w:rPr>
      </w:pPr>
    </w:p>
    <w:p w14:paraId="02E3DDEC" w14:textId="53F51BC4" w:rsidR="0091740F" w:rsidRPr="00D03044" w:rsidRDefault="0091740F" w:rsidP="0091740F">
      <w:pPr>
        <w:spacing w:after="0" w:line="240" w:lineRule="auto"/>
        <w:jc w:val="both"/>
        <w:rPr>
          <w:rFonts w:ascii="Arial" w:eastAsia="Times New Roman" w:hAnsi="Arial" w:cs="Arial"/>
          <w:sz w:val="20"/>
          <w:szCs w:val="20"/>
          <w:lang w:eastAsia="ko-KR"/>
        </w:rPr>
      </w:pPr>
    </w:p>
    <w:p w14:paraId="7AC564C6" w14:textId="1218376D" w:rsidR="0091740F" w:rsidRPr="00D03044" w:rsidRDefault="0091740F" w:rsidP="0091740F">
      <w:pPr>
        <w:spacing w:after="0" w:line="240" w:lineRule="auto"/>
        <w:rPr>
          <w:rFonts w:ascii="Arial" w:hAnsi="Arial" w:cs="Arial"/>
        </w:rPr>
      </w:pPr>
    </w:p>
    <w:p w14:paraId="01B7E910" w14:textId="47B839D8" w:rsidR="0091740F" w:rsidRPr="00D03044" w:rsidRDefault="0091740F" w:rsidP="0091740F">
      <w:pPr>
        <w:rPr>
          <w:rFonts w:ascii="Arial" w:hAnsi="Arial" w:cs="Arial"/>
          <w:sz w:val="20"/>
          <w:szCs w:val="20"/>
        </w:rPr>
      </w:pPr>
    </w:p>
    <w:p w14:paraId="0774A8DD" w14:textId="29B1A241" w:rsidR="0091740F" w:rsidRPr="00D03044" w:rsidRDefault="0091740F" w:rsidP="0091740F">
      <w:pPr>
        <w:spacing w:after="0" w:line="240" w:lineRule="auto"/>
        <w:jc w:val="both"/>
        <w:rPr>
          <w:rFonts w:ascii="Arial" w:eastAsia="Times New Roman" w:hAnsi="Arial" w:cs="Arial"/>
          <w:sz w:val="20"/>
          <w:szCs w:val="20"/>
          <w:lang w:eastAsia="ko-KR"/>
        </w:rPr>
      </w:pPr>
    </w:p>
    <w:p w14:paraId="457D40A9" w14:textId="018FE705" w:rsidR="00077D04" w:rsidRPr="00834613" w:rsidRDefault="00BC3B63" w:rsidP="009A357F">
      <w:pPr>
        <w:pStyle w:val="NormalWeb"/>
        <w:spacing w:before="0" w:beforeAutospacing="0" w:after="0" w:afterAutospacing="0"/>
        <w:ind w:right="-68"/>
        <w:jc w:val="both"/>
        <w:rPr>
          <w:rFonts w:ascii="Arial" w:hAnsi="Arial" w:cs="Arial"/>
          <w:sz w:val="20"/>
          <w:szCs w:val="20"/>
        </w:rPr>
      </w:pPr>
      <w:r w:rsidRPr="00D03044">
        <w:rPr>
          <w:rFonts w:ascii="Arial" w:hAnsi="Arial" w:cs="Arial"/>
          <w:noProof/>
          <w:lang w:eastAsia="ko-KR"/>
        </w:rPr>
        <mc:AlternateContent>
          <mc:Choice Requires="wps">
            <w:drawing>
              <wp:anchor distT="0" distB="0" distL="114300" distR="114300" simplePos="0" relativeHeight="251663360" behindDoc="0" locked="0" layoutInCell="1" allowOverlap="1" wp14:anchorId="534D4560" wp14:editId="089E4C3D">
                <wp:simplePos x="0" y="0"/>
                <wp:positionH relativeFrom="margin">
                  <wp:align>left</wp:align>
                </wp:positionH>
                <wp:positionV relativeFrom="paragraph">
                  <wp:posOffset>4445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F85D6D" w:rsidP="0091740F">
                            <w:pPr>
                              <w:spacing w:before="20" w:afterLines="20" w:after="48" w:line="240" w:lineRule="auto"/>
                              <w:ind w:left="142"/>
                              <w:rPr>
                                <w:rFonts w:ascii="Arial" w:hAnsi="Arial" w:cs="Arial"/>
                                <w:b/>
                                <w:color w:val="000000" w:themeColor="text1"/>
                                <w:sz w:val="20"/>
                                <w:szCs w:val="20"/>
                              </w:rPr>
                            </w:pPr>
                            <w:hyperlink r:id="rId14"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4560" id="Rectangle 48" o:spid="_x0000_s1030" style="position:absolute;left:0;text-align:left;margin-left:0;margin-top:.35pt;width:264pt;height:9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" fillcolor="#d8d8d8 [2732]" strokecolor="#ed7d31 [3205]">
                <v:textbo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F85D6D" w:rsidP="0091740F">
                      <w:pPr>
                        <w:spacing w:before="20" w:afterLines="20" w:after="48" w:line="240" w:lineRule="auto"/>
                        <w:ind w:left="142"/>
                        <w:rPr>
                          <w:rFonts w:ascii="Arial" w:hAnsi="Arial" w:cs="Arial"/>
                          <w:b/>
                          <w:color w:val="000000" w:themeColor="text1"/>
                          <w:sz w:val="20"/>
                          <w:szCs w:val="20"/>
                        </w:rPr>
                      </w:pPr>
                      <w:hyperlink r:id="rId15"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w10:wrap anchorx="margin"/>
              </v:rect>
            </w:pict>
          </mc:Fallback>
        </mc:AlternateContent>
      </w:r>
    </w:p>
    <w:bookmarkEnd w:id="1"/>
    <w:p w14:paraId="48D045A8" w14:textId="5330F03B" w:rsidR="00077D04" w:rsidRPr="00834613" w:rsidRDefault="00077D04" w:rsidP="009A357F">
      <w:pPr>
        <w:spacing w:after="0" w:line="240" w:lineRule="auto"/>
        <w:jc w:val="both"/>
        <w:rPr>
          <w:rFonts w:ascii="Arial" w:hAnsi="Arial" w:cs="Arial"/>
          <w:sz w:val="20"/>
          <w:szCs w:val="20"/>
          <w:lang w:val="en-GB"/>
        </w:rPr>
      </w:pPr>
    </w:p>
    <w:sectPr w:rsidR="00077D04" w:rsidRPr="00834613" w:rsidSect="00BC3B63">
      <w:footerReference w:type="default" r:id="rId16"/>
      <w:pgSz w:w="11906" w:h="16838" w:code="9"/>
      <w:pgMar w:top="1134" w:right="1440" w:bottom="1440" w:left="144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D5312" w14:textId="77777777" w:rsidR="00F85D6D" w:rsidRDefault="00F85D6D" w:rsidP="00E57781">
      <w:pPr>
        <w:spacing w:after="0" w:line="240" w:lineRule="auto"/>
      </w:pPr>
      <w:r>
        <w:separator/>
      </w:r>
    </w:p>
  </w:endnote>
  <w:endnote w:type="continuationSeparator" w:id="0">
    <w:p w14:paraId="07F0A22C" w14:textId="77777777" w:rsidR="00F85D6D" w:rsidRDefault="00F85D6D"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093B7C64" w:rsidR="00E57781" w:rsidRPr="00E57781" w:rsidRDefault="00F85D6D"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hyperlink r:id="rId1" w:history="1">
      <w:r w:rsidR="00E57781" w:rsidRPr="00357E95">
        <w:rPr>
          <w:rStyle w:val="Hyperlink"/>
          <w:rFonts w:ascii="Arial" w:hAnsi="Arial" w:cs="Arial"/>
          <w:noProof/>
          <w:sz w:val="20"/>
          <w:szCs w:val="20"/>
          <w:u w:val="none"/>
        </w:rPr>
        <w:t>KENFOX IP &amp; Law Office</w:t>
      </w:r>
    </w:hyperlink>
    <w:r w:rsidR="00E57781" w:rsidRPr="00357E95">
      <w:rPr>
        <w:rFonts w:ascii="Arial" w:hAnsi="Arial" w:cs="Arial"/>
        <w:noProof/>
        <w:color w:val="404040" w:themeColor="text1" w:themeTint="BF"/>
        <w:sz w:val="20"/>
        <w:szCs w:val="20"/>
      </w:rPr>
      <w:t xml:space="preserve">                                                                                                                 </w:t>
    </w:r>
    <w:r w:rsidR="004144A5" w:rsidRPr="00357E95">
      <w:rPr>
        <w:rFonts w:ascii="Arial" w:hAnsi="Arial" w:cs="Arial"/>
        <w:noProof/>
        <w:color w:val="404040" w:themeColor="text1" w:themeTint="BF"/>
        <w:sz w:val="20"/>
        <w:szCs w:val="20"/>
      </w:rPr>
      <w:t xml:space="preserve">   </w:t>
    </w:r>
    <w:r w:rsidR="00E57781" w:rsidRPr="00357E95">
      <w:rPr>
        <w:rFonts w:ascii="Arial" w:hAnsi="Arial" w:cs="Arial"/>
        <w:noProof/>
        <w:color w:val="404040" w:themeColor="text1" w:themeTint="BF"/>
        <w:sz w:val="20"/>
        <w:szCs w:val="20"/>
      </w:rPr>
      <w:t xml:space="preserve">   </w:t>
    </w:r>
    <w:r w:rsidR="00E57781" w:rsidRPr="00E57781">
      <w:rPr>
        <w:rFonts w:ascii="Arial" w:hAnsi="Arial" w:cs="Arial"/>
        <w:noProof/>
        <w:color w:val="404040" w:themeColor="text1" w:themeTint="BF"/>
        <w:sz w:val="20"/>
        <w:szCs w:val="20"/>
      </w:rPr>
      <w:fldChar w:fldCharType="begin"/>
    </w:r>
    <w:r w:rsidR="00E57781" w:rsidRPr="00E57781">
      <w:rPr>
        <w:rFonts w:ascii="Arial" w:hAnsi="Arial" w:cs="Arial"/>
        <w:noProof/>
        <w:color w:val="404040" w:themeColor="text1" w:themeTint="BF"/>
        <w:sz w:val="20"/>
        <w:szCs w:val="20"/>
      </w:rPr>
      <w:instrText xml:space="preserve"> PAGE   \* MERGEFORMAT </w:instrText>
    </w:r>
    <w:r w:rsidR="00E57781" w:rsidRPr="00E57781">
      <w:rPr>
        <w:rFonts w:ascii="Arial" w:hAnsi="Arial" w:cs="Arial"/>
        <w:noProof/>
        <w:color w:val="404040" w:themeColor="text1" w:themeTint="BF"/>
        <w:sz w:val="20"/>
        <w:szCs w:val="20"/>
      </w:rPr>
      <w:fldChar w:fldCharType="separate"/>
    </w:r>
    <w:r w:rsidR="00E57781" w:rsidRPr="00E57781">
      <w:rPr>
        <w:rFonts w:ascii="Arial" w:hAnsi="Arial" w:cs="Arial"/>
        <w:noProof/>
        <w:color w:val="404040" w:themeColor="text1" w:themeTint="BF"/>
        <w:sz w:val="20"/>
        <w:szCs w:val="20"/>
      </w:rPr>
      <w:t>2</w:t>
    </w:r>
    <w:r w:rsidR="00E57781"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594B3" w14:textId="77777777" w:rsidR="00F85D6D" w:rsidRDefault="00F85D6D" w:rsidP="00E57781">
      <w:pPr>
        <w:spacing w:after="0" w:line="240" w:lineRule="auto"/>
      </w:pPr>
      <w:r>
        <w:separator/>
      </w:r>
    </w:p>
  </w:footnote>
  <w:footnote w:type="continuationSeparator" w:id="0">
    <w:p w14:paraId="3ACF514C" w14:textId="77777777" w:rsidR="00F85D6D" w:rsidRDefault="00F85D6D" w:rsidP="00E5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668C2"/>
    <w:multiLevelType w:val="hybridMultilevel"/>
    <w:tmpl w:val="6096E4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1550E"/>
    <w:multiLevelType w:val="hybridMultilevel"/>
    <w:tmpl w:val="829C29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D07D75"/>
    <w:multiLevelType w:val="hybridMultilevel"/>
    <w:tmpl w:val="7D1CF8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062425"/>
    <w:multiLevelType w:val="hybridMultilevel"/>
    <w:tmpl w:val="B8B22560"/>
    <w:lvl w:ilvl="0" w:tplc="A2B8E512">
      <w:start w:val="1"/>
      <w:numFmt w:val="lowerRoman"/>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351ACC"/>
    <w:multiLevelType w:val="hybridMultilevel"/>
    <w:tmpl w:val="7556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1D4989"/>
    <w:multiLevelType w:val="hybridMultilevel"/>
    <w:tmpl w:val="993875E8"/>
    <w:lvl w:ilvl="0" w:tplc="A2B8E51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3401E7"/>
    <w:multiLevelType w:val="hybridMultilevel"/>
    <w:tmpl w:val="2D86B7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EE57F2"/>
    <w:multiLevelType w:val="hybridMultilevel"/>
    <w:tmpl w:val="DE448BB2"/>
    <w:lvl w:ilvl="0" w:tplc="D3DE92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EE2812"/>
    <w:multiLevelType w:val="hybridMultilevel"/>
    <w:tmpl w:val="F0348E94"/>
    <w:lvl w:ilvl="0" w:tplc="911C6E8A">
      <w:start w:val="1"/>
      <w:numFmt w:val="lowerRoman"/>
      <w:lvlText w:val="(%1)"/>
      <w:lvlJc w:val="left"/>
      <w:pPr>
        <w:ind w:left="720" w:hanging="360"/>
      </w:pPr>
      <w:rPr>
        <w:rFonts w:ascii="Arial" w:hAnsi="Arial" w:cs="Arial"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DD52E3"/>
    <w:multiLevelType w:val="hybridMultilevel"/>
    <w:tmpl w:val="48C644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6"/>
  </w:num>
  <w:num w:numId="3">
    <w:abstractNumId w:val="11"/>
  </w:num>
  <w:num w:numId="4">
    <w:abstractNumId w:val="5"/>
  </w:num>
  <w:num w:numId="5">
    <w:abstractNumId w:val="6"/>
  </w:num>
  <w:num w:numId="6">
    <w:abstractNumId w:val="13"/>
  </w:num>
  <w:num w:numId="7">
    <w:abstractNumId w:val="2"/>
  </w:num>
  <w:num w:numId="8">
    <w:abstractNumId w:val="16"/>
  </w:num>
  <w:num w:numId="9">
    <w:abstractNumId w:val="3"/>
  </w:num>
  <w:num w:numId="10">
    <w:abstractNumId w:val="28"/>
  </w:num>
  <w:num w:numId="11">
    <w:abstractNumId w:val="12"/>
  </w:num>
  <w:num w:numId="12">
    <w:abstractNumId w:val="0"/>
  </w:num>
  <w:num w:numId="13">
    <w:abstractNumId w:val="10"/>
  </w:num>
  <w:num w:numId="14">
    <w:abstractNumId w:val="27"/>
  </w:num>
  <w:num w:numId="15">
    <w:abstractNumId w:val="7"/>
  </w:num>
  <w:num w:numId="16">
    <w:abstractNumId w:val="8"/>
  </w:num>
  <w:num w:numId="17">
    <w:abstractNumId w:val="4"/>
  </w:num>
  <w:num w:numId="18">
    <w:abstractNumId w:val="15"/>
  </w:num>
  <w:num w:numId="19">
    <w:abstractNumId w:val="23"/>
  </w:num>
  <w:num w:numId="20">
    <w:abstractNumId w:val="29"/>
  </w:num>
  <w:num w:numId="21">
    <w:abstractNumId w:val="22"/>
  </w:num>
  <w:num w:numId="22">
    <w:abstractNumId w:val="17"/>
  </w:num>
  <w:num w:numId="23">
    <w:abstractNumId w:val="19"/>
  </w:num>
  <w:num w:numId="24">
    <w:abstractNumId w:val="18"/>
  </w:num>
  <w:num w:numId="25">
    <w:abstractNumId w:val="21"/>
  </w:num>
  <w:num w:numId="26">
    <w:abstractNumId w:val="20"/>
  </w:num>
  <w:num w:numId="27">
    <w:abstractNumId w:val="24"/>
  </w:num>
  <w:num w:numId="28">
    <w:abstractNumId w:val="14"/>
  </w:num>
  <w:num w:numId="29">
    <w:abstractNumId w:val="1"/>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7A0D"/>
    <w:rsid w:val="00077D04"/>
    <w:rsid w:val="00087948"/>
    <w:rsid w:val="000927EF"/>
    <w:rsid w:val="00097BD6"/>
    <w:rsid w:val="000B6856"/>
    <w:rsid w:val="000C15C0"/>
    <w:rsid w:val="000E35C1"/>
    <w:rsid w:val="000F2B21"/>
    <w:rsid w:val="00125C38"/>
    <w:rsid w:val="001435C0"/>
    <w:rsid w:val="00146EE9"/>
    <w:rsid w:val="00154F0D"/>
    <w:rsid w:val="00187BFC"/>
    <w:rsid w:val="00197784"/>
    <w:rsid w:val="001B61FF"/>
    <w:rsid w:val="001D0B67"/>
    <w:rsid w:val="001D4C1F"/>
    <w:rsid w:val="001D59D4"/>
    <w:rsid w:val="001F74C2"/>
    <w:rsid w:val="00216422"/>
    <w:rsid w:val="00234134"/>
    <w:rsid w:val="00240AEB"/>
    <w:rsid w:val="00242098"/>
    <w:rsid w:val="00253743"/>
    <w:rsid w:val="00272804"/>
    <w:rsid w:val="00276D02"/>
    <w:rsid w:val="00282B38"/>
    <w:rsid w:val="00285F5C"/>
    <w:rsid w:val="00295720"/>
    <w:rsid w:val="002B05A0"/>
    <w:rsid w:val="002E575F"/>
    <w:rsid w:val="00313195"/>
    <w:rsid w:val="00321A9E"/>
    <w:rsid w:val="0033521E"/>
    <w:rsid w:val="00357E95"/>
    <w:rsid w:val="00396A1B"/>
    <w:rsid w:val="003A5F95"/>
    <w:rsid w:val="003B2B83"/>
    <w:rsid w:val="003C1D82"/>
    <w:rsid w:val="003C7045"/>
    <w:rsid w:val="003E509C"/>
    <w:rsid w:val="003E5AFB"/>
    <w:rsid w:val="003F65EB"/>
    <w:rsid w:val="00405F9C"/>
    <w:rsid w:val="004144A5"/>
    <w:rsid w:val="004731D4"/>
    <w:rsid w:val="00487067"/>
    <w:rsid w:val="004D7BC6"/>
    <w:rsid w:val="00502998"/>
    <w:rsid w:val="005040D5"/>
    <w:rsid w:val="0051768B"/>
    <w:rsid w:val="0052015C"/>
    <w:rsid w:val="00531F0D"/>
    <w:rsid w:val="005479E4"/>
    <w:rsid w:val="005529BC"/>
    <w:rsid w:val="00567654"/>
    <w:rsid w:val="0057237B"/>
    <w:rsid w:val="005750FC"/>
    <w:rsid w:val="00576BF8"/>
    <w:rsid w:val="005A0E45"/>
    <w:rsid w:val="005F32CB"/>
    <w:rsid w:val="006005C9"/>
    <w:rsid w:val="0061522B"/>
    <w:rsid w:val="006558CB"/>
    <w:rsid w:val="00683FB4"/>
    <w:rsid w:val="006967A0"/>
    <w:rsid w:val="006A0298"/>
    <w:rsid w:val="0072710A"/>
    <w:rsid w:val="0073186B"/>
    <w:rsid w:val="00742A2F"/>
    <w:rsid w:val="007507FC"/>
    <w:rsid w:val="00751DFF"/>
    <w:rsid w:val="00772784"/>
    <w:rsid w:val="00775D8A"/>
    <w:rsid w:val="00776ABB"/>
    <w:rsid w:val="007B682C"/>
    <w:rsid w:val="007F1AA2"/>
    <w:rsid w:val="00834613"/>
    <w:rsid w:val="00841D28"/>
    <w:rsid w:val="00872C22"/>
    <w:rsid w:val="0088143C"/>
    <w:rsid w:val="008A20CE"/>
    <w:rsid w:val="008A5359"/>
    <w:rsid w:val="00914650"/>
    <w:rsid w:val="0091740F"/>
    <w:rsid w:val="00950BD0"/>
    <w:rsid w:val="0098031A"/>
    <w:rsid w:val="00986E67"/>
    <w:rsid w:val="00996FAC"/>
    <w:rsid w:val="009A357F"/>
    <w:rsid w:val="009B64C3"/>
    <w:rsid w:val="009B7FBF"/>
    <w:rsid w:val="009C0EB6"/>
    <w:rsid w:val="009D368A"/>
    <w:rsid w:val="009F019F"/>
    <w:rsid w:val="00A201B3"/>
    <w:rsid w:val="00A25188"/>
    <w:rsid w:val="00A335E7"/>
    <w:rsid w:val="00A924A4"/>
    <w:rsid w:val="00AC4E64"/>
    <w:rsid w:val="00AC6BFB"/>
    <w:rsid w:val="00AF0EC5"/>
    <w:rsid w:val="00AF2B5B"/>
    <w:rsid w:val="00AF7F3D"/>
    <w:rsid w:val="00B25E48"/>
    <w:rsid w:val="00B41A3D"/>
    <w:rsid w:val="00B5732E"/>
    <w:rsid w:val="00B66E4F"/>
    <w:rsid w:val="00B77947"/>
    <w:rsid w:val="00B9182F"/>
    <w:rsid w:val="00BB26A1"/>
    <w:rsid w:val="00BC3B63"/>
    <w:rsid w:val="00BC7B8A"/>
    <w:rsid w:val="00BE7DF9"/>
    <w:rsid w:val="00BF60AC"/>
    <w:rsid w:val="00C02E1E"/>
    <w:rsid w:val="00C200E1"/>
    <w:rsid w:val="00C218CC"/>
    <w:rsid w:val="00C313C4"/>
    <w:rsid w:val="00C35C43"/>
    <w:rsid w:val="00C41FBD"/>
    <w:rsid w:val="00C5133A"/>
    <w:rsid w:val="00C5147E"/>
    <w:rsid w:val="00C9104F"/>
    <w:rsid w:val="00CD712A"/>
    <w:rsid w:val="00CE5BB1"/>
    <w:rsid w:val="00D1374F"/>
    <w:rsid w:val="00D16F5D"/>
    <w:rsid w:val="00D420CE"/>
    <w:rsid w:val="00D431A6"/>
    <w:rsid w:val="00D92F03"/>
    <w:rsid w:val="00DB06F3"/>
    <w:rsid w:val="00DE1B4A"/>
    <w:rsid w:val="00DF069F"/>
    <w:rsid w:val="00E20E31"/>
    <w:rsid w:val="00E304DC"/>
    <w:rsid w:val="00E321E0"/>
    <w:rsid w:val="00E35D8C"/>
    <w:rsid w:val="00E51CB7"/>
    <w:rsid w:val="00E57781"/>
    <w:rsid w:val="00E6401E"/>
    <w:rsid w:val="00E93403"/>
    <w:rsid w:val="00EB2C62"/>
    <w:rsid w:val="00EB36D0"/>
    <w:rsid w:val="00EF2CB1"/>
    <w:rsid w:val="00EF6B7E"/>
    <w:rsid w:val="00F12983"/>
    <w:rsid w:val="00F212E1"/>
    <w:rsid w:val="00F2178D"/>
    <w:rsid w:val="00F27C56"/>
    <w:rsid w:val="00F45668"/>
    <w:rsid w:val="00F7531A"/>
    <w:rsid w:val="00F80AC8"/>
    <w:rsid w:val="00F85D6D"/>
    <w:rsid w:val="00FF4F63"/>
    <w:rsid w:val="00FF5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F7531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 w:type="character" w:customStyle="1" w:styleId="Heading4Char">
    <w:name w:val="Heading 4 Char"/>
    <w:basedOn w:val="DefaultParagraphFont"/>
    <w:link w:val="Heading4"/>
    <w:uiPriority w:val="9"/>
    <w:semiHidden/>
    <w:rsid w:val="00F7531A"/>
    <w:rPr>
      <w:rFonts w:asciiTheme="majorHAnsi" w:eastAsiaTheme="majorEastAsia" w:hAnsiTheme="majorHAnsi" w:cstheme="majorBidi"/>
      <w:i/>
      <w:iCs/>
      <w:color w:val="2F5496" w:themeColor="accent1" w:themeShade="BF"/>
    </w:rPr>
  </w:style>
  <w:style w:type="paragraph" w:customStyle="1" w:styleId="textearticle">
    <w:name w:val="textearticle"/>
    <w:basedOn w:val="Normal"/>
    <w:rsid w:val="009B64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_"/>
    <w:link w:val="Vnbnnidung0"/>
    <w:uiPriority w:val="99"/>
    <w:rsid w:val="009B64C3"/>
    <w:rPr>
      <w:rFonts w:ascii="Times New Roman" w:hAnsi="Times New Roman" w:cs="Times New Roman"/>
      <w:sz w:val="26"/>
      <w:szCs w:val="26"/>
    </w:rPr>
  </w:style>
  <w:style w:type="paragraph" w:customStyle="1" w:styleId="Vnbnnidung0">
    <w:name w:val="Văn bản nội dung"/>
    <w:basedOn w:val="Normal"/>
    <w:link w:val="Vnbnnidung"/>
    <w:uiPriority w:val="99"/>
    <w:rsid w:val="009B64C3"/>
    <w:pPr>
      <w:widowControl w:val="0"/>
      <w:spacing w:after="100" w:line="290" w:lineRule="auto"/>
      <w:ind w:firstLine="400"/>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561212577">
      <w:bodyDiv w:val="1"/>
      <w:marLeft w:val="0"/>
      <w:marRight w:val="0"/>
      <w:marTop w:val="0"/>
      <w:marBottom w:val="0"/>
      <w:divBdr>
        <w:top w:val="none" w:sz="0" w:space="0" w:color="auto"/>
        <w:left w:val="none" w:sz="0" w:space="0" w:color="auto"/>
        <w:bottom w:val="none" w:sz="0" w:space="0" w:color="auto"/>
        <w:right w:val="none" w:sz="0" w:space="0" w:color="auto"/>
      </w:divBdr>
      <w:divsChild>
        <w:div w:id="465775744">
          <w:marLeft w:val="0"/>
          <w:marRight w:val="0"/>
          <w:marTop w:val="0"/>
          <w:marBottom w:val="525"/>
          <w:divBdr>
            <w:top w:val="none" w:sz="0" w:space="0" w:color="auto"/>
            <w:left w:val="none" w:sz="0" w:space="0" w:color="auto"/>
            <w:bottom w:val="none" w:sz="0" w:space="0" w:color="auto"/>
            <w:right w:val="none" w:sz="0" w:space="0" w:color="auto"/>
          </w:divBdr>
          <w:divsChild>
            <w:div w:id="1394355404">
              <w:marLeft w:val="0"/>
              <w:marRight w:val="0"/>
              <w:marTop w:val="0"/>
              <w:marBottom w:val="0"/>
              <w:divBdr>
                <w:top w:val="none" w:sz="0" w:space="0" w:color="auto"/>
                <w:left w:val="none" w:sz="0" w:space="0" w:color="auto"/>
                <w:bottom w:val="none" w:sz="0" w:space="0" w:color="auto"/>
                <w:right w:val="none" w:sz="0" w:space="0" w:color="auto"/>
              </w:divBdr>
            </w:div>
          </w:divsChild>
        </w:div>
        <w:div w:id="232129484">
          <w:marLeft w:val="0"/>
          <w:marRight w:val="0"/>
          <w:marTop w:val="0"/>
          <w:marBottom w:val="525"/>
          <w:divBdr>
            <w:top w:val="none" w:sz="0" w:space="0" w:color="auto"/>
            <w:left w:val="none" w:sz="0" w:space="0" w:color="auto"/>
            <w:bottom w:val="none" w:sz="0" w:space="0" w:color="auto"/>
            <w:right w:val="none" w:sz="0" w:space="0" w:color="auto"/>
          </w:divBdr>
          <w:divsChild>
            <w:div w:id="1227643303">
              <w:marLeft w:val="0"/>
              <w:marRight w:val="0"/>
              <w:marTop w:val="0"/>
              <w:marBottom w:val="0"/>
              <w:divBdr>
                <w:top w:val="none" w:sz="0" w:space="0" w:color="auto"/>
                <w:left w:val="none" w:sz="0" w:space="0" w:color="auto"/>
                <w:bottom w:val="none" w:sz="0" w:space="0" w:color="auto"/>
                <w:right w:val="none" w:sz="0" w:space="0" w:color="auto"/>
              </w:divBdr>
            </w:div>
          </w:divsChild>
        </w:div>
        <w:div w:id="1127313697">
          <w:marLeft w:val="0"/>
          <w:marRight w:val="0"/>
          <w:marTop w:val="0"/>
          <w:marBottom w:val="525"/>
          <w:divBdr>
            <w:top w:val="none" w:sz="0" w:space="0" w:color="auto"/>
            <w:left w:val="none" w:sz="0" w:space="0" w:color="auto"/>
            <w:bottom w:val="none" w:sz="0" w:space="0" w:color="auto"/>
            <w:right w:val="none" w:sz="0" w:space="0" w:color="auto"/>
          </w:divBdr>
          <w:divsChild>
            <w:div w:id="54679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157458043">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handling-intellectual-property-rights-infringement-in-vietnam-which-measures-are-effective" TargetMode="External"/><Relationship Id="rId13" Type="http://schemas.openxmlformats.org/officeDocument/2006/relationships/hyperlink" Target="https://kenfoxlaw.com/professional_item/ms-hoang-thi-tuyet-ho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enfoxlaw.com/how-does-vietnams-ip-law-need-to-provide-for-ai-generated-works" TargetMode="External"/><Relationship Id="rId12" Type="http://schemas.openxmlformats.org/officeDocument/2006/relationships/hyperlink" Target="https://kenfoxlaw.com/professional_item/mrs-do-thi-pha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professional_item/mr-nguyen-vu-quan" TargetMode="External"/><Relationship Id="rId5" Type="http://schemas.openxmlformats.org/officeDocument/2006/relationships/footnotes" Target="footnotes.xml"/><Relationship Id="rId15" Type="http://schemas.openxmlformats.org/officeDocument/2006/relationships/hyperlink" Target="https://kenfoxlaw.com/wp-content/uploads/2020/09/Lao-PDR_Law-on-Intellectual-Property-No-38_15-11-2017_Eng.pdf" TargetMode="External"/><Relationship Id="rId10" Type="http://schemas.openxmlformats.org/officeDocument/2006/relationships/hyperlink" Target="https://kenfoxlaw.com/protecting-unconventional-trademarks-strategies-for-businesses-in-vietnam" TargetMode="External"/><Relationship Id="rId4" Type="http://schemas.openxmlformats.org/officeDocument/2006/relationships/webSettings" Target="webSettings.xml"/><Relationship Id="rId9" Type="http://schemas.openxmlformats.org/officeDocument/2006/relationships/hyperlink" Target="https://kenfoxlaw.com/copyright-a-powerful-and-effective-weapon-to-repress-trademark-and-industrial-design-infringements-in-vietnam" TargetMode="External"/><Relationship Id="rId14" Type="http://schemas.openxmlformats.org/officeDocument/2006/relationships/hyperlink" Target="https://kenfoxlaw.com/wp-content/uploads/2020/09/Lao-PDR_Law-on-Intellectual-Property-No-38_15-11-2017_Eng.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1791</Words>
  <Characters>10214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Trang Ly</cp:lastModifiedBy>
  <cp:revision>2</cp:revision>
  <cp:lastPrinted>2024-04-24T02:54:00Z</cp:lastPrinted>
  <dcterms:created xsi:type="dcterms:W3CDTF">2024-07-17T02:39:00Z</dcterms:created>
  <dcterms:modified xsi:type="dcterms:W3CDTF">2024-07-17T02:39:00Z</dcterms:modified>
</cp:coreProperties>
</file>