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58769" w14:textId="5AE9789B" w:rsidR="0000468E" w:rsidRPr="0000468E" w:rsidRDefault="0000468E" w:rsidP="00177451">
      <w:pPr>
        <w:spacing w:after="0" w:line="240" w:lineRule="auto"/>
        <w:jc w:val="center"/>
        <w:outlineLvl w:val="1"/>
        <w:rPr>
          <w:rFonts w:ascii="Arial" w:eastAsia="Times New Roman" w:hAnsi="Arial" w:cs="Arial"/>
          <w:b/>
          <w:bCs/>
          <w:color w:val="C00000"/>
          <w:sz w:val="24"/>
          <w:szCs w:val="24"/>
        </w:rPr>
      </w:pPr>
      <w:r w:rsidRPr="0000468E">
        <w:rPr>
          <w:rFonts w:ascii="Arial" w:eastAsia="Times New Roman" w:hAnsi="Arial" w:cs="Arial"/>
          <w:b/>
          <w:bCs/>
          <w:color w:val="C00000"/>
          <w:sz w:val="24"/>
          <w:szCs w:val="24"/>
        </w:rPr>
        <w:t xml:space="preserve">Bảo vệ Nhãn hiệu phi truyền thống: Chiến lược cho Doanh nghiệp Việt </w:t>
      </w:r>
    </w:p>
    <w:p w14:paraId="1403184A" w14:textId="77777777" w:rsidR="00295D5D" w:rsidRPr="00C011CE" w:rsidRDefault="00295D5D" w:rsidP="00177451">
      <w:pPr>
        <w:spacing w:after="0" w:line="240" w:lineRule="auto"/>
        <w:outlineLvl w:val="1"/>
        <w:rPr>
          <w:rFonts w:ascii="Arial" w:eastAsia="Times New Roman" w:hAnsi="Arial" w:cs="Arial"/>
          <w:b/>
          <w:bCs/>
          <w:sz w:val="20"/>
          <w:szCs w:val="20"/>
        </w:rPr>
      </w:pPr>
    </w:p>
    <w:p w14:paraId="7C10B25E" w14:textId="77777777" w:rsidR="00174CCC" w:rsidRPr="00174CCC" w:rsidRDefault="0048629F" w:rsidP="00177451">
      <w:pPr>
        <w:pStyle w:val="NormalWeb"/>
        <w:spacing w:before="0" w:beforeAutospacing="0" w:after="0" w:afterAutospacing="0"/>
        <w:jc w:val="both"/>
        <w:rPr>
          <w:rFonts w:ascii="Arial" w:hAnsi="Arial" w:cs="Arial"/>
          <w:sz w:val="20"/>
          <w:szCs w:val="20"/>
        </w:rPr>
      </w:pPr>
      <w:r w:rsidRPr="00295D5D">
        <w:rPr>
          <w:rFonts w:ascii="Arial" w:hAnsi="Arial" w:cs="Arial"/>
          <w:sz w:val="20"/>
          <w:szCs w:val="20"/>
        </w:rPr>
        <w:t>Màu sắc không chỉ là vẻ đẹp bên ngoài mà còn là linh hồn của thương hiệu</w:t>
      </w:r>
      <w:r w:rsidRPr="00295D5D">
        <w:rPr>
          <w:rFonts w:ascii="Arial" w:hAnsi="Arial" w:cs="Arial"/>
          <w:sz w:val="20"/>
          <w:szCs w:val="20"/>
        </w:rPr>
        <w:t xml:space="preserve">. Không ít doanh nghiệp đã nghiên cứu, lựa chọn và sử dụng màu sắc cho bao gói sản phẩm và những bộ nhận diện thương hiệu nhằm </w:t>
      </w:r>
      <w:r w:rsidRPr="00295D5D">
        <w:rPr>
          <w:rFonts w:ascii="Arial" w:hAnsi="Arial" w:cs="Arial"/>
          <w:sz w:val="20"/>
          <w:szCs w:val="20"/>
        </w:rPr>
        <w:t>truyền tải thông điệp,</w:t>
      </w:r>
      <w:r w:rsidRPr="00295D5D">
        <w:rPr>
          <w:rFonts w:ascii="Arial" w:hAnsi="Arial" w:cs="Arial"/>
          <w:sz w:val="20"/>
          <w:szCs w:val="20"/>
        </w:rPr>
        <w:t xml:space="preserve"> giá trị cốt lõi,</w:t>
      </w:r>
      <w:r w:rsidRPr="00295D5D">
        <w:rPr>
          <w:rFonts w:ascii="Arial" w:hAnsi="Arial" w:cs="Arial"/>
          <w:sz w:val="20"/>
          <w:szCs w:val="20"/>
        </w:rPr>
        <w:t xml:space="preserve"> khơi gợi cảm xúc và kết nối giữa </w:t>
      </w:r>
      <w:r w:rsidRPr="00295D5D">
        <w:rPr>
          <w:rFonts w:ascii="Arial" w:hAnsi="Arial" w:cs="Arial"/>
          <w:sz w:val="20"/>
          <w:szCs w:val="20"/>
        </w:rPr>
        <w:t>họ</w:t>
      </w:r>
      <w:r w:rsidRPr="00295D5D">
        <w:rPr>
          <w:rFonts w:ascii="Arial" w:hAnsi="Arial" w:cs="Arial"/>
          <w:sz w:val="20"/>
          <w:szCs w:val="20"/>
        </w:rPr>
        <w:t xml:space="preserve"> với khách hàng một cách tinh tế và hiệu quả. </w:t>
      </w:r>
      <w:r w:rsidR="0000468E" w:rsidRPr="00174CCC">
        <w:rPr>
          <w:rFonts w:ascii="Arial" w:hAnsi="Arial" w:cs="Arial"/>
          <w:sz w:val="20"/>
          <w:szCs w:val="20"/>
        </w:rPr>
        <w:t>Doanh nghiệp trên toàn cầu, bao gồm cả Việt Nam, ngày càng chú trọng vào việc sử dụng màu sắc như một yếu tố chiến lược trong xây dựng thương hiệu.</w:t>
      </w:r>
      <w:r w:rsidR="00174CCC" w:rsidRPr="00174CCC">
        <w:rPr>
          <w:rFonts w:ascii="Arial" w:hAnsi="Arial" w:cs="Arial"/>
          <w:sz w:val="20"/>
          <w:szCs w:val="20"/>
        </w:rPr>
        <w:t xml:space="preserve"> </w:t>
      </w:r>
    </w:p>
    <w:p w14:paraId="013A0B36" w14:textId="77777777" w:rsidR="00174CCC" w:rsidRPr="00174CCC" w:rsidRDefault="00174CCC" w:rsidP="00177451">
      <w:pPr>
        <w:pStyle w:val="NormalWeb"/>
        <w:spacing w:before="0" w:beforeAutospacing="0" w:after="0" w:afterAutospacing="0"/>
        <w:jc w:val="both"/>
        <w:rPr>
          <w:rFonts w:ascii="Arial" w:hAnsi="Arial" w:cs="Arial"/>
          <w:sz w:val="20"/>
          <w:szCs w:val="20"/>
        </w:rPr>
      </w:pPr>
    </w:p>
    <w:p w14:paraId="576B3A84" w14:textId="63C0FE63" w:rsidR="0048629F" w:rsidRDefault="007B61FA" w:rsidP="00177451">
      <w:pPr>
        <w:pStyle w:val="NormalWeb"/>
        <w:spacing w:before="0" w:beforeAutospacing="0" w:after="0" w:afterAutospacing="0"/>
        <w:jc w:val="both"/>
        <w:rPr>
          <w:rFonts w:ascii="Arial" w:hAnsi="Arial" w:cs="Arial"/>
          <w:sz w:val="20"/>
          <w:szCs w:val="20"/>
        </w:rPr>
      </w:pPr>
      <w:r w:rsidRPr="00295D5D">
        <w:rPr>
          <w:rFonts w:ascii="Arial" w:hAnsi="Arial" w:cs="Arial"/>
          <w:sz w:val="20"/>
          <w:szCs w:val="20"/>
        </w:rPr>
        <w:t>T</w:t>
      </w:r>
      <w:r w:rsidR="0048629F" w:rsidRPr="00295D5D">
        <w:rPr>
          <w:rFonts w:ascii="Arial" w:hAnsi="Arial" w:cs="Arial"/>
          <w:sz w:val="20"/>
          <w:szCs w:val="20"/>
        </w:rPr>
        <w:t xml:space="preserve">rong </w:t>
      </w:r>
      <w:r w:rsidRPr="00295D5D">
        <w:rPr>
          <w:rFonts w:ascii="Arial" w:hAnsi="Arial" w:cs="Arial"/>
          <w:sz w:val="20"/>
          <w:szCs w:val="20"/>
        </w:rPr>
        <w:t>một</w:t>
      </w:r>
      <w:r w:rsidR="0048629F" w:rsidRPr="00295D5D">
        <w:rPr>
          <w:rFonts w:ascii="Arial" w:hAnsi="Arial" w:cs="Arial"/>
          <w:sz w:val="20"/>
          <w:szCs w:val="20"/>
        </w:rPr>
        <w:t xml:space="preserve"> phán quyết gần đây, </w:t>
      </w:r>
      <w:r w:rsidR="00590B45" w:rsidRPr="00295D5D">
        <w:rPr>
          <w:rFonts w:ascii="Arial" w:hAnsi="Arial" w:cs="Arial"/>
          <w:sz w:val="20"/>
          <w:szCs w:val="20"/>
        </w:rPr>
        <w:t>Tòa án tối cao</w:t>
      </w:r>
      <w:r w:rsidR="00590B45" w:rsidRPr="00295D5D">
        <w:rPr>
          <w:rFonts w:ascii="Arial" w:hAnsi="Arial" w:cs="Arial"/>
          <w:sz w:val="20"/>
          <w:szCs w:val="20"/>
        </w:rPr>
        <w:t xml:space="preserve"> của Đức</w:t>
      </w:r>
      <w:r w:rsidR="00590B45" w:rsidRPr="00295D5D">
        <w:rPr>
          <w:rFonts w:ascii="Arial" w:hAnsi="Arial" w:cs="Arial"/>
          <w:sz w:val="20"/>
          <w:szCs w:val="20"/>
        </w:rPr>
        <w:t xml:space="preserve"> đã </w:t>
      </w:r>
      <w:r w:rsidR="0048629F" w:rsidRPr="00295D5D">
        <w:rPr>
          <w:rFonts w:ascii="Arial" w:hAnsi="Arial" w:cs="Arial"/>
          <w:sz w:val="20"/>
          <w:szCs w:val="20"/>
        </w:rPr>
        <w:t xml:space="preserve">ra </w:t>
      </w:r>
      <w:r w:rsidR="0048629F" w:rsidRPr="00C011CE">
        <w:rPr>
          <w:rFonts w:ascii="Arial" w:hAnsi="Arial" w:cs="Arial"/>
          <w:sz w:val="20"/>
          <w:szCs w:val="20"/>
        </w:rPr>
        <w:t xml:space="preserve">phán quyết </w:t>
      </w:r>
      <w:r w:rsidR="00AB6D57" w:rsidRPr="00295D5D">
        <w:rPr>
          <w:rFonts w:ascii="Arial" w:hAnsi="Arial" w:cs="Arial"/>
          <w:sz w:val="20"/>
          <w:szCs w:val="20"/>
        </w:rPr>
        <w:t>mang tính lịch sử</w:t>
      </w:r>
      <w:r w:rsidR="0048629F" w:rsidRPr="00C011CE">
        <w:rPr>
          <w:rFonts w:ascii="Arial" w:hAnsi="Arial" w:cs="Arial"/>
          <w:sz w:val="20"/>
          <w:szCs w:val="20"/>
        </w:rPr>
        <w:t xml:space="preserve">, </w:t>
      </w:r>
      <w:r w:rsidR="0048629F" w:rsidRPr="00295D5D">
        <w:rPr>
          <w:rFonts w:ascii="Arial" w:hAnsi="Arial" w:cs="Arial"/>
          <w:sz w:val="20"/>
          <w:szCs w:val="20"/>
        </w:rPr>
        <w:t>công nhận rằng màu vàng của Thỏ vàng Lindt có thể được hưởng quyền bảo hộ thương hiệu không đăng ký tại Đức</w:t>
      </w:r>
      <w:r w:rsidR="00AB6D57" w:rsidRPr="00295D5D">
        <w:rPr>
          <w:rFonts w:ascii="Arial" w:hAnsi="Arial" w:cs="Arial"/>
          <w:sz w:val="20"/>
          <w:szCs w:val="20"/>
        </w:rPr>
        <w:t xml:space="preserve">, </w:t>
      </w:r>
      <w:r w:rsidR="00AB6D57" w:rsidRPr="00295D5D">
        <w:rPr>
          <w:rFonts w:ascii="Arial" w:hAnsi="Arial" w:cs="Arial"/>
          <w:sz w:val="20"/>
          <w:szCs w:val="20"/>
        </w:rPr>
        <w:t xml:space="preserve">mở ra cánh cửa bảo hộ rộng mở cho các </w:t>
      </w:r>
      <w:r w:rsidR="00AB6D57" w:rsidRPr="00295D5D">
        <w:rPr>
          <w:rFonts w:ascii="Arial" w:hAnsi="Arial" w:cs="Arial"/>
          <w:sz w:val="20"/>
          <w:szCs w:val="20"/>
        </w:rPr>
        <w:t xml:space="preserve">nhãn </w:t>
      </w:r>
      <w:r w:rsidR="00AB6D57" w:rsidRPr="00295D5D">
        <w:rPr>
          <w:rFonts w:ascii="Arial" w:hAnsi="Arial" w:cs="Arial"/>
          <w:sz w:val="20"/>
          <w:szCs w:val="20"/>
        </w:rPr>
        <w:t xml:space="preserve">hiệu phi truyền thống </w:t>
      </w:r>
      <w:r w:rsidR="00AB6D57" w:rsidRPr="00295D5D">
        <w:rPr>
          <w:rFonts w:ascii="Arial" w:hAnsi="Arial" w:cs="Arial"/>
          <w:sz w:val="20"/>
          <w:szCs w:val="20"/>
        </w:rPr>
        <w:t>được tạo ra từ</w:t>
      </w:r>
      <w:r w:rsidR="00AB6D57" w:rsidRPr="00295D5D">
        <w:rPr>
          <w:rFonts w:ascii="Arial" w:hAnsi="Arial" w:cs="Arial"/>
          <w:sz w:val="20"/>
          <w:szCs w:val="20"/>
        </w:rPr>
        <w:t xml:space="preserve"> </w:t>
      </w:r>
      <w:r w:rsidR="00AB6D57" w:rsidRPr="00295D5D">
        <w:rPr>
          <w:rFonts w:ascii="Arial" w:hAnsi="Arial" w:cs="Arial"/>
          <w:sz w:val="20"/>
          <w:szCs w:val="20"/>
        </w:rPr>
        <w:t>“</w:t>
      </w:r>
      <w:r w:rsidR="00AB6D57" w:rsidRPr="00295D5D">
        <w:rPr>
          <w:rFonts w:ascii="Arial" w:hAnsi="Arial" w:cs="Arial"/>
          <w:sz w:val="20"/>
          <w:szCs w:val="20"/>
        </w:rPr>
        <w:t>màu sắc</w:t>
      </w:r>
      <w:r w:rsidR="00AB6D57" w:rsidRPr="00295D5D">
        <w:rPr>
          <w:rFonts w:ascii="Arial" w:hAnsi="Arial" w:cs="Arial"/>
          <w:sz w:val="20"/>
          <w:szCs w:val="20"/>
        </w:rPr>
        <w:t>”</w:t>
      </w:r>
      <w:r w:rsidR="00AB6D57" w:rsidRPr="00295D5D">
        <w:rPr>
          <w:rFonts w:ascii="Arial" w:hAnsi="Arial" w:cs="Arial"/>
          <w:sz w:val="20"/>
          <w:szCs w:val="20"/>
        </w:rPr>
        <w:t>.</w:t>
      </w:r>
      <w:r w:rsidR="00174CCC">
        <w:rPr>
          <w:rFonts w:ascii="Arial" w:hAnsi="Arial" w:cs="Arial"/>
          <w:sz w:val="20"/>
          <w:szCs w:val="20"/>
        </w:rPr>
        <w:t xml:space="preserve"> </w:t>
      </w:r>
      <w:r w:rsidR="0048629F" w:rsidRPr="00C011CE">
        <w:rPr>
          <w:rFonts w:ascii="Arial" w:hAnsi="Arial" w:cs="Arial"/>
          <w:sz w:val="20"/>
          <w:szCs w:val="20"/>
        </w:rPr>
        <w:t xml:space="preserve">Đây là chiến thắng quan trọng cho các </w:t>
      </w:r>
      <w:r w:rsidR="0048629F" w:rsidRPr="00295D5D">
        <w:rPr>
          <w:rFonts w:ascii="Arial" w:hAnsi="Arial" w:cs="Arial"/>
          <w:sz w:val="20"/>
          <w:szCs w:val="20"/>
        </w:rPr>
        <w:t>doanh nghiệp</w:t>
      </w:r>
      <w:r w:rsidR="0048629F" w:rsidRPr="00C011CE">
        <w:rPr>
          <w:rFonts w:ascii="Arial" w:hAnsi="Arial" w:cs="Arial"/>
          <w:sz w:val="20"/>
          <w:szCs w:val="20"/>
        </w:rPr>
        <w:t xml:space="preserve"> muốn bảo vệ thương hiệu </w:t>
      </w:r>
      <w:r w:rsidR="0048629F" w:rsidRPr="00295D5D">
        <w:rPr>
          <w:rFonts w:ascii="Arial" w:hAnsi="Arial" w:cs="Arial"/>
          <w:sz w:val="20"/>
          <w:szCs w:val="20"/>
        </w:rPr>
        <w:t>phi</w:t>
      </w:r>
      <w:r w:rsidR="0048629F" w:rsidRPr="00C011CE">
        <w:rPr>
          <w:rFonts w:ascii="Arial" w:hAnsi="Arial" w:cs="Arial"/>
          <w:sz w:val="20"/>
          <w:szCs w:val="20"/>
        </w:rPr>
        <w:t xml:space="preserve"> truyền thống, bao gồm màu sắc, hình dạng và bao bì</w:t>
      </w:r>
      <w:r w:rsidR="0048629F" w:rsidRPr="00295D5D">
        <w:rPr>
          <w:rFonts w:ascii="Arial" w:hAnsi="Arial" w:cs="Arial"/>
          <w:sz w:val="20"/>
          <w:szCs w:val="20"/>
        </w:rPr>
        <w:t xml:space="preserve">. </w:t>
      </w:r>
      <w:r w:rsidR="0048629F" w:rsidRPr="00295D5D">
        <w:rPr>
          <w:rFonts w:ascii="Arial" w:hAnsi="Arial" w:cs="Arial"/>
          <w:sz w:val="20"/>
          <w:szCs w:val="20"/>
        </w:rPr>
        <w:t>Phán quyết này mở đường cho Lindt thực thi quyền của mình chống lại các sản phẩm sao chép Thỏ vàng của họ</w:t>
      </w:r>
      <w:r w:rsidR="0048629F" w:rsidRPr="00295D5D">
        <w:rPr>
          <w:rFonts w:ascii="Arial" w:hAnsi="Arial" w:cs="Arial"/>
          <w:sz w:val="20"/>
          <w:szCs w:val="20"/>
        </w:rPr>
        <w:t>.</w:t>
      </w:r>
    </w:p>
    <w:p w14:paraId="5F6CFA24" w14:textId="77777777" w:rsidR="0000468E" w:rsidRDefault="0000468E" w:rsidP="00177451">
      <w:pPr>
        <w:pStyle w:val="NormalWeb"/>
        <w:spacing w:before="0" w:beforeAutospacing="0" w:after="0" w:afterAutospacing="0"/>
        <w:jc w:val="both"/>
        <w:rPr>
          <w:rFonts w:ascii="Arial" w:hAnsi="Arial" w:cs="Arial"/>
          <w:sz w:val="20"/>
          <w:szCs w:val="20"/>
        </w:rPr>
      </w:pPr>
    </w:p>
    <w:p w14:paraId="1B4F3F69" w14:textId="3624C310" w:rsidR="00590B45" w:rsidRPr="00075813" w:rsidRDefault="00FF3CFB" w:rsidP="00177451">
      <w:pPr>
        <w:pStyle w:val="NormalWeb"/>
        <w:spacing w:before="0" w:beforeAutospacing="0" w:after="0" w:afterAutospacing="0"/>
        <w:jc w:val="both"/>
        <w:rPr>
          <w:rFonts w:ascii="Arial" w:hAnsi="Arial" w:cs="Arial"/>
          <w:color w:val="2F5496" w:themeColor="accent1" w:themeShade="BF"/>
          <w:sz w:val="22"/>
          <w:szCs w:val="22"/>
        </w:rPr>
      </w:pPr>
      <w:r w:rsidRPr="00075813">
        <w:rPr>
          <w:rStyle w:val="Strong"/>
          <w:rFonts w:ascii="Arial" w:hAnsi="Arial" w:cs="Arial"/>
          <w:color w:val="2F5496" w:themeColor="accent1" w:themeShade="BF"/>
          <w:sz w:val="22"/>
          <w:szCs w:val="22"/>
        </w:rPr>
        <w:t xml:space="preserve">Cuộc chiến pháp lý: Màu vàng trên bao gói sô cô la </w:t>
      </w:r>
      <w:r w:rsidR="00075813">
        <w:rPr>
          <w:rStyle w:val="Strong"/>
          <w:rFonts w:ascii="Arial" w:hAnsi="Arial" w:cs="Arial"/>
          <w:color w:val="2F5496" w:themeColor="accent1" w:themeShade="BF"/>
          <w:sz w:val="22"/>
          <w:szCs w:val="22"/>
        </w:rPr>
        <w:t>liên tục bị bác bỏ</w:t>
      </w:r>
    </w:p>
    <w:p w14:paraId="4F70801A" w14:textId="77777777" w:rsidR="00295D5D" w:rsidRDefault="00295D5D" w:rsidP="00177451">
      <w:pPr>
        <w:pStyle w:val="NormalWeb"/>
        <w:spacing w:before="0" w:beforeAutospacing="0" w:after="0" w:afterAutospacing="0"/>
        <w:jc w:val="both"/>
        <w:rPr>
          <w:rFonts w:ascii="Arial" w:hAnsi="Arial" w:cs="Arial"/>
          <w:sz w:val="20"/>
          <w:szCs w:val="20"/>
        </w:rPr>
      </w:pPr>
    </w:p>
    <w:p w14:paraId="4A4052C5" w14:textId="72132B0F" w:rsidR="00590B45" w:rsidRDefault="00590B45" w:rsidP="00177451">
      <w:pPr>
        <w:pStyle w:val="NormalWeb"/>
        <w:spacing w:before="0" w:beforeAutospacing="0" w:after="0" w:afterAutospacing="0"/>
        <w:jc w:val="both"/>
        <w:rPr>
          <w:rFonts w:ascii="Arial" w:hAnsi="Arial" w:cs="Arial"/>
          <w:sz w:val="20"/>
          <w:szCs w:val="20"/>
        </w:rPr>
      </w:pPr>
      <w:r w:rsidRPr="00295D5D">
        <w:rPr>
          <w:rFonts w:ascii="Arial" w:hAnsi="Arial" w:cs="Arial"/>
          <w:sz w:val="20"/>
          <w:szCs w:val="20"/>
        </w:rPr>
        <w:t>Tập đoàn Lindt &amp; Sprüngli</w:t>
      </w:r>
      <w:r w:rsidR="00BA014F" w:rsidRPr="00295D5D">
        <w:rPr>
          <w:rFonts w:ascii="Arial" w:hAnsi="Arial" w:cs="Arial"/>
          <w:sz w:val="20"/>
          <w:szCs w:val="20"/>
        </w:rPr>
        <w:t xml:space="preserve"> (“</w:t>
      </w:r>
      <w:r w:rsidR="00BA014F" w:rsidRPr="00295D5D">
        <w:rPr>
          <w:rFonts w:ascii="Arial" w:hAnsi="Arial" w:cs="Arial"/>
          <w:b/>
          <w:bCs/>
          <w:sz w:val="20"/>
          <w:szCs w:val="20"/>
        </w:rPr>
        <w:t>Lindt</w:t>
      </w:r>
      <w:r w:rsidR="00BA014F" w:rsidRPr="00295D5D">
        <w:rPr>
          <w:rFonts w:ascii="Arial" w:hAnsi="Arial" w:cs="Arial"/>
          <w:sz w:val="20"/>
          <w:szCs w:val="20"/>
        </w:rPr>
        <w:t>”)</w:t>
      </w:r>
      <w:r w:rsidRPr="00295D5D">
        <w:rPr>
          <w:rFonts w:ascii="Arial" w:hAnsi="Arial" w:cs="Arial"/>
          <w:sz w:val="20"/>
          <w:szCs w:val="20"/>
        </w:rPr>
        <w:t xml:space="preserve"> sản xuất các loại sôcôla chất lượng cao, trong đó có sản phẩm nổi tiếng là Thỏ vàng Lindt. Tại Đức, Lindt đã sử dụng giấy bạc vàng để gói sản phẩm này từ năm 1952 và sử dụng màu vàng hiện tại từ năm 1994. Hơn 500 triệu Thỏ vàng đã được bán ra tại Đức trong 30 năm qua, khiến </w:t>
      </w:r>
      <w:r w:rsidR="007B61FA" w:rsidRPr="00C011CE">
        <w:rPr>
          <w:rFonts w:ascii="Arial" w:hAnsi="Arial" w:cs="Arial"/>
          <w:sz w:val="20"/>
          <w:szCs w:val="20"/>
        </w:rPr>
        <w:t xml:space="preserve">Thỏ vàng Lindt </w:t>
      </w:r>
      <w:r w:rsidR="007B61FA" w:rsidRPr="00295D5D">
        <w:rPr>
          <w:rFonts w:ascii="Arial" w:hAnsi="Arial" w:cs="Arial"/>
          <w:sz w:val="20"/>
          <w:szCs w:val="20"/>
        </w:rPr>
        <w:t>trở thành</w:t>
      </w:r>
      <w:r w:rsidR="007B61FA" w:rsidRPr="00C011CE">
        <w:rPr>
          <w:rFonts w:ascii="Arial" w:hAnsi="Arial" w:cs="Arial"/>
          <w:sz w:val="20"/>
          <w:szCs w:val="20"/>
        </w:rPr>
        <w:t xml:space="preserve"> biểu tượng Phục sinh được yêu thíc</w:t>
      </w:r>
      <w:r w:rsidR="007B61FA" w:rsidRPr="00295D5D">
        <w:rPr>
          <w:rFonts w:ascii="Arial" w:hAnsi="Arial" w:cs="Arial"/>
          <w:sz w:val="20"/>
          <w:szCs w:val="20"/>
        </w:rPr>
        <w:t xml:space="preserve">h và </w:t>
      </w:r>
      <w:r w:rsidRPr="00295D5D">
        <w:rPr>
          <w:rFonts w:ascii="Arial" w:hAnsi="Arial" w:cs="Arial"/>
          <w:sz w:val="20"/>
          <w:szCs w:val="20"/>
        </w:rPr>
        <w:t>bán chạy nhất nước Đức với thị phần trên 40% vào năm 2017. Một cuộc khảo sát người tiêu dùng do Lindt thực hiện cho thấy 70% người được khảo sát liên kết màu vàng với Lindt khi được sử dụng liên quan đến Thỏ sôcôla.</w:t>
      </w:r>
    </w:p>
    <w:p w14:paraId="6467DA74" w14:textId="77777777" w:rsidR="00295D5D" w:rsidRPr="00295D5D" w:rsidRDefault="00295D5D" w:rsidP="00177451">
      <w:pPr>
        <w:pStyle w:val="NormalWeb"/>
        <w:spacing w:before="0" w:beforeAutospacing="0" w:after="0" w:afterAutospacing="0"/>
        <w:jc w:val="both"/>
        <w:rPr>
          <w:rFonts w:ascii="Arial" w:hAnsi="Arial" w:cs="Arial"/>
          <w:sz w:val="20"/>
          <w:szCs w:val="20"/>
        </w:rPr>
      </w:pPr>
    </w:p>
    <w:p w14:paraId="58C00E41" w14:textId="1C0B5CE0" w:rsidR="007B61FA" w:rsidRDefault="007B61FA" w:rsidP="00177451">
      <w:pPr>
        <w:pStyle w:val="NormalWeb"/>
        <w:spacing w:before="0" w:beforeAutospacing="0" w:after="0" w:afterAutospacing="0"/>
        <w:jc w:val="both"/>
        <w:rPr>
          <w:rFonts w:ascii="Arial" w:hAnsi="Arial" w:cs="Arial"/>
          <w:sz w:val="20"/>
          <w:szCs w:val="20"/>
        </w:rPr>
      </w:pPr>
      <w:r w:rsidRPr="00295D5D">
        <w:rPr>
          <w:rFonts w:ascii="Arial" w:hAnsi="Arial" w:cs="Arial"/>
          <w:sz w:val="20"/>
          <w:szCs w:val="20"/>
        </w:rPr>
        <w:t xml:space="preserve">Một số hãng sô cô la đã sử dụng chú thỏ trong hình sô cô la bọc trong giấy vàng để bán ra thị trường.  </w:t>
      </w:r>
      <w:r w:rsidRPr="00484CDC">
        <w:rPr>
          <w:rFonts w:ascii="Arial" w:hAnsi="Arial" w:cs="Arial"/>
          <w:sz w:val="20"/>
          <w:szCs w:val="20"/>
        </w:rPr>
        <w:t xml:space="preserve">Lindt đã chiến đấu không ngừng để bảo vệ chú thỏ sôcôla vàng của mình. Tuy nhiên, những nỗ lực của họ vấp phải nhiều trở ngại khi </w:t>
      </w:r>
      <w:r w:rsidRPr="00295D5D">
        <w:rPr>
          <w:rFonts w:ascii="Arial" w:hAnsi="Arial" w:cs="Arial"/>
          <w:sz w:val="20"/>
          <w:szCs w:val="20"/>
        </w:rPr>
        <w:t>các cơ quan sở hữu trí tuệ</w:t>
      </w:r>
      <w:r w:rsidR="00177451">
        <w:rPr>
          <w:rFonts w:ascii="Arial" w:hAnsi="Arial" w:cs="Arial"/>
          <w:sz w:val="20"/>
          <w:szCs w:val="20"/>
        </w:rPr>
        <w:t xml:space="preserve"> (</w:t>
      </w:r>
      <w:r w:rsidR="00177451" w:rsidRPr="00177451">
        <w:rPr>
          <w:rFonts w:ascii="Arial" w:hAnsi="Arial" w:cs="Arial"/>
          <w:b/>
          <w:bCs/>
          <w:sz w:val="20"/>
          <w:szCs w:val="20"/>
        </w:rPr>
        <w:t>SHTT</w:t>
      </w:r>
      <w:r w:rsidR="00177451">
        <w:rPr>
          <w:rFonts w:ascii="Arial" w:hAnsi="Arial" w:cs="Arial"/>
          <w:sz w:val="20"/>
          <w:szCs w:val="20"/>
        </w:rPr>
        <w:t>)</w:t>
      </w:r>
      <w:r w:rsidRPr="00295D5D">
        <w:rPr>
          <w:rFonts w:ascii="Arial" w:hAnsi="Arial" w:cs="Arial"/>
          <w:sz w:val="20"/>
          <w:szCs w:val="20"/>
        </w:rPr>
        <w:t xml:space="preserve"> khác nhau ở nhiều quốc gia </w:t>
      </w:r>
      <w:r w:rsidRPr="00484CDC">
        <w:rPr>
          <w:rFonts w:ascii="Arial" w:hAnsi="Arial" w:cs="Arial"/>
          <w:sz w:val="20"/>
          <w:szCs w:val="20"/>
        </w:rPr>
        <w:t>liên tục từ chối công nhận "màu vàng" là thương hiệu</w:t>
      </w:r>
      <w:r w:rsidRPr="00295D5D">
        <w:rPr>
          <w:rFonts w:ascii="Arial" w:hAnsi="Arial" w:cs="Arial"/>
          <w:sz w:val="20"/>
          <w:szCs w:val="20"/>
        </w:rPr>
        <w:t xml:space="preserve"> của Lindt.</w:t>
      </w:r>
    </w:p>
    <w:p w14:paraId="1CF85EFE" w14:textId="77777777" w:rsidR="00295D5D" w:rsidRPr="00484CDC" w:rsidRDefault="00295D5D" w:rsidP="00177451">
      <w:pPr>
        <w:pStyle w:val="NormalWeb"/>
        <w:spacing w:before="0" w:beforeAutospacing="0" w:after="0" w:afterAutospacing="0"/>
        <w:jc w:val="both"/>
        <w:rPr>
          <w:rFonts w:ascii="Arial" w:hAnsi="Arial" w:cs="Arial"/>
          <w:sz w:val="20"/>
          <w:szCs w:val="20"/>
        </w:rPr>
      </w:pPr>
    </w:p>
    <w:p w14:paraId="5AEFADD3" w14:textId="3D34F79A" w:rsidR="007B61FA" w:rsidRDefault="007B61FA" w:rsidP="00177451">
      <w:pPr>
        <w:spacing w:after="0" w:line="240" w:lineRule="auto"/>
        <w:jc w:val="both"/>
        <w:rPr>
          <w:rFonts w:ascii="Arial" w:eastAsia="Times New Roman" w:hAnsi="Arial" w:cs="Arial"/>
          <w:sz w:val="20"/>
          <w:szCs w:val="20"/>
        </w:rPr>
      </w:pPr>
      <w:r w:rsidRPr="00484CDC">
        <w:rPr>
          <w:rFonts w:ascii="Arial" w:eastAsia="Times New Roman" w:hAnsi="Arial" w:cs="Arial"/>
          <w:sz w:val="20"/>
          <w:szCs w:val="20"/>
        </w:rPr>
        <w:t>Vào năm 2011, Lindt thua kiện trước đối thủ Riegelein trong vụ kiện vi phạm thương hiệu</w:t>
      </w:r>
      <w:r w:rsidRPr="00295D5D">
        <w:rPr>
          <w:rFonts w:ascii="Arial" w:eastAsia="Times New Roman" w:hAnsi="Arial" w:cs="Arial"/>
          <w:sz w:val="20"/>
          <w:szCs w:val="20"/>
        </w:rPr>
        <w:t xml:space="preserve"> khi </w:t>
      </w:r>
      <w:r w:rsidRPr="00295D5D">
        <w:rPr>
          <w:rFonts w:ascii="Arial" w:hAnsi="Arial" w:cs="Arial"/>
          <w:sz w:val="20"/>
          <w:szCs w:val="20"/>
        </w:rPr>
        <w:t xml:space="preserve">Tòa án Tư pháp Liên minh Châu Âu phán quyết rằng nhãn hiệu cho hình dạng và bao bì của Thỏ vàng </w:t>
      </w:r>
      <w:r w:rsidR="00092F3C" w:rsidRPr="00295D5D">
        <w:rPr>
          <w:rFonts w:ascii="Arial" w:hAnsi="Arial" w:cs="Arial"/>
          <w:sz w:val="20"/>
          <w:szCs w:val="20"/>
        </w:rPr>
        <w:t>“</w:t>
      </w:r>
      <w:r w:rsidRPr="00295D5D">
        <w:rPr>
          <w:rFonts w:ascii="Arial" w:hAnsi="Arial" w:cs="Arial"/>
          <w:sz w:val="20"/>
          <w:szCs w:val="20"/>
        </w:rPr>
        <w:t>thiếu tính phân biệt</w:t>
      </w:r>
      <w:r w:rsidR="00092F3C" w:rsidRPr="00295D5D">
        <w:rPr>
          <w:rFonts w:ascii="Arial" w:hAnsi="Arial" w:cs="Arial"/>
          <w:sz w:val="20"/>
          <w:szCs w:val="20"/>
        </w:rPr>
        <w:t>”</w:t>
      </w:r>
      <w:r w:rsidRPr="00295D5D">
        <w:rPr>
          <w:rFonts w:ascii="Arial" w:hAnsi="Arial" w:cs="Arial"/>
          <w:sz w:val="20"/>
          <w:szCs w:val="20"/>
        </w:rPr>
        <w:t>,</w:t>
      </w:r>
      <w:r w:rsidR="00137F13">
        <w:rPr>
          <w:rFonts w:ascii="Arial" w:hAnsi="Arial" w:cs="Arial"/>
          <w:sz w:val="20"/>
          <w:szCs w:val="20"/>
        </w:rPr>
        <w:t xml:space="preserve"> làm</w:t>
      </w:r>
      <w:r w:rsidRPr="00295D5D">
        <w:rPr>
          <w:rFonts w:ascii="Arial" w:hAnsi="Arial" w:cs="Arial"/>
          <w:sz w:val="20"/>
          <w:szCs w:val="20"/>
        </w:rPr>
        <w:t xml:space="preserve"> </w:t>
      </w:r>
      <w:r w:rsidRPr="00484CDC">
        <w:rPr>
          <w:rFonts w:ascii="Arial" w:eastAsia="Times New Roman" w:hAnsi="Arial" w:cs="Arial"/>
          <w:sz w:val="20"/>
          <w:szCs w:val="20"/>
        </w:rPr>
        <w:t>dấy lên lo ngại về tương lai của chú thỏ vàng.</w:t>
      </w:r>
    </w:p>
    <w:p w14:paraId="44393951" w14:textId="77777777" w:rsidR="00295D5D" w:rsidRPr="00484CDC" w:rsidRDefault="00295D5D" w:rsidP="00177451">
      <w:pPr>
        <w:spacing w:after="0" w:line="240" w:lineRule="auto"/>
        <w:jc w:val="both"/>
        <w:rPr>
          <w:rFonts w:ascii="Arial" w:eastAsia="Times New Roman" w:hAnsi="Arial" w:cs="Arial"/>
          <w:sz w:val="20"/>
          <w:szCs w:val="20"/>
        </w:rPr>
      </w:pPr>
    </w:p>
    <w:p w14:paraId="606044FE" w14:textId="570BB027" w:rsidR="00092F3C" w:rsidRPr="00075813" w:rsidRDefault="00462AFB" w:rsidP="00177451">
      <w:pPr>
        <w:pStyle w:val="NormalWeb"/>
        <w:spacing w:before="0" w:beforeAutospacing="0" w:after="0" w:afterAutospacing="0"/>
        <w:jc w:val="both"/>
        <w:rPr>
          <w:rStyle w:val="Strong"/>
          <w:rFonts w:ascii="Arial" w:hAnsi="Arial" w:cs="Arial"/>
          <w:color w:val="2F5496" w:themeColor="accent1" w:themeShade="BF"/>
          <w:sz w:val="22"/>
          <w:szCs w:val="22"/>
        </w:rPr>
      </w:pPr>
      <w:r>
        <w:rPr>
          <w:rStyle w:val="Strong"/>
          <w:rFonts w:ascii="Arial" w:hAnsi="Arial" w:cs="Arial"/>
          <w:color w:val="2F5496" w:themeColor="accent1" w:themeShade="BF"/>
          <w:sz w:val="22"/>
          <w:szCs w:val="22"/>
        </w:rPr>
        <w:t>Bước ngoặt</w:t>
      </w:r>
    </w:p>
    <w:p w14:paraId="021D10F6" w14:textId="77777777" w:rsidR="00295D5D" w:rsidRPr="00295D5D" w:rsidRDefault="00295D5D" w:rsidP="00177451">
      <w:pPr>
        <w:pStyle w:val="NormalWeb"/>
        <w:spacing w:before="0" w:beforeAutospacing="0" w:after="0" w:afterAutospacing="0"/>
        <w:rPr>
          <w:rStyle w:val="Strong"/>
          <w:rFonts w:ascii="Arial" w:hAnsi="Arial" w:cs="Arial"/>
          <w:sz w:val="20"/>
          <w:szCs w:val="20"/>
        </w:rPr>
      </w:pPr>
    </w:p>
    <w:p w14:paraId="00C6E6B2" w14:textId="30206916" w:rsidR="00092F3C" w:rsidRDefault="00092F3C" w:rsidP="00177451">
      <w:pPr>
        <w:pStyle w:val="NormalWeb"/>
        <w:spacing w:before="0" w:beforeAutospacing="0" w:after="0" w:afterAutospacing="0"/>
        <w:jc w:val="both"/>
        <w:rPr>
          <w:rFonts w:ascii="Arial" w:hAnsi="Arial" w:cs="Arial"/>
          <w:sz w:val="20"/>
          <w:szCs w:val="20"/>
        </w:rPr>
      </w:pPr>
      <w:r w:rsidRPr="00295D5D">
        <w:rPr>
          <w:rFonts w:ascii="Arial" w:hAnsi="Arial" w:cs="Arial"/>
          <w:sz w:val="20"/>
          <w:szCs w:val="20"/>
        </w:rPr>
        <w:t xml:space="preserve">Không bỏ cuộc, Lindt tiếp tục kiên trì theo đuổi công lý. Vào năm 2018, Lindt đã kiện một nhà sản xuất sản phẩm sôcôla khác, hãng này đã bán ra thị trường sản phẩm gắn một chú thỏ sôcôla ngồi được bọc giấy bạc màu vàng trong dịp Lễ Phục sinh năm 2018. </w:t>
      </w:r>
    </w:p>
    <w:p w14:paraId="666C41EA" w14:textId="77777777" w:rsidR="00295D5D" w:rsidRPr="00295D5D" w:rsidRDefault="00295D5D" w:rsidP="00177451">
      <w:pPr>
        <w:pStyle w:val="NormalWeb"/>
        <w:spacing w:before="0" w:beforeAutospacing="0" w:after="0" w:afterAutospacing="0"/>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092F3C" w:rsidRPr="00295D5D" w14:paraId="45BF8E0D" w14:textId="77777777" w:rsidTr="00092F3C">
        <w:tc>
          <w:tcPr>
            <w:tcW w:w="4675" w:type="dxa"/>
          </w:tcPr>
          <w:p w14:paraId="05F40AB9" w14:textId="5BC80057" w:rsidR="00092F3C" w:rsidRPr="00295D5D" w:rsidRDefault="00092F3C" w:rsidP="00177451">
            <w:pPr>
              <w:pStyle w:val="NormalWeb"/>
              <w:spacing w:before="0" w:beforeAutospacing="0" w:after="0" w:afterAutospacing="0"/>
              <w:jc w:val="center"/>
              <w:rPr>
                <w:rFonts w:ascii="Arial" w:hAnsi="Arial" w:cs="Arial"/>
                <w:b/>
                <w:bCs/>
                <w:sz w:val="20"/>
                <w:szCs w:val="20"/>
              </w:rPr>
            </w:pPr>
            <w:r w:rsidRPr="00295D5D">
              <w:rPr>
                <w:rFonts w:ascii="Arial" w:hAnsi="Arial" w:cs="Arial"/>
                <w:b/>
                <w:bCs/>
                <w:sz w:val="20"/>
                <w:szCs w:val="20"/>
              </w:rPr>
              <w:t>Thỏ vàng Lindt</w:t>
            </w:r>
          </w:p>
        </w:tc>
        <w:tc>
          <w:tcPr>
            <w:tcW w:w="4675" w:type="dxa"/>
          </w:tcPr>
          <w:p w14:paraId="7E4C0743" w14:textId="2CAB1897" w:rsidR="00092F3C" w:rsidRPr="00295D5D" w:rsidRDefault="00092F3C" w:rsidP="00177451">
            <w:pPr>
              <w:pStyle w:val="NormalWeb"/>
              <w:spacing w:before="0" w:beforeAutospacing="0" w:after="0" w:afterAutospacing="0"/>
              <w:jc w:val="center"/>
              <w:rPr>
                <w:rFonts w:ascii="Arial" w:hAnsi="Arial" w:cs="Arial"/>
                <w:b/>
                <w:bCs/>
                <w:sz w:val="20"/>
                <w:szCs w:val="20"/>
              </w:rPr>
            </w:pPr>
            <w:r w:rsidRPr="00295D5D">
              <w:rPr>
                <w:rFonts w:ascii="Arial" w:hAnsi="Arial" w:cs="Arial"/>
                <w:b/>
                <w:bCs/>
                <w:sz w:val="20"/>
                <w:szCs w:val="20"/>
              </w:rPr>
              <w:t>Thỏ vàng nghi ngờ xâm phạm</w:t>
            </w:r>
          </w:p>
        </w:tc>
      </w:tr>
      <w:tr w:rsidR="00092F3C" w:rsidRPr="00295D5D" w14:paraId="49C7D4EE" w14:textId="77777777" w:rsidTr="00092F3C">
        <w:tc>
          <w:tcPr>
            <w:tcW w:w="4675" w:type="dxa"/>
          </w:tcPr>
          <w:p w14:paraId="60B9542C" w14:textId="01B03403" w:rsidR="00092F3C" w:rsidRPr="00295D5D" w:rsidRDefault="00092F3C" w:rsidP="00177451">
            <w:pPr>
              <w:pStyle w:val="NormalWeb"/>
              <w:spacing w:before="0" w:beforeAutospacing="0" w:after="0" w:afterAutospacing="0"/>
              <w:jc w:val="center"/>
              <w:rPr>
                <w:rFonts w:ascii="Arial" w:hAnsi="Arial" w:cs="Arial"/>
                <w:sz w:val="20"/>
                <w:szCs w:val="20"/>
              </w:rPr>
            </w:pPr>
            <w:r w:rsidRPr="00295D5D">
              <w:rPr>
                <w:rFonts w:ascii="Arial" w:hAnsi="Arial" w:cs="Arial"/>
                <w:noProof/>
                <w:sz w:val="20"/>
                <w:szCs w:val="20"/>
                <w:lang w:val="en-GB"/>
              </w:rPr>
              <w:drawing>
                <wp:inline distT="0" distB="0" distL="0" distR="0" wp14:anchorId="048AA879" wp14:editId="627DD538">
                  <wp:extent cx="930519" cy="12096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l="5747" t="4716" r="8045" b="3302"/>
                          <a:stretch/>
                        </pic:blipFill>
                        <pic:spPr bwMode="auto">
                          <a:xfrm>
                            <a:off x="0" y="0"/>
                            <a:ext cx="942422" cy="12251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40DF18D1" w14:textId="215CCAD6" w:rsidR="00092F3C" w:rsidRPr="00295D5D" w:rsidRDefault="00092F3C" w:rsidP="00177451">
            <w:pPr>
              <w:pStyle w:val="NormalWeb"/>
              <w:spacing w:before="0" w:beforeAutospacing="0" w:after="0" w:afterAutospacing="0"/>
              <w:jc w:val="center"/>
              <w:rPr>
                <w:rFonts w:ascii="Arial" w:hAnsi="Arial" w:cs="Arial"/>
                <w:sz w:val="20"/>
                <w:szCs w:val="20"/>
              </w:rPr>
            </w:pPr>
            <w:r w:rsidRPr="00295D5D">
              <w:rPr>
                <w:rFonts w:ascii="Arial" w:hAnsi="Arial" w:cs="Arial"/>
                <w:noProof/>
                <w:sz w:val="20"/>
                <w:szCs w:val="20"/>
                <w:lang w:val="en-GB"/>
              </w:rPr>
              <w:drawing>
                <wp:inline distT="0" distB="0" distL="0" distR="0" wp14:anchorId="448A9992" wp14:editId="2879BC89">
                  <wp:extent cx="1066800" cy="1394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l="3893" t="6880" r="62044" b="9176"/>
                          <a:stretch/>
                        </pic:blipFill>
                        <pic:spPr bwMode="auto">
                          <a:xfrm>
                            <a:off x="0" y="0"/>
                            <a:ext cx="1077341" cy="140823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558D35C" w14:textId="77777777" w:rsidR="00092F3C" w:rsidRPr="00295D5D" w:rsidRDefault="00092F3C" w:rsidP="00177451">
      <w:pPr>
        <w:spacing w:after="0" w:line="240" w:lineRule="auto"/>
        <w:jc w:val="both"/>
        <w:rPr>
          <w:rFonts w:ascii="Arial" w:hAnsi="Arial" w:cs="Arial"/>
          <w:sz w:val="20"/>
          <w:szCs w:val="20"/>
        </w:rPr>
      </w:pPr>
    </w:p>
    <w:p w14:paraId="727617DC" w14:textId="5A542F58" w:rsidR="00092F3C" w:rsidRPr="00295D5D" w:rsidRDefault="00BA014F" w:rsidP="00177451">
      <w:pPr>
        <w:spacing w:after="0" w:line="240" w:lineRule="auto"/>
        <w:jc w:val="both"/>
        <w:rPr>
          <w:rFonts w:ascii="Arial" w:hAnsi="Arial" w:cs="Arial"/>
          <w:sz w:val="20"/>
          <w:szCs w:val="20"/>
        </w:rPr>
      </w:pPr>
      <w:r w:rsidRPr="00295D5D">
        <w:rPr>
          <w:rFonts w:ascii="Arial" w:hAnsi="Arial" w:cs="Arial"/>
          <w:sz w:val="20"/>
          <w:szCs w:val="20"/>
        </w:rPr>
        <w:t xml:space="preserve">Phán quyết sơ thẩm có lợi cho Lindt. Tuy nhiên, vào năm 2020, Tòa án phúc thẩm Munich đã bác bỏ phán quyết và nhận thấy Lindt không sở hữu các quyền thương hiệu không đăng ký như vậy ở Đức đối với </w:t>
      </w:r>
      <w:r w:rsidRPr="00295D5D">
        <w:rPr>
          <w:rFonts w:ascii="Arial" w:hAnsi="Arial" w:cs="Arial"/>
          <w:sz w:val="20"/>
          <w:szCs w:val="20"/>
        </w:rPr>
        <w:t>“</w:t>
      </w:r>
      <w:r w:rsidRPr="00295D5D">
        <w:rPr>
          <w:rFonts w:ascii="Arial" w:hAnsi="Arial" w:cs="Arial"/>
          <w:sz w:val="20"/>
          <w:szCs w:val="20"/>
        </w:rPr>
        <w:t>màu vàng</w:t>
      </w:r>
      <w:r w:rsidRPr="00295D5D">
        <w:rPr>
          <w:rFonts w:ascii="Arial" w:hAnsi="Arial" w:cs="Arial"/>
          <w:sz w:val="20"/>
          <w:szCs w:val="20"/>
        </w:rPr>
        <w:t>” (</w:t>
      </w:r>
      <w:r w:rsidRPr="00295D5D">
        <w:rPr>
          <w:rFonts w:ascii="Arial" w:hAnsi="Arial" w:cs="Arial"/>
          <w:sz w:val="20"/>
          <w:szCs w:val="20"/>
        </w:rPr>
        <w:t>colour gold</w:t>
      </w:r>
      <w:r w:rsidRPr="00295D5D">
        <w:rPr>
          <w:rFonts w:ascii="Arial" w:hAnsi="Arial" w:cs="Arial"/>
          <w:sz w:val="20"/>
          <w:szCs w:val="20"/>
        </w:rPr>
        <w:t>)</w:t>
      </w:r>
      <w:r w:rsidRPr="00295D5D">
        <w:rPr>
          <w:rFonts w:ascii="Arial" w:hAnsi="Arial" w:cs="Arial"/>
          <w:sz w:val="20"/>
          <w:szCs w:val="20"/>
        </w:rPr>
        <w:t xml:space="preserve"> liên quan đến Thỏ sôcôla (Vụ án 29 U 6389/19). Tòa án tuyên rằng Lindt không thiết lập được ý nghĩa thứ </w:t>
      </w:r>
      <w:r w:rsidRPr="00295D5D">
        <w:rPr>
          <w:rFonts w:ascii="Arial" w:hAnsi="Arial" w:cs="Arial"/>
          <w:sz w:val="20"/>
          <w:szCs w:val="20"/>
        </w:rPr>
        <w:t>hai</w:t>
      </w:r>
      <w:r w:rsidRPr="00295D5D">
        <w:rPr>
          <w:rFonts w:ascii="Arial" w:hAnsi="Arial" w:cs="Arial"/>
          <w:sz w:val="20"/>
          <w:szCs w:val="20"/>
        </w:rPr>
        <w:t xml:space="preserve"> của bản thân màu sắc đối với Thỏ sôcôla. Mà đúng hơn, ý nghĩa thứ </w:t>
      </w:r>
      <w:r w:rsidRPr="00295D5D">
        <w:rPr>
          <w:rFonts w:ascii="Arial" w:hAnsi="Arial" w:cs="Arial"/>
          <w:sz w:val="20"/>
          <w:szCs w:val="20"/>
        </w:rPr>
        <w:t>hai</w:t>
      </w:r>
      <w:r w:rsidRPr="00295D5D">
        <w:rPr>
          <w:rFonts w:ascii="Arial" w:hAnsi="Arial" w:cs="Arial"/>
          <w:sz w:val="20"/>
          <w:szCs w:val="20"/>
        </w:rPr>
        <w:t xml:space="preserve"> chỉ đơn thuần bắt nguồn từ danh tiếng đặc biệt của sản phẩm cụ thể.</w:t>
      </w:r>
      <w:r w:rsidR="00AB6D57" w:rsidRPr="00295D5D">
        <w:rPr>
          <w:rFonts w:ascii="Arial" w:hAnsi="Arial" w:cs="Arial"/>
          <w:sz w:val="20"/>
          <w:szCs w:val="20"/>
        </w:rPr>
        <w:t xml:space="preserve"> Do đó, </w:t>
      </w:r>
      <w:r w:rsidR="00092F3C" w:rsidRPr="00295D5D">
        <w:rPr>
          <w:rFonts w:ascii="Arial" w:hAnsi="Arial" w:cs="Arial"/>
          <w:sz w:val="20"/>
          <w:szCs w:val="20"/>
        </w:rPr>
        <w:t>Lindt đã kháng cáo lên Tòa án tối cao</w:t>
      </w:r>
      <w:r w:rsidR="00092F3C" w:rsidRPr="00295D5D">
        <w:rPr>
          <w:rFonts w:ascii="Arial" w:hAnsi="Arial" w:cs="Arial"/>
          <w:sz w:val="20"/>
          <w:szCs w:val="20"/>
        </w:rPr>
        <w:t>.</w:t>
      </w:r>
    </w:p>
    <w:p w14:paraId="72BCCE6B" w14:textId="77777777" w:rsidR="00295D5D" w:rsidRDefault="00295D5D" w:rsidP="00177451">
      <w:pPr>
        <w:pStyle w:val="NormalWeb"/>
        <w:spacing w:before="0" w:beforeAutospacing="0" w:after="0" w:afterAutospacing="0"/>
        <w:rPr>
          <w:rStyle w:val="Strong"/>
          <w:rFonts w:ascii="Arial" w:hAnsi="Arial" w:cs="Arial"/>
          <w:sz w:val="20"/>
          <w:szCs w:val="20"/>
        </w:rPr>
      </w:pPr>
    </w:p>
    <w:p w14:paraId="3ABA1B6D" w14:textId="6229A571" w:rsidR="003555EF" w:rsidRPr="00075813" w:rsidRDefault="003555EF" w:rsidP="00177451">
      <w:pPr>
        <w:pStyle w:val="NormalWeb"/>
        <w:spacing w:before="0" w:beforeAutospacing="0" w:after="0" w:afterAutospacing="0"/>
        <w:jc w:val="both"/>
        <w:rPr>
          <w:rStyle w:val="Strong"/>
          <w:color w:val="2F5496" w:themeColor="accent1" w:themeShade="BF"/>
          <w:sz w:val="22"/>
          <w:szCs w:val="22"/>
        </w:rPr>
      </w:pPr>
      <w:r w:rsidRPr="00075813">
        <w:rPr>
          <w:rStyle w:val="Strong"/>
          <w:rFonts w:ascii="Arial" w:hAnsi="Arial" w:cs="Arial"/>
          <w:color w:val="2F5496" w:themeColor="accent1" w:themeShade="BF"/>
          <w:sz w:val="22"/>
          <w:szCs w:val="22"/>
        </w:rPr>
        <w:t>Phán quyết</w:t>
      </w:r>
      <w:r w:rsidR="00FF3CFB" w:rsidRPr="00075813">
        <w:rPr>
          <w:rStyle w:val="Strong"/>
          <w:rFonts w:ascii="Arial" w:hAnsi="Arial" w:cs="Arial"/>
          <w:color w:val="2F5496" w:themeColor="accent1" w:themeShade="BF"/>
          <w:sz w:val="22"/>
          <w:szCs w:val="22"/>
        </w:rPr>
        <w:t xml:space="preserve"> của Tòa án tối cao</w:t>
      </w:r>
    </w:p>
    <w:p w14:paraId="6DB92AEE" w14:textId="77777777" w:rsidR="00295D5D" w:rsidRDefault="00295D5D" w:rsidP="00177451">
      <w:pPr>
        <w:pStyle w:val="NormalWeb"/>
        <w:spacing w:before="0" w:beforeAutospacing="0" w:after="0" w:afterAutospacing="0"/>
        <w:rPr>
          <w:rFonts w:ascii="Arial" w:hAnsi="Arial" w:cs="Arial"/>
          <w:sz w:val="20"/>
          <w:szCs w:val="20"/>
        </w:rPr>
      </w:pPr>
    </w:p>
    <w:p w14:paraId="10BAF72C" w14:textId="73B0D49C" w:rsidR="003555EF" w:rsidRDefault="003555EF" w:rsidP="00177451">
      <w:pPr>
        <w:pStyle w:val="NormalWeb"/>
        <w:spacing w:before="0" w:beforeAutospacing="0" w:after="0" w:afterAutospacing="0"/>
        <w:rPr>
          <w:rFonts w:ascii="Arial" w:hAnsi="Arial" w:cs="Arial"/>
          <w:sz w:val="20"/>
          <w:szCs w:val="20"/>
        </w:rPr>
      </w:pPr>
      <w:r w:rsidRPr="00295D5D">
        <w:rPr>
          <w:rFonts w:ascii="Arial" w:hAnsi="Arial" w:cs="Arial"/>
          <w:sz w:val="20"/>
          <w:szCs w:val="20"/>
        </w:rPr>
        <w:t xml:space="preserve">Tòa án tối cao đã </w:t>
      </w:r>
      <w:r w:rsidRPr="00295D5D">
        <w:rPr>
          <w:rFonts w:ascii="Arial" w:hAnsi="Arial" w:cs="Arial"/>
          <w:sz w:val="20"/>
          <w:szCs w:val="20"/>
        </w:rPr>
        <w:t>công</w:t>
      </w:r>
      <w:r w:rsidRPr="00295D5D">
        <w:rPr>
          <w:rFonts w:ascii="Arial" w:hAnsi="Arial" w:cs="Arial"/>
          <w:sz w:val="20"/>
          <w:szCs w:val="20"/>
        </w:rPr>
        <w:t xml:space="preserve"> nhận</w:t>
      </w:r>
      <w:r w:rsidRPr="00295D5D">
        <w:rPr>
          <w:rFonts w:ascii="Arial" w:hAnsi="Arial" w:cs="Arial"/>
          <w:sz w:val="20"/>
          <w:szCs w:val="20"/>
        </w:rPr>
        <w:t>, thừa nhận</w:t>
      </w:r>
      <w:r w:rsidRPr="00295D5D">
        <w:rPr>
          <w:rFonts w:ascii="Arial" w:hAnsi="Arial" w:cs="Arial"/>
          <w:sz w:val="20"/>
          <w:szCs w:val="20"/>
        </w:rPr>
        <w:t xml:space="preserve"> quyền đối với hiệu không đăng ký của Lindt đối với “màu vàng” của họ liên quan đến sản phẩm sôcôla hình chú thỏ.</w:t>
      </w:r>
    </w:p>
    <w:p w14:paraId="61D95117" w14:textId="77777777" w:rsidR="00295D5D" w:rsidRPr="00295D5D" w:rsidRDefault="00295D5D" w:rsidP="00177451">
      <w:pPr>
        <w:pStyle w:val="NormalWeb"/>
        <w:spacing w:before="0" w:beforeAutospacing="0" w:after="0" w:afterAutospacing="0"/>
        <w:jc w:val="both"/>
        <w:rPr>
          <w:rFonts w:ascii="Arial" w:hAnsi="Arial" w:cs="Arial"/>
          <w:sz w:val="20"/>
          <w:szCs w:val="20"/>
        </w:rPr>
      </w:pPr>
    </w:p>
    <w:p w14:paraId="6E640816" w14:textId="0220D075" w:rsidR="00092F3C" w:rsidRPr="00295D5D" w:rsidRDefault="00092F3C" w:rsidP="00177451">
      <w:pPr>
        <w:pStyle w:val="NormalWeb"/>
        <w:spacing w:before="0" w:beforeAutospacing="0" w:after="0" w:afterAutospacing="0"/>
        <w:jc w:val="both"/>
        <w:rPr>
          <w:rFonts w:ascii="Arial" w:hAnsi="Arial" w:cs="Arial"/>
          <w:sz w:val="20"/>
          <w:szCs w:val="20"/>
        </w:rPr>
      </w:pPr>
      <w:r w:rsidRPr="00295D5D">
        <w:rPr>
          <w:rFonts w:ascii="Arial" w:hAnsi="Arial" w:cs="Arial"/>
          <w:sz w:val="20"/>
          <w:szCs w:val="20"/>
        </w:rPr>
        <w:t xml:space="preserve">Phán quyết này dựa trên 2 yếu tố: </w:t>
      </w:r>
      <w:r w:rsidR="00AB6D57" w:rsidRPr="00295D5D">
        <w:rPr>
          <w:rFonts w:ascii="Arial" w:hAnsi="Arial" w:cs="Arial"/>
          <w:sz w:val="20"/>
          <w:szCs w:val="20"/>
        </w:rPr>
        <w:t xml:space="preserve">(i) </w:t>
      </w:r>
      <w:r w:rsidRPr="00295D5D">
        <w:rPr>
          <w:rFonts w:ascii="Arial" w:hAnsi="Arial" w:cs="Arial"/>
          <w:sz w:val="20"/>
          <w:szCs w:val="20"/>
        </w:rPr>
        <w:t xml:space="preserve">Khảo sát cho thấy 70% người tiêu dùng liên tưởng màu vàng với </w:t>
      </w:r>
      <w:r w:rsidRPr="00295D5D">
        <w:rPr>
          <w:rFonts w:ascii="Arial" w:hAnsi="Arial" w:cs="Arial"/>
          <w:sz w:val="20"/>
          <w:szCs w:val="20"/>
        </w:rPr>
        <w:t xml:space="preserve">Tập đoàn </w:t>
      </w:r>
      <w:r w:rsidRPr="00295D5D">
        <w:rPr>
          <w:rFonts w:ascii="Arial" w:hAnsi="Arial" w:cs="Arial"/>
          <w:sz w:val="20"/>
          <w:szCs w:val="20"/>
        </w:rPr>
        <w:t xml:space="preserve">Lindt khi nhắc đến thỏ sôcôla và </w:t>
      </w:r>
      <w:r w:rsidR="00AB6D57" w:rsidRPr="00295D5D">
        <w:rPr>
          <w:rFonts w:ascii="Arial" w:hAnsi="Arial" w:cs="Arial"/>
          <w:sz w:val="20"/>
          <w:szCs w:val="20"/>
        </w:rPr>
        <w:t>(ii) K</w:t>
      </w:r>
      <w:r w:rsidRPr="00295D5D">
        <w:rPr>
          <w:rFonts w:ascii="Arial" w:hAnsi="Arial" w:cs="Arial"/>
          <w:sz w:val="20"/>
          <w:szCs w:val="20"/>
        </w:rPr>
        <w:t>hả năng gây nhầm lẫn cho người tiêu dùng.</w:t>
      </w:r>
    </w:p>
    <w:p w14:paraId="1383CD7D" w14:textId="77777777" w:rsidR="00295D5D" w:rsidRDefault="00295D5D" w:rsidP="00177451">
      <w:pPr>
        <w:pStyle w:val="NormalWeb"/>
        <w:spacing w:before="0" w:beforeAutospacing="0" w:after="0" w:afterAutospacing="0"/>
        <w:jc w:val="both"/>
        <w:rPr>
          <w:rFonts w:ascii="Arial" w:hAnsi="Arial" w:cs="Arial"/>
          <w:sz w:val="20"/>
          <w:szCs w:val="20"/>
        </w:rPr>
      </w:pPr>
    </w:p>
    <w:p w14:paraId="50EAE66D" w14:textId="426EE856" w:rsidR="001B3BED" w:rsidRDefault="001B3BED" w:rsidP="00177451">
      <w:pPr>
        <w:pStyle w:val="NormalWeb"/>
        <w:spacing w:before="0" w:beforeAutospacing="0" w:after="0" w:afterAutospacing="0"/>
        <w:jc w:val="both"/>
        <w:rPr>
          <w:rFonts w:ascii="Arial" w:hAnsi="Arial" w:cs="Arial"/>
          <w:sz w:val="20"/>
          <w:szCs w:val="20"/>
        </w:rPr>
      </w:pPr>
      <w:r w:rsidRPr="00295D5D">
        <w:rPr>
          <w:rFonts w:ascii="Arial" w:hAnsi="Arial" w:cs="Arial"/>
          <w:sz w:val="20"/>
          <w:szCs w:val="20"/>
        </w:rPr>
        <w:t xml:space="preserve">Ngoài ra, Tòa án tối cao xác nhận rằng ý nghĩa thứ </w:t>
      </w:r>
      <w:r w:rsidRPr="00295D5D">
        <w:rPr>
          <w:rFonts w:ascii="Arial" w:hAnsi="Arial" w:cs="Arial"/>
          <w:sz w:val="20"/>
          <w:szCs w:val="20"/>
        </w:rPr>
        <w:t xml:space="preserve">hai </w:t>
      </w:r>
      <w:r w:rsidRPr="00295D5D">
        <w:rPr>
          <w:rFonts w:ascii="Arial" w:hAnsi="Arial" w:cs="Arial"/>
          <w:sz w:val="20"/>
          <w:szCs w:val="20"/>
        </w:rPr>
        <w:t xml:space="preserve">không yêu cầu </w:t>
      </w:r>
      <w:r w:rsidRPr="00295D5D">
        <w:rPr>
          <w:rFonts w:ascii="Arial" w:hAnsi="Arial" w:cs="Arial"/>
          <w:sz w:val="20"/>
          <w:szCs w:val="20"/>
        </w:rPr>
        <w:t xml:space="preserve">nhãn </w:t>
      </w:r>
      <w:r w:rsidRPr="00295D5D">
        <w:rPr>
          <w:rFonts w:ascii="Arial" w:hAnsi="Arial" w:cs="Arial"/>
          <w:sz w:val="20"/>
          <w:szCs w:val="20"/>
        </w:rPr>
        <w:t xml:space="preserve">hiệu màu sắc trừu tượng phải được sử dụng như </w:t>
      </w:r>
      <w:r w:rsidRPr="00295D5D">
        <w:rPr>
          <w:rFonts w:ascii="Arial" w:hAnsi="Arial" w:cs="Arial"/>
          <w:sz w:val="20"/>
          <w:szCs w:val="20"/>
        </w:rPr>
        <w:t>“</w:t>
      </w:r>
      <w:r w:rsidRPr="00295D5D">
        <w:rPr>
          <w:rFonts w:ascii="Arial" w:hAnsi="Arial" w:cs="Arial"/>
          <w:sz w:val="20"/>
          <w:szCs w:val="20"/>
        </w:rPr>
        <w:t>một màu đặc trưng</w:t>
      </w:r>
      <w:r w:rsidRPr="00295D5D">
        <w:rPr>
          <w:rFonts w:ascii="Arial" w:hAnsi="Arial" w:cs="Arial"/>
          <w:sz w:val="20"/>
          <w:szCs w:val="20"/>
        </w:rPr>
        <w:t>”</w:t>
      </w:r>
      <w:r w:rsidRPr="00295D5D">
        <w:rPr>
          <w:rFonts w:ascii="Arial" w:hAnsi="Arial" w:cs="Arial"/>
          <w:sz w:val="20"/>
          <w:szCs w:val="20"/>
        </w:rPr>
        <w:t xml:space="preserve"> cho </w:t>
      </w:r>
      <w:r w:rsidRPr="00295D5D">
        <w:rPr>
          <w:rFonts w:ascii="Arial" w:hAnsi="Arial" w:cs="Arial"/>
          <w:sz w:val="20"/>
          <w:szCs w:val="20"/>
        </w:rPr>
        <w:t>“</w:t>
      </w:r>
      <w:r w:rsidRPr="00295D5D">
        <w:rPr>
          <w:rFonts w:ascii="Arial" w:hAnsi="Arial" w:cs="Arial"/>
          <w:sz w:val="20"/>
          <w:szCs w:val="20"/>
        </w:rPr>
        <w:t>tất cả</w:t>
      </w:r>
      <w:r w:rsidRPr="00295D5D">
        <w:rPr>
          <w:rFonts w:ascii="Arial" w:hAnsi="Arial" w:cs="Arial"/>
          <w:sz w:val="20"/>
          <w:szCs w:val="20"/>
        </w:rPr>
        <w:t>”</w:t>
      </w:r>
      <w:r w:rsidRPr="00295D5D">
        <w:rPr>
          <w:rFonts w:ascii="Arial" w:hAnsi="Arial" w:cs="Arial"/>
          <w:sz w:val="20"/>
          <w:szCs w:val="20"/>
        </w:rPr>
        <w:t xml:space="preserve"> hoặc </w:t>
      </w:r>
      <w:r w:rsidRPr="00295D5D">
        <w:rPr>
          <w:rFonts w:ascii="Arial" w:hAnsi="Arial" w:cs="Arial"/>
          <w:sz w:val="20"/>
          <w:szCs w:val="20"/>
        </w:rPr>
        <w:t>“</w:t>
      </w:r>
      <w:r w:rsidRPr="00295D5D">
        <w:rPr>
          <w:rFonts w:ascii="Arial" w:hAnsi="Arial" w:cs="Arial"/>
          <w:sz w:val="20"/>
          <w:szCs w:val="20"/>
        </w:rPr>
        <w:t>nhiều</w:t>
      </w:r>
      <w:r w:rsidRPr="00295D5D">
        <w:rPr>
          <w:rFonts w:ascii="Arial" w:hAnsi="Arial" w:cs="Arial"/>
          <w:sz w:val="20"/>
          <w:szCs w:val="20"/>
        </w:rPr>
        <w:t>”</w:t>
      </w:r>
      <w:r w:rsidRPr="00295D5D">
        <w:rPr>
          <w:rFonts w:ascii="Arial" w:hAnsi="Arial" w:cs="Arial"/>
          <w:sz w:val="20"/>
          <w:szCs w:val="20"/>
        </w:rPr>
        <w:t xml:space="preserve"> sản phẩm khác nhau do công ty cung cấp.</w:t>
      </w:r>
    </w:p>
    <w:p w14:paraId="33D4005D" w14:textId="77777777" w:rsidR="00295D5D" w:rsidRPr="00295D5D" w:rsidRDefault="00295D5D" w:rsidP="00177451">
      <w:pPr>
        <w:pStyle w:val="NormalWeb"/>
        <w:spacing w:before="0" w:beforeAutospacing="0" w:after="0" w:afterAutospacing="0"/>
        <w:jc w:val="both"/>
        <w:rPr>
          <w:rFonts w:ascii="Arial" w:hAnsi="Arial" w:cs="Arial"/>
          <w:sz w:val="20"/>
          <w:szCs w:val="20"/>
        </w:rPr>
      </w:pPr>
    </w:p>
    <w:p w14:paraId="236DE656" w14:textId="3EC4EBD8" w:rsidR="001B3BED" w:rsidRPr="00295D5D" w:rsidRDefault="001B3BED" w:rsidP="00177451">
      <w:pPr>
        <w:pStyle w:val="NormalWeb"/>
        <w:spacing w:before="0" w:beforeAutospacing="0" w:after="0" w:afterAutospacing="0"/>
        <w:jc w:val="both"/>
        <w:rPr>
          <w:rFonts w:ascii="Arial" w:hAnsi="Arial" w:cs="Arial"/>
          <w:sz w:val="20"/>
          <w:szCs w:val="20"/>
        </w:rPr>
      </w:pPr>
      <w:r w:rsidRPr="00295D5D">
        <w:rPr>
          <w:rFonts w:ascii="Arial" w:hAnsi="Arial" w:cs="Arial"/>
          <w:sz w:val="20"/>
          <w:szCs w:val="20"/>
        </w:rPr>
        <w:t>Vụ án đã được chuyển lại cho Tòa án phúc thẩm Munich, tòa án này phải quyết định xem màu vàng thương hiệu của Lindt có thực sự bị vi phạm bởi Thỏ vàng của bên thứ ba hay không.</w:t>
      </w:r>
    </w:p>
    <w:p w14:paraId="1F63FC41" w14:textId="77777777" w:rsidR="00295D5D" w:rsidRDefault="00295D5D" w:rsidP="00177451">
      <w:pPr>
        <w:pStyle w:val="NormalWeb"/>
        <w:spacing w:before="0" w:beforeAutospacing="0" w:after="0" w:afterAutospacing="0"/>
        <w:jc w:val="both"/>
        <w:rPr>
          <w:rFonts w:ascii="Arial" w:hAnsi="Arial" w:cs="Arial"/>
          <w:b/>
          <w:bCs/>
          <w:sz w:val="20"/>
          <w:szCs w:val="20"/>
        </w:rPr>
      </w:pPr>
    </w:p>
    <w:p w14:paraId="38612018" w14:textId="671EB072" w:rsidR="00FF3CFB" w:rsidRPr="00075813" w:rsidRDefault="00FF3CFB" w:rsidP="00177451">
      <w:pPr>
        <w:pStyle w:val="NormalWeb"/>
        <w:spacing w:before="0" w:beforeAutospacing="0" w:after="0" w:afterAutospacing="0"/>
        <w:jc w:val="both"/>
        <w:rPr>
          <w:rStyle w:val="Strong"/>
          <w:rFonts w:ascii="Arial" w:hAnsi="Arial" w:cs="Arial"/>
          <w:color w:val="2F5496" w:themeColor="accent1" w:themeShade="BF"/>
          <w:sz w:val="22"/>
          <w:szCs w:val="22"/>
        </w:rPr>
      </w:pPr>
      <w:r w:rsidRPr="00075813">
        <w:rPr>
          <w:rStyle w:val="Strong"/>
          <w:rFonts w:ascii="Arial" w:hAnsi="Arial" w:cs="Arial"/>
          <w:color w:val="2F5496" w:themeColor="accent1" w:themeShade="BF"/>
          <w:sz w:val="22"/>
          <w:szCs w:val="22"/>
        </w:rPr>
        <w:t>Phán quyết của Tòa phúc thẩm khi xét xử lại</w:t>
      </w:r>
    </w:p>
    <w:p w14:paraId="4202E799" w14:textId="77777777" w:rsidR="00295D5D" w:rsidRDefault="00295D5D" w:rsidP="00177451">
      <w:pPr>
        <w:pStyle w:val="NormalWeb"/>
        <w:spacing w:before="0" w:beforeAutospacing="0" w:after="0" w:afterAutospacing="0"/>
        <w:jc w:val="both"/>
        <w:rPr>
          <w:rFonts w:ascii="Arial" w:hAnsi="Arial" w:cs="Arial"/>
          <w:sz w:val="20"/>
          <w:szCs w:val="20"/>
        </w:rPr>
      </w:pPr>
    </w:p>
    <w:p w14:paraId="450A308C" w14:textId="47BC3C81" w:rsidR="00EC1946" w:rsidRDefault="00EC1946" w:rsidP="00177451">
      <w:pPr>
        <w:pStyle w:val="NormalWeb"/>
        <w:spacing w:before="0" w:beforeAutospacing="0" w:after="0" w:afterAutospacing="0"/>
        <w:jc w:val="both"/>
        <w:rPr>
          <w:rFonts w:ascii="Arial" w:hAnsi="Arial" w:cs="Arial"/>
          <w:sz w:val="20"/>
          <w:szCs w:val="20"/>
        </w:rPr>
      </w:pPr>
      <w:r w:rsidRPr="00295D5D">
        <w:rPr>
          <w:rFonts w:ascii="Arial" w:hAnsi="Arial" w:cs="Arial"/>
          <w:sz w:val="20"/>
          <w:szCs w:val="20"/>
        </w:rPr>
        <w:t>T</w:t>
      </w:r>
      <w:r w:rsidRPr="00295D5D">
        <w:rPr>
          <w:rFonts w:ascii="Arial" w:hAnsi="Arial" w:cs="Arial"/>
          <w:sz w:val="20"/>
          <w:szCs w:val="20"/>
        </w:rPr>
        <w:t>háng 10 năm 2022</w:t>
      </w:r>
      <w:r w:rsidRPr="00295D5D">
        <w:rPr>
          <w:rFonts w:ascii="Arial" w:hAnsi="Arial" w:cs="Arial"/>
          <w:sz w:val="20"/>
          <w:szCs w:val="20"/>
        </w:rPr>
        <w:t>, trong phán quyết của mình,</w:t>
      </w:r>
      <w:r w:rsidRPr="00295D5D">
        <w:rPr>
          <w:rFonts w:ascii="Arial" w:hAnsi="Arial" w:cs="Arial"/>
          <w:sz w:val="20"/>
          <w:szCs w:val="20"/>
        </w:rPr>
        <w:t xml:space="preserve"> Tòa phúc thẩm Munich đã xác nhận hành vi vi phạm dựa trên khả năng gây nhầm lẫn. Đặc biệt, Tòa phúc thẩm Munich nhận thấy rằng việc bị cáo sử dụng màu vàng được coi là </w:t>
      </w:r>
      <w:r w:rsidR="00BC10D3" w:rsidRPr="00295D5D">
        <w:rPr>
          <w:rFonts w:ascii="Arial" w:hAnsi="Arial" w:cs="Arial"/>
          <w:sz w:val="20"/>
          <w:szCs w:val="20"/>
        </w:rPr>
        <w:t>tương tự với</w:t>
      </w:r>
      <w:r w:rsidRPr="00295D5D">
        <w:rPr>
          <w:rFonts w:ascii="Arial" w:hAnsi="Arial" w:cs="Arial"/>
          <w:sz w:val="20"/>
          <w:szCs w:val="20"/>
        </w:rPr>
        <w:t xml:space="preserve"> </w:t>
      </w:r>
      <w:r w:rsidR="00BC10D3" w:rsidRPr="00295D5D">
        <w:rPr>
          <w:rFonts w:ascii="Arial" w:hAnsi="Arial" w:cs="Arial"/>
          <w:sz w:val="20"/>
          <w:szCs w:val="20"/>
        </w:rPr>
        <w:t>“</w:t>
      </w:r>
      <w:r w:rsidRPr="00295D5D">
        <w:rPr>
          <w:rFonts w:ascii="Arial" w:hAnsi="Arial" w:cs="Arial"/>
          <w:sz w:val="20"/>
          <w:szCs w:val="20"/>
        </w:rPr>
        <w:t>nhãn hiệu</w:t>
      </w:r>
      <w:r w:rsidR="00BC10D3" w:rsidRPr="00295D5D">
        <w:rPr>
          <w:rFonts w:ascii="Arial" w:hAnsi="Arial" w:cs="Arial"/>
          <w:sz w:val="20"/>
          <w:szCs w:val="20"/>
        </w:rPr>
        <w:t xml:space="preserve"> đã được</w:t>
      </w:r>
      <w:r w:rsidRPr="00295D5D">
        <w:rPr>
          <w:rFonts w:ascii="Arial" w:hAnsi="Arial" w:cs="Arial"/>
          <w:sz w:val="20"/>
          <w:szCs w:val="20"/>
        </w:rPr>
        <w:t xml:space="preserve"> sử dụng</w:t>
      </w:r>
      <w:r w:rsidR="00BC10D3" w:rsidRPr="00295D5D">
        <w:rPr>
          <w:rFonts w:ascii="Arial" w:hAnsi="Arial" w:cs="Arial"/>
          <w:sz w:val="20"/>
          <w:szCs w:val="20"/>
        </w:rPr>
        <w:t>” (</w:t>
      </w:r>
      <w:r w:rsidR="00BC10D3" w:rsidRPr="00295D5D">
        <w:rPr>
          <w:rFonts w:ascii="Arial" w:hAnsi="Arial" w:cs="Arial"/>
          <w:sz w:val="20"/>
          <w:szCs w:val="20"/>
        </w:rPr>
        <w:t>trademark-like use</w:t>
      </w:r>
      <w:r w:rsidR="00BC10D3" w:rsidRPr="00295D5D">
        <w:rPr>
          <w:rFonts w:ascii="Arial" w:hAnsi="Arial" w:cs="Arial"/>
          <w:sz w:val="20"/>
          <w:szCs w:val="20"/>
        </w:rPr>
        <w:t>)</w:t>
      </w:r>
      <w:r w:rsidR="00E44316" w:rsidRPr="00295D5D">
        <w:rPr>
          <w:rFonts w:ascii="Arial" w:hAnsi="Arial" w:cs="Arial"/>
          <w:sz w:val="20"/>
          <w:szCs w:val="20"/>
        </w:rPr>
        <w:t>, có nghĩa là, bị đơn</w:t>
      </w:r>
      <w:r w:rsidR="00E44316" w:rsidRPr="00295D5D">
        <w:rPr>
          <w:rFonts w:ascii="Arial" w:hAnsi="Arial" w:cs="Arial"/>
          <w:sz w:val="20"/>
          <w:szCs w:val="20"/>
        </w:rPr>
        <w:t xml:space="preserve"> sử dụng màu vàng </w:t>
      </w:r>
      <w:r w:rsidR="0003787A">
        <w:rPr>
          <w:rFonts w:ascii="Arial" w:hAnsi="Arial" w:cs="Arial"/>
          <w:sz w:val="20"/>
          <w:szCs w:val="20"/>
        </w:rPr>
        <w:t>với</w:t>
      </w:r>
      <w:r w:rsidR="00E44316" w:rsidRPr="00295D5D">
        <w:rPr>
          <w:rFonts w:ascii="Arial" w:hAnsi="Arial" w:cs="Arial"/>
          <w:sz w:val="20"/>
          <w:szCs w:val="20"/>
        </w:rPr>
        <w:t xml:space="preserve"> chức năng tương tự như nhãn hiệu.</w:t>
      </w:r>
    </w:p>
    <w:p w14:paraId="15764D92" w14:textId="77777777" w:rsidR="00295D5D" w:rsidRPr="00295D5D" w:rsidRDefault="00295D5D" w:rsidP="00177451">
      <w:pPr>
        <w:pStyle w:val="NormalWeb"/>
        <w:spacing w:before="0" w:beforeAutospacing="0" w:after="0" w:afterAutospacing="0"/>
        <w:jc w:val="both"/>
        <w:rPr>
          <w:rFonts w:ascii="Arial" w:hAnsi="Arial" w:cs="Arial"/>
          <w:sz w:val="20"/>
          <w:szCs w:val="20"/>
        </w:rPr>
      </w:pPr>
    </w:p>
    <w:p w14:paraId="18CAF1C3" w14:textId="27CA65DE" w:rsidR="00484CDC" w:rsidRPr="00075813" w:rsidRDefault="00484CDC" w:rsidP="00177451">
      <w:pPr>
        <w:pStyle w:val="NormalWeb"/>
        <w:spacing w:before="0" w:beforeAutospacing="0" w:after="0" w:afterAutospacing="0"/>
        <w:jc w:val="both"/>
        <w:rPr>
          <w:rStyle w:val="Strong"/>
          <w:rFonts w:ascii="Arial" w:hAnsi="Arial" w:cs="Arial"/>
          <w:color w:val="2F5496" w:themeColor="accent1" w:themeShade="BF"/>
          <w:sz w:val="22"/>
          <w:szCs w:val="22"/>
        </w:rPr>
      </w:pPr>
      <w:r w:rsidRPr="00075813">
        <w:rPr>
          <w:rStyle w:val="Strong"/>
          <w:rFonts w:ascii="Arial" w:hAnsi="Arial" w:cs="Arial"/>
          <w:color w:val="2F5496" w:themeColor="accent1" w:themeShade="BF"/>
          <w:sz w:val="22"/>
          <w:szCs w:val="22"/>
        </w:rPr>
        <w:t>Bí quyết đằng sau chiến thắng</w:t>
      </w:r>
    </w:p>
    <w:p w14:paraId="3B1C215E" w14:textId="77777777" w:rsidR="00295D5D" w:rsidRDefault="00295D5D" w:rsidP="00177451">
      <w:pPr>
        <w:spacing w:after="0" w:line="240" w:lineRule="auto"/>
        <w:jc w:val="both"/>
        <w:rPr>
          <w:rFonts w:ascii="Arial" w:eastAsia="Times New Roman" w:hAnsi="Arial" w:cs="Arial"/>
          <w:sz w:val="20"/>
          <w:szCs w:val="20"/>
        </w:rPr>
      </w:pPr>
    </w:p>
    <w:p w14:paraId="284DF074" w14:textId="4138F5FB" w:rsidR="00484CDC" w:rsidRDefault="00484CDC" w:rsidP="00177451">
      <w:pPr>
        <w:spacing w:after="0" w:line="240" w:lineRule="auto"/>
        <w:jc w:val="both"/>
        <w:rPr>
          <w:rFonts w:ascii="Arial" w:eastAsia="Times New Roman" w:hAnsi="Arial" w:cs="Arial"/>
          <w:sz w:val="20"/>
          <w:szCs w:val="20"/>
        </w:rPr>
      </w:pPr>
      <w:r w:rsidRPr="00484CDC">
        <w:rPr>
          <w:rFonts w:ascii="Arial" w:eastAsia="Times New Roman" w:hAnsi="Arial" w:cs="Arial"/>
          <w:sz w:val="20"/>
          <w:szCs w:val="20"/>
        </w:rPr>
        <w:t>Thành công của Lindt không chỉ đến từ sự may mắn, mà còn là kết quả của chiến lược pháp lý thông minh và kiên trì. Lindt đã thu thập bằng chứng thuyết phục chứng minh mối liên kết chặt chẽ giữa màu vàng và thương hiệu của họ, bao gồm:</w:t>
      </w:r>
    </w:p>
    <w:p w14:paraId="41416810" w14:textId="77777777" w:rsidR="00295D5D" w:rsidRPr="00484CDC" w:rsidRDefault="00295D5D" w:rsidP="00177451">
      <w:pPr>
        <w:spacing w:after="0" w:line="240" w:lineRule="auto"/>
        <w:jc w:val="both"/>
        <w:rPr>
          <w:rFonts w:ascii="Arial" w:eastAsia="Times New Roman" w:hAnsi="Arial" w:cs="Arial"/>
          <w:sz w:val="20"/>
          <w:szCs w:val="20"/>
        </w:rPr>
      </w:pPr>
    </w:p>
    <w:p w14:paraId="510E56B3" w14:textId="77777777" w:rsidR="00484CDC" w:rsidRPr="00484CDC" w:rsidRDefault="00484CDC" w:rsidP="00177451">
      <w:pPr>
        <w:numPr>
          <w:ilvl w:val="0"/>
          <w:numId w:val="1"/>
        </w:numPr>
        <w:tabs>
          <w:tab w:val="clear" w:pos="720"/>
        </w:tabs>
        <w:spacing w:after="0" w:line="240" w:lineRule="auto"/>
        <w:ind w:left="360"/>
        <w:jc w:val="both"/>
        <w:rPr>
          <w:rFonts w:ascii="Arial" w:eastAsia="Times New Roman" w:hAnsi="Arial" w:cs="Arial"/>
          <w:sz w:val="20"/>
          <w:szCs w:val="20"/>
        </w:rPr>
      </w:pPr>
      <w:r w:rsidRPr="00484CDC">
        <w:rPr>
          <w:rFonts w:ascii="Arial" w:eastAsia="Times New Roman" w:hAnsi="Arial" w:cs="Arial"/>
          <w:sz w:val="20"/>
          <w:szCs w:val="20"/>
        </w:rPr>
        <w:t>Khảo sát người tiêu dùng: 70% người tham gia khảo sát liên tưởng màu vàng đến Lindt khi nói về sôcôla hình chú thỏ.</w:t>
      </w:r>
    </w:p>
    <w:p w14:paraId="2E20F296" w14:textId="77777777" w:rsidR="00484CDC" w:rsidRPr="00484CDC" w:rsidRDefault="00484CDC" w:rsidP="00177451">
      <w:pPr>
        <w:numPr>
          <w:ilvl w:val="0"/>
          <w:numId w:val="1"/>
        </w:numPr>
        <w:tabs>
          <w:tab w:val="clear" w:pos="720"/>
        </w:tabs>
        <w:spacing w:after="0" w:line="240" w:lineRule="auto"/>
        <w:ind w:left="360"/>
        <w:jc w:val="both"/>
        <w:rPr>
          <w:rFonts w:ascii="Arial" w:eastAsia="Times New Roman" w:hAnsi="Arial" w:cs="Arial"/>
          <w:sz w:val="20"/>
          <w:szCs w:val="20"/>
        </w:rPr>
      </w:pPr>
      <w:r w:rsidRPr="00484CDC">
        <w:rPr>
          <w:rFonts w:ascii="Arial" w:eastAsia="Times New Roman" w:hAnsi="Arial" w:cs="Arial"/>
          <w:sz w:val="20"/>
          <w:szCs w:val="20"/>
        </w:rPr>
        <w:t>Lịch sử sử dụng: Lindt đã sử dụng màu vàng cho Thỏ Vàng của mình từ năm 1952, tạo dựng sự nhận diện thương hiệu mạnh mẽ.</w:t>
      </w:r>
    </w:p>
    <w:p w14:paraId="41072B00" w14:textId="77777777" w:rsidR="00484CDC" w:rsidRPr="00484CDC" w:rsidRDefault="00484CDC" w:rsidP="00177451">
      <w:pPr>
        <w:numPr>
          <w:ilvl w:val="0"/>
          <w:numId w:val="1"/>
        </w:numPr>
        <w:tabs>
          <w:tab w:val="clear" w:pos="720"/>
        </w:tabs>
        <w:spacing w:after="0" w:line="240" w:lineRule="auto"/>
        <w:ind w:left="360"/>
        <w:jc w:val="both"/>
        <w:rPr>
          <w:rFonts w:ascii="Arial" w:eastAsia="Times New Roman" w:hAnsi="Arial" w:cs="Arial"/>
          <w:sz w:val="20"/>
          <w:szCs w:val="20"/>
        </w:rPr>
      </w:pPr>
      <w:r w:rsidRPr="00484CDC">
        <w:rPr>
          <w:rFonts w:ascii="Arial" w:eastAsia="Times New Roman" w:hAnsi="Arial" w:cs="Arial"/>
          <w:sz w:val="20"/>
          <w:szCs w:val="20"/>
        </w:rPr>
        <w:t>Tính độc đáo: Màu vàng của Lindt được sử dụng một cách nhất quán và khác biệt so với các sản phẩm khác trên thị trường.</w:t>
      </w:r>
    </w:p>
    <w:p w14:paraId="51BC1CDF" w14:textId="77777777" w:rsidR="00295D5D" w:rsidRDefault="00295D5D" w:rsidP="00177451">
      <w:pPr>
        <w:spacing w:after="0" w:line="240" w:lineRule="auto"/>
        <w:rPr>
          <w:rFonts w:ascii="Arial" w:eastAsia="Times New Roman" w:hAnsi="Arial" w:cs="Arial"/>
          <w:b/>
          <w:bCs/>
          <w:sz w:val="20"/>
          <w:szCs w:val="20"/>
        </w:rPr>
      </w:pPr>
    </w:p>
    <w:p w14:paraId="1B3AD4E1" w14:textId="6588CA7D" w:rsidR="00484CDC" w:rsidRPr="00484CDC" w:rsidRDefault="00177451" w:rsidP="00177451">
      <w:pPr>
        <w:spacing w:after="0" w:line="240" w:lineRule="auto"/>
        <w:rPr>
          <w:rStyle w:val="Strong"/>
          <w:rFonts w:ascii="Arial" w:hAnsi="Arial" w:cs="Arial"/>
          <w:color w:val="2F5496" w:themeColor="accent1" w:themeShade="BF"/>
        </w:rPr>
      </w:pPr>
      <w:r>
        <w:rPr>
          <w:rStyle w:val="Strong"/>
          <w:rFonts w:ascii="Arial" w:hAnsi="Arial" w:cs="Arial"/>
          <w:color w:val="2F5496" w:themeColor="accent1" w:themeShade="BF"/>
        </w:rPr>
        <w:t>Lời kết</w:t>
      </w:r>
    </w:p>
    <w:p w14:paraId="12263353" w14:textId="77777777" w:rsidR="00177451" w:rsidRDefault="00177451" w:rsidP="00177451">
      <w:pPr>
        <w:spacing w:after="0" w:line="240" w:lineRule="auto"/>
        <w:jc w:val="both"/>
        <w:rPr>
          <w:rFonts w:ascii="Arial" w:hAnsi="Arial" w:cs="Arial"/>
          <w:sz w:val="20"/>
          <w:szCs w:val="20"/>
        </w:rPr>
      </w:pPr>
    </w:p>
    <w:p w14:paraId="5B6DB8C6" w14:textId="77777777" w:rsidR="00174CCC" w:rsidRDefault="00295D5D" w:rsidP="00177451">
      <w:pPr>
        <w:spacing w:after="0" w:line="240" w:lineRule="auto"/>
        <w:jc w:val="both"/>
        <w:rPr>
          <w:rFonts w:ascii="Arial" w:hAnsi="Arial" w:cs="Arial"/>
          <w:sz w:val="20"/>
          <w:szCs w:val="20"/>
        </w:rPr>
      </w:pPr>
      <w:r w:rsidRPr="00295D5D">
        <w:rPr>
          <w:rFonts w:ascii="Arial" w:hAnsi="Arial" w:cs="Arial"/>
          <w:sz w:val="20"/>
          <w:szCs w:val="20"/>
        </w:rPr>
        <w:t>Vụ tranh chấp</w:t>
      </w:r>
      <w:r w:rsidR="007B3717" w:rsidRPr="00295D5D">
        <w:rPr>
          <w:rFonts w:ascii="Arial" w:hAnsi="Arial" w:cs="Arial"/>
          <w:sz w:val="20"/>
          <w:szCs w:val="20"/>
        </w:rPr>
        <w:t xml:space="preserve"> thương hiệu "Thỏ vàng Lindt" tưởng chừng như bế tắc </w:t>
      </w:r>
      <w:r w:rsidR="007B3717" w:rsidRPr="00295D5D">
        <w:rPr>
          <w:rFonts w:ascii="Arial" w:hAnsi="Arial" w:cs="Arial"/>
          <w:sz w:val="20"/>
          <w:szCs w:val="20"/>
        </w:rPr>
        <w:t xml:space="preserve">cuối cùng đã khép lại bằng một chiến thắng cho chủ sở hữu nhãn hiệu đích thực. Rõ ràng, đây </w:t>
      </w:r>
      <w:r w:rsidR="007B3717" w:rsidRPr="00295D5D">
        <w:rPr>
          <w:rFonts w:ascii="Arial" w:hAnsi="Arial" w:cs="Arial"/>
          <w:sz w:val="20"/>
          <w:szCs w:val="20"/>
        </w:rPr>
        <w:t>không chỉ đơn thuần là một vụ kiện thương hiệu, mà còn là cuộc chiến bảo vệ bản sắc và di sản của một thương hiệu lâu đời.</w:t>
      </w:r>
      <w:r w:rsidR="007B3717" w:rsidRPr="00295D5D">
        <w:rPr>
          <w:rFonts w:ascii="Arial" w:hAnsi="Arial" w:cs="Arial"/>
          <w:sz w:val="20"/>
          <w:szCs w:val="20"/>
        </w:rPr>
        <w:t xml:space="preserve"> V</w:t>
      </w:r>
      <w:r w:rsidR="007B3717" w:rsidRPr="00295D5D">
        <w:rPr>
          <w:rFonts w:ascii="Arial" w:hAnsi="Arial" w:cs="Arial"/>
          <w:sz w:val="20"/>
          <w:szCs w:val="20"/>
        </w:rPr>
        <w:t xml:space="preserve">ới quyết tâm và chiến lược pháp lý </w:t>
      </w:r>
      <w:r w:rsidR="0000468E">
        <w:rPr>
          <w:rFonts w:ascii="Arial" w:hAnsi="Arial" w:cs="Arial"/>
          <w:sz w:val="20"/>
          <w:szCs w:val="20"/>
        </w:rPr>
        <w:t>phù hợp</w:t>
      </w:r>
      <w:r w:rsidR="007B3717" w:rsidRPr="00295D5D">
        <w:rPr>
          <w:rFonts w:ascii="Arial" w:hAnsi="Arial" w:cs="Arial"/>
          <w:sz w:val="20"/>
          <w:szCs w:val="20"/>
        </w:rPr>
        <w:t xml:space="preserve">, ngay cả những thách thức </w:t>
      </w:r>
      <w:r w:rsidR="007B3717" w:rsidRPr="00295D5D">
        <w:rPr>
          <w:rFonts w:ascii="Arial" w:hAnsi="Arial" w:cs="Arial"/>
          <w:sz w:val="20"/>
          <w:szCs w:val="20"/>
        </w:rPr>
        <w:t xml:space="preserve">pháp lý </w:t>
      </w:r>
      <w:r w:rsidR="007B3717" w:rsidRPr="00295D5D">
        <w:rPr>
          <w:rFonts w:ascii="Arial" w:hAnsi="Arial" w:cs="Arial"/>
          <w:sz w:val="20"/>
          <w:szCs w:val="20"/>
        </w:rPr>
        <w:t>lớn nhất cũng có thể được chinh phục</w:t>
      </w:r>
      <w:r w:rsidR="007B3717" w:rsidRPr="00295D5D">
        <w:rPr>
          <w:rFonts w:ascii="Arial" w:hAnsi="Arial" w:cs="Arial"/>
          <w:sz w:val="20"/>
          <w:szCs w:val="20"/>
        </w:rPr>
        <w:t xml:space="preserve">. </w:t>
      </w:r>
    </w:p>
    <w:p w14:paraId="5D240B8B" w14:textId="77777777" w:rsidR="00174CCC" w:rsidRDefault="00174CCC" w:rsidP="00177451">
      <w:pPr>
        <w:spacing w:after="0" w:line="240" w:lineRule="auto"/>
        <w:jc w:val="both"/>
        <w:rPr>
          <w:rFonts w:ascii="Arial" w:hAnsi="Arial" w:cs="Arial"/>
          <w:sz w:val="20"/>
          <w:szCs w:val="20"/>
        </w:rPr>
      </w:pPr>
    </w:p>
    <w:p w14:paraId="49274897" w14:textId="086F8073" w:rsidR="00174CCC" w:rsidRPr="00174CCC" w:rsidRDefault="00174CCC" w:rsidP="00174CCC">
      <w:pPr>
        <w:pStyle w:val="NormalWeb"/>
        <w:spacing w:before="0" w:beforeAutospacing="0" w:after="0" w:afterAutospacing="0"/>
        <w:jc w:val="both"/>
        <w:rPr>
          <w:rFonts w:ascii="Arial" w:eastAsiaTheme="minorHAnsi" w:hAnsi="Arial" w:cs="Arial"/>
          <w:sz w:val="20"/>
          <w:szCs w:val="20"/>
        </w:rPr>
      </w:pPr>
      <w:r w:rsidRPr="00174CCC">
        <w:rPr>
          <w:rFonts w:ascii="Arial" w:eastAsiaTheme="minorHAnsi" w:hAnsi="Arial" w:cs="Arial"/>
          <w:sz w:val="20"/>
          <w:szCs w:val="20"/>
        </w:rPr>
        <w:t>Đối với các công ty nước ngoài hoạt động tại Việt Nam, vụ kiện Lindt cung cấp những thông tin giá trị về bức tranh đang thay đổi của việc bảo hộ thương hiệu</w:t>
      </w:r>
      <w:r>
        <w:rPr>
          <w:rFonts w:ascii="Arial" w:eastAsiaTheme="minorHAnsi" w:hAnsi="Arial" w:cs="Arial"/>
          <w:sz w:val="20"/>
          <w:szCs w:val="20"/>
        </w:rPr>
        <w:t xml:space="preserve"> phi truyền thống</w:t>
      </w:r>
      <w:r w:rsidRPr="00174CCC">
        <w:rPr>
          <w:rFonts w:ascii="Arial" w:eastAsiaTheme="minorHAnsi" w:hAnsi="Arial" w:cs="Arial"/>
          <w:sz w:val="20"/>
          <w:szCs w:val="20"/>
        </w:rPr>
        <w:t xml:space="preserve">. Nhãn hiệu đơn </w:t>
      </w:r>
      <w:r w:rsidRPr="00484CDC">
        <w:rPr>
          <w:rFonts w:ascii="Arial" w:eastAsiaTheme="minorHAnsi" w:hAnsi="Arial" w:cs="Arial"/>
          <w:sz w:val="20"/>
          <w:szCs w:val="20"/>
        </w:rPr>
        <w:t>sắc</w:t>
      </w:r>
      <w:r w:rsidRPr="00174CCC">
        <w:rPr>
          <w:rFonts w:ascii="Arial" w:eastAsiaTheme="minorHAnsi" w:hAnsi="Arial" w:cs="Arial"/>
          <w:sz w:val="20"/>
          <w:szCs w:val="20"/>
        </w:rPr>
        <w:t xml:space="preserve"> (chỉ một màu sắc) vốn dĩ không có khả năng phân biệt tự thân</w:t>
      </w:r>
      <w:r w:rsidRPr="00174CCC">
        <w:rPr>
          <w:rFonts w:ascii="Arial" w:eastAsiaTheme="minorHAnsi" w:hAnsi="Arial" w:cs="Arial"/>
          <w:sz w:val="20"/>
          <w:szCs w:val="20"/>
        </w:rPr>
        <w:t xml:space="preserve"> và pháp luật về SHTT của Việt Nam </w:t>
      </w:r>
      <w:r w:rsidRPr="00174CCC">
        <w:rPr>
          <w:rFonts w:ascii="Arial" w:eastAsiaTheme="minorHAnsi" w:hAnsi="Arial" w:cs="Arial"/>
          <w:sz w:val="20"/>
          <w:szCs w:val="20"/>
        </w:rPr>
        <w:t xml:space="preserve">không bảo hộ </w:t>
      </w:r>
      <w:r w:rsidRPr="00174CCC">
        <w:rPr>
          <w:rFonts w:ascii="Arial" w:eastAsiaTheme="minorHAnsi" w:hAnsi="Arial" w:cs="Arial"/>
          <w:sz w:val="20"/>
          <w:szCs w:val="20"/>
        </w:rPr>
        <w:t xml:space="preserve">các </w:t>
      </w:r>
      <w:r w:rsidRPr="00174CCC">
        <w:rPr>
          <w:rFonts w:ascii="Arial" w:eastAsiaTheme="minorHAnsi" w:hAnsi="Arial" w:cs="Arial"/>
          <w:sz w:val="20"/>
          <w:szCs w:val="20"/>
        </w:rPr>
        <w:t>nhãn hiệu màu đơn lẻ</w:t>
      </w:r>
      <w:r w:rsidRPr="00174CCC">
        <w:rPr>
          <w:rFonts w:ascii="Arial" w:eastAsiaTheme="minorHAnsi" w:hAnsi="Arial" w:cs="Arial"/>
          <w:sz w:val="20"/>
          <w:szCs w:val="20"/>
        </w:rPr>
        <w:t xml:space="preserve">, </w:t>
      </w:r>
      <w:r w:rsidRPr="00174CCC">
        <w:rPr>
          <w:rFonts w:ascii="Arial" w:eastAsiaTheme="minorHAnsi" w:hAnsi="Arial" w:cs="Arial"/>
          <w:sz w:val="20"/>
          <w:szCs w:val="20"/>
        </w:rPr>
        <w:t>nhưng không phải vì thế, nó hoàn toàn không được pháp luật bảo hộ.</w:t>
      </w:r>
      <w:r w:rsidRPr="00174CCC">
        <w:rPr>
          <w:rFonts w:ascii="Arial" w:eastAsiaTheme="minorHAnsi" w:hAnsi="Arial" w:cs="Arial"/>
          <w:sz w:val="20"/>
          <w:szCs w:val="20"/>
        </w:rPr>
        <w:t xml:space="preserve"> </w:t>
      </w:r>
      <w:r w:rsidRPr="00174CCC">
        <w:rPr>
          <w:rFonts w:ascii="Arial" w:eastAsiaTheme="minorHAnsi" w:hAnsi="Arial" w:cs="Arial"/>
          <w:sz w:val="20"/>
          <w:szCs w:val="20"/>
        </w:rPr>
        <w:t xml:space="preserve">Nhãn hiệu đơn </w:t>
      </w:r>
      <w:r w:rsidRPr="00484CDC">
        <w:rPr>
          <w:rFonts w:ascii="Arial" w:eastAsiaTheme="minorHAnsi" w:hAnsi="Arial" w:cs="Arial"/>
          <w:sz w:val="20"/>
          <w:szCs w:val="20"/>
        </w:rPr>
        <w:t>sắc</w:t>
      </w:r>
      <w:r w:rsidRPr="00174CCC">
        <w:rPr>
          <w:rFonts w:ascii="Arial" w:eastAsiaTheme="minorHAnsi" w:hAnsi="Arial" w:cs="Arial"/>
          <w:sz w:val="20"/>
          <w:szCs w:val="20"/>
        </w:rPr>
        <w:t xml:space="preserve"> (chỉ một màu sắc) </w:t>
      </w:r>
      <w:r w:rsidRPr="00174CCC">
        <w:rPr>
          <w:rFonts w:ascii="Arial" w:eastAsiaTheme="minorHAnsi" w:hAnsi="Arial" w:cs="Arial"/>
          <w:sz w:val="20"/>
          <w:szCs w:val="20"/>
        </w:rPr>
        <w:t xml:space="preserve">vẫn </w:t>
      </w:r>
      <w:r w:rsidRPr="00484CDC">
        <w:rPr>
          <w:rFonts w:ascii="Arial" w:eastAsiaTheme="minorHAnsi" w:hAnsi="Arial" w:cs="Arial"/>
          <w:sz w:val="20"/>
          <w:szCs w:val="20"/>
        </w:rPr>
        <w:t xml:space="preserve">có thể được bảo hộ </w:t>
      </w:r>
      <w:r>
        <w:rPr>
          <w:rFonts w:ascii="Arial" w:eastAsiaTheme="minorHAnsi" w:hAnsi="Arial" w:cs="Arial"/>
          <w:sz w:val="20"/>
          <w:szCs w:val="20"/>
        </w:rPr>
        <w:t xml:space="preserve">tại Việt Nam </w:t>
      </w:r>
      <w:r w:rsidRPr="00484CDC">
        <w:rPr>
          <w:rFonts w:ascii="Arial" w:eastAsiaTheme="minorHAnsi" w:hAnsi="Arial" w:cs="Arial"/>
          <w:sz w:val="20"/>
          <w:szCs w:val="20"/>
        </w:rPr>
        <w:t xml:space="preserve">như bất kỳ </w:t>
      </w:r>
      <w:r>
        <w:rPr>
          <w:rFonts w:ascii="Arial" w:eastAsiaTheme="minorHAnsi" w:hAnsi="Arial" w:cs="Arial"/>
          <w:sz w:val="20"/>
          <w:szCs w:val="20"/>
        </w:rPr>
        <w:t>nhãn</w:t>
      </w:r>
      <w:r w:rsidRPr="00484CDC">
        <w:rPr>
          <w:rFonts w:ascii="Arial" w:eastAsiaTheme="minorHAnsi" w:hAnsi="Arial" w:cs="Arial"/>
          <w:sz w:val="20"/>
          <w:szCs w:val="20"/>
        </w:rPr>
        <w:t xml:space="preserve"> hiệu nào khác, miễn là nó </w:t>
      </w:r>
      <w:r w:rsidRPr="00174CCC">
        <w:rPr>
          <w:rFonts w:ascii="Arial" w:eastAsiaTheme="minorHAnsi" w:hAnsi="Arial" w:cs="Arial"/>
          <w:sz w:val="20"/>
          <w:szCs w:val="20"/>
        </w:rPr>
        <w:t>đạt được khả năng phân biệt thông qua quá trình sử dụng trong thực tế thương mại.</w:t>
      </w:r>
    </w:p>
    <w:p w14:paraId="620F84E1" w14:textId="77777777" w:rsidR="00174CCC" w:rsidRPr="00174CCC" w:rsidRDefault="00174CCC" w:rsidP="00174CCC">
      <w:pPr>
        <w:pStyle w:val="NormalWeb"/>
        <w:spacing w:before="0" w:beforeAutospacing="0" w:after="0" w:afterAutospacing="0"/>
        <w:jc w:val="both"/>
        <w:rPr>
          <w:rFonts w:ascii="Arial" w:eastAsiaTheme="minorHAnsi" w:hAnsi="Arial" w:cs="Arial"/>
          <w:sz w:val="20"/>
          <w:szCs w:val="20"/>
        </w:rPr>
      </w:pPr>
    </w:p>
    <w:p w14:paraId="244EAA9E" w14:textId="09498A9A" w:rsidR="00177451" w:rsidRPr="00075813" w:rsidRDefault="00177451" w:rsidP="00177451">
      <w:pPr>
        <w:spacing w:after="0" w:line="240" w:lineRule="auto"/>
        <w:jc w:val="both"/>
        <w:rPr>
          <w:rFonts w:ascii="Arial" w:hAnsi="Arial" w:cs="Arial"/>
          <w:sz w:val="20"/>
          <w:szCs w:val="20"/>
        </w:rPr>
      </w:pPr>
      <w:r w:rsidRPr="00075813">
        <w:rPr>
          <w:rFonts w:ascii="Arial" w:hAnsi="Arial" w:cs="Arial"/>
          <w:sz w:val="20"/>
          <w:szCs w:val="20"/>
        </w:rPr>
        <w:t>Bài học kinh nghiệm từ vụ kiện Lindt là vô cùng quý giá đối với các doanh nghiệp Việt Nam</w:t>
      </w:r>
      <w:r w:rsidRPr="00177451">
        <w:rPr>
          <w:rFonts w:ascii="Arial" w:hAnsi="Arial" w:cs="Arial"/>
          <w:sz w:val="20"/>
          <w:szCs w:val="20"/>
        </w:rPr>
        <w:t xml:space="preserve"> đã, đang và sẽ</w:t>
      </w:r>
      <w:r w:rsidRPr="00177451">
        <w:rPr>
          <w:rFonts w:ascii="Arial" w:hAnsi="Arial" w:cs="Arial"/>
          <w:sz w:val="20"/>
          <w:szCs w:val="20"/>
        </w:rPr>
        <w:t xml:space="preserve"> có ý định sử dụng màu sắc và các yếu tố phi truyền thống khác để xây dựng thương hiệu. </w:t>
      </w:r>
      <w:r w:rsidRPr="00177451">
        <w:rPr>
          <w:rFonts w:ascii="Arial" w:hAnsi="Arial" w:cs="Arial"/>
          <w:sz w:val="20"/>
          <w:szCs w:val="20"/>
        </w:rPr>
        <w:t>Doanh nghiệp cần</w:t>
      </w:r>
      <w:r w:rsidRPr="00177451">
        <w:rPr>
          <w:rFonts w:ascii="Arial" w:hAnsi="Arial" w:cs="Arial"/>
          <w:sz w:val="20"/>
          <w:szCs w:val="20"/>
        </w:rPr>
        <w:t xml:space="preserve"> xây dựng thương hiệu mạnh mẽ, thu thập bằng chứng đầy đủ và hợp tác với luật sư </w:t>
      </w:r>
      <w:r w:rsidRPr="00177451">
        <w:rPr>
          <w:rFonts w:ascii="Arial" w:hAnsi="Arial" w:cs="Arial"/>
          <w:sz w:val="20"/>
          <w:szCs w:val="20"/>
        </w:rPr>
        <w:t>chuyên môn sâu rộng về SHTT</w:t>
      </w:r>
      <w:r w:rsidRPr="00177451">
        <w:rPr>
          <w:rFonts w:ascii="Arial" w:hAnsi="Arial" w:cs="Arial"/>
          <w:sz w:val="20"/>
          <w:szCs w:val="20"/>
        </w:rPr>
        <w:t xml:space="preserve"> </w:t>
      </w:r>
      <w:r w:rsidR="00585666">
        <w:rPr>
          <w:rFonts w:ascii="Arial" w:hAnsi="Arial" w:cs="Arial"/>
          <w:sz w:val="20"/>
          <w:szCs w:val="20"/>
        </w:rPr>
        <w:t xml:space="preserve">để </w:t>
      </w:r>
      <w:r>
        <w:rPr>
          <w:rFonts w:ascii="Arial" w:hAnsi="Arial" w:cs="Arial"/>
          <w:sz w:val="20"/>
          <w:szCs w:val="20"/>
        </w:rPr>
        <w:t xml:space="preserve">bảo vệ </w:t>
      </w:r>
      <w:r w:rsidR="00585666">
        <w:rPr>
          <w:rFonts w:ascii="Arial" w:hAnsi="Arial" w:cs="Arial"/>
          <w:sz w:val="20"/>
          <w:szCs w:val="20"/>
        </w:rPr>
        <w:t xml:space="preserve">thành công </w:t>
      </w:r>
      <w:r>
        <w:rPr>
          <w:rFonts w:ascii="Arial" w:hAnsi="Arial" w:cs="Arial"/>
          <w:sz w:val="20"/>
          <w:szCs w:val="20"/>
        </w:rPr>
        <w:t>nhãn hiệu phi truyền thống</w:t>
      </w:r>
      <w:r>
        <w:rPr>
          <w:rFonts w:ascii="Arial" w:hAnsi="Arial" w:cs="Arial"/>
          <w:sz w:val="20"/>
          <w:szCs w:val="20"/>
        </w:rPr>
        <w:t>.</w:t>
      </w:r>
    </w:p>
    <w:p w14:paraId="3C204E0C" w14:textId="3E5EFCF3" w:rsidR="007D7334" w:rsidRPr="00295D5D" w:rsidRDefault="007D7334" w:rsidP="00177451">
      <w:pPr>
        <w:pStyle w:val="NormalWeb"/>
        <w:spacing w:before="0" w:beforeAutospacing="0" w:after="0" w:afterAutospacing="0"/>
        <w:rPr>
          <w:rFonts w:ascii="Arial" w:hAnsi="Arial" w:cs="Arial"/>
          <w:sz w:val="20"/>
          <w:szCs w:val="20"/>
        </w:rPr>
      </w:pPr>
    </w:p>
    <w:sectPr w:rsidR="007D7334" w:rsidRPr="00295D5D" w:rsidSect="0017745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32304"/>
    <w:multiLevelType w:val="multilevel"/>
    <w:tmpl w:val="320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67A30"/>
    <w:multiLevelType w:val="multilevel"/>
    <w:tmpl w:val="C94E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B4013"/>
    <w:multiLevelType w:val="multilevel"/>
    <w:tmpl w:val="8FA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027D8"/>
    <w:multiLevelType w:val="multilevel"/>
    <w:tmpl w:val="9EAA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A391B"/>
    <w:multiLevelType w:val="multilevel"/>
    <w:tmpl w:val="DCE2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45"/>
    <w:rsid w:val="00000C31"/>
    <w:rsid w:val="0000468E"/>
    <w:rsid w:val="0003202A"/>
    <w:rsid w:val="0003787A"/>
    <w:rsid w:val="00075813"/>
    <w:rsid w:val="00092F3C"/>
    <w:rsid w:val="00137F13"/>
    <w:rsid w:val="00174CCC"/>
    <w:rsid w:val="00177451"/>
    <w:rsid w:val="001A7795"/>
    <w:rsid w:val="001B3BED"/>
    <w:rsid w:val="00295D5D"/>
    <w:rsid w:val="00327FDC"/>
    <w:rsid w:val="003555EF"/>
    <w:rsid w:val="00462AFB"/>
    <w:rsid w:val="00484CDC"/>
    <w:rsid w:val="0048629F"/>
    <w:rsid w:val="004A15C5"/>
    <w:rsid w:val="00585666"/>
    <w:rsid w:val="00590B45"/>
    <w:rsid w:val="006D6E8A"/>
    <w:rsid w:val="007B3717"/>
    <w:rsid w:val="007B61FA"/>
    <w:rsid w:val="007D7334"/>
    <w:rsid w:val="00904C14"/>
    <w:rsid w:val="00A07271"/>
    <w:rsid w:val="00AB6D57"/>
    <w:rsid w:val="00B33A43"/>
    <w:rsid w:val="00BA014F"/>
    <w:rsid w:val="00BC10D3"/>
    <w:rsid w:val="00C046D4"/>
    <w:rsid w:val="00D14810"/>
    <w:rsid w:val="00E44316"/>
    <w:rsid w:val="00E61193"/>
    <w:rsid w:val="00EC1946"/>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AB44"/>
  <w15:chartTrackingRefBased/>
  <w15:docId w15:val="{89D23288-25BF-4EC5-8884-C6BF9380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0B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B45"/>
    <w:rPr>
      <w:b/>
      <w:bCs/>
    </w:rPr>
  </w:style>
  <w:style w:type="table" w:styleId="TableGrid">
    <w:name w:val="Table Grid"/>
    <w:basedOn w:val="TableNormal"/>
    <w:uiPriority w:val="39"/>
    <w:rsid w:val="007D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6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65329">
      <w:bodyDiv w:val="1"/>
      <w:marLeft w:val="0"/>
      <w:marRight w:val="0"/>
      <w:marTop w:val="0"/>
      <w:marBottom w:val="0"/>
      <w:divBdr>
        <w:top w:val="none" w:sz="0" w:space="0" w:color="auto"/>
        <w:left w:val="none" w:sz="0" w:space="0" w:color="auto"/>
        <w:bottom w:val="none" w:sz="0" w:space="0" w:color="auto"/>
        <w:right w:val="none" w:sz="0" w:space="0" w:color="auto"/>
      </w:divBdr>
    </w:div>
    <w:div w:id="509684132">
      <w:bodyDiv w:val="1"/>
      <w:marLeft w:val="0"/>
      <w:marRight w:val="0"/>
      <w:marTop w:val="0"/>
      <w:marBottom w:val="0"/>
      <w:divBdr>
        <w:top w:val="none" w:sz="0" w:space="0" w:color="auto"/>
        <w:left w:val="none" w:sz="0" w:space="0" w:color="auto"/>
        <w:bottom w:val="none" w:sz="0" w:space="0" w:color="auto"/>
        <w:right w:val="none" w:sz="0" w:space="0" w:color="auto"/>
      </w:divBdr>
    </w:div>
    <w:div w:id="826752293">
      <w:bodyDiv w:val="1"/>
      <w:marLeft w:val="0"/>
      <w:marRight w:val="0"/>
      <w:marTop w:val="0"/>
      <w:marBottom w:val="0"/>
      <w:divBdr>
        <w:top w:val="none" w:sz="0" w:space="0" w:color="auto"/>
        <w:left w:val="none" w:sz="0" w:space="0" w:color="auto"/>
        <w:bottom w:val="none" w:sz="0" w:space="0" w:color="auto"/>
        <w:right w:val="none" w:sz="0" w:space="0" w:color="auto"/>
      </w:divBdr>
    </w:div>
    <w:div w:id="959339825">
      <w:bodyDiv w:val="1"/>
      <w:marLeft w:val="0"/>
      <w:marRight w:val="0"/>
      <w:marTop w:val="0"/>
      <w:marBottom w:val="0"/>
      <w:divBdr>
        <w:top w:val="none" w:sz="0" w:space="0" w:color="auto"/>
        <w:left w:val="none" w:sz="0" w:space="0" w:color="auto"/>
        <w:bottom w:val="none" w:sz="0" w:space="0" w:color="auto"/>
        <w:right w:val="none" w:sz="0" w:space="0" w:color="auto"/>
      </w:divBdr>
    </w:div>
    <w:div w:id="1112016995">
      <w:bodyDiv w:val="1"/>
      <w:marLeft w:val="0"/>
      <w:marRight w:val="0"/>
      <w:marTop w:val="0"/>
      <w:marBottom w:val="0"/>
      <w:divBdr>
        <w:top w:val="none" w:sz="0" w:space="0" w:color="auto"/>
        <w:left w:val="none" w:sz="0" w:space="0" w:color="auto"/>
        <w:bottom w:val="none" w:sz="0" w:space="0" w:color="auto"/>
        <w:right w:val="none" w:sz="0" w:space="0" w:color="auto"/>
      </w:divBdr>
    </w:div>
    <w:div w:id="1830438557">
      <w:bodyDiv w:val="1"/>
      <w:marLeft w:val="0"/>
      <w:marRight w:val="0"/>
      <w:marTop w:val="0"/>
      <w:marBottom w:val="0"/>
      <w:divBdr>
        <w:top w:val="none" w:sz="0" w:space="0" w:color="auto"/>
        <w:left w:val="none" w:sz="0" w:space="0" w:color="auto"/>
        <w:bottom w:val="none" w:sz="0" w:space="0" w:color="auto"/>
        <w:right w:val="none" w:sz="0" w:space="0" w:color="auto"/>
      </w:divBdr>
    </w:div>
    <w:div w:id="20916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D147.AE94C70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AD147.AE94C70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Quan Nguyen Vu</cp:lastModifiedBy>
  <cp:revision>2</cp:revision>
  <dcterms:created xsi:type="dcterms:W3CDTF">2024-07-10T07:25:00Z</dcterms:created>
  <dcterms:modified xsi:type="dcterms:W3CDTF">2024-07-10T07:25:00Z</dcterms:modified>
</cp:coreProperties>
</file>