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37BA3" w14:textId="70ECC9D8" w:rsidR="00B5648A" w:rsidRPr="00560CBC" w:rsidRDefault="004D64BC" w:rsidP="00560CBC">
      <w:pPr>
        <w:jc w:val="center"/>
        <w:outlineLvl w:val="0"/>
        <w:rPr>
          <w:rFonts w:ascii="Arial" w:hAnsi="Arial" w:cs="Arial"/>
          <w:b/>
          <w:iCs/>
          <w:color w:val="C00000"/>
        </w:rPr>
      </w:pPr>
      <w:r w:rsidRPr="00745E08">
        <w:rPr>
          <w:rFonts w:ascii="Arial" w:hAnsi="Arial" w:cs="Arial"/>
          <w:b/>
          <w:bCs/>
          <w:noProof/>
          <w:color w:val="C00000"/>
          <w:sz w:val="24"/>
          <w:szCs w:val="24"/>
          <w:lang w:eastAsia="ko-KR"/>
        </w:rPr>
        <mc:AlternateContent>
          <mc:Choice Requires="wps">
            <w:drawing>
              <wp:anchor distT="0" distB="0" distL="114300" distR="114300" simplePos="0" relativeHeight="251663360" behindDoc="0" locked="0" layoutInCell="1" allowOverlap="1" wp14:anchorId="2DCC2FA5" wp14:editId="5C48D245">
                <wp:simplePos x="0" y="0"/>
                <wp:positionH relativeFrom="column">
                  <wp:posOffset>6385891</wp:posOffset>
                </wp:positionH>
                <wp:positionV relativeFrom="paragraph">
                  <wp:posOffset>-379095</wp:posOffset>
                </wp:positionV>
                <wp:extent cx="346710" cy="10325735"/>
                <wp:effectExtent l="0" t="0" r="15240" b="18415"/>
                <wp:wrapNone/>
                <wp:docPr id="7" name="Rectangle 7"/>
                <wp:cNvGraphicFramePr/>
                <a:graphic xmlns:a="http://schemas.openxmlformats.org/drawingml/2006/main">
                  <a:graphicData uri="http://schemas.microsoft.com/office/word/2010/wordprocessingShape">
                    <wps:wsp>
                      <wps:cNvSpPr/>
                      <wps:spPr>
                        <a:xfrm>
                          <a:off x="0" y="0"/>
                          <a:ext cx="346710" cy="10325735"/>
                        </a:xfrm>
                        <a:prstGeom prst="rect">
                          <a:avLst/>
                        </a:prstGeom>
                        <a:solidFill>
                          <a:srgbClr val="00B39C"/>
                        </a:solidFill>
                        <a:ln w="0">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4C250" w14:textId="7CAFE98A" w:rsidR="00FA2CEE" w:rsidRPr="00BA68B8" w:rsidRDefault="00560CBC" w:rsidP="00FA2CEE">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C2FA5" id="Rectangle 7" o:spid="_x0000_s1026" style="position:absolute;left:0;text-align:left;margin-left:502.85pt;margin-top:-29.85pt;width:27.3pt;height:8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" fillcolor="#00b39c" strokecolor="#00b39c" strokeweight="0">
                <v:textbox style="layout-flow:vertical">
                  <w:txbxContent>
                    <w:p w14:paraId="0E54C250" w14:textId="7CAFE98A" w:rsidR="00FA2CEE" w:rsidRPr="00BA68B8" w:rsidRDefault="00560CBC" w:rsidP="00FA2CEE">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v:textbox>
              </v:rect>
            </w:pict>
          </mc:Fallback>
        </mc:AlternateContent>
      </w:r>
      <w:r w:rsidR="00745E08" w:rsidRPr="00745E08">
        <w:rPr>
          <w:rFonts w:ascii="Arial" w:hAnsi="Arial" w:cs="Arial"/>
          <w:b/>
          <w:bCs/>
          <w:noProof/>
          <w:color w:val="C00000"/>
          <w:lang w:eastAsia="ko-KR"/>
        </w:rPr>
        <mc:AlternateContent>
          <mc:Choice Requires="wps">
            <w:drawing>
              <wp:anchor distT="0" distB="0" distL="114300" distR="114300" simplePos="0" relativeHeight="251661312" behindDoc="0" locked="0" layoutInCell="1" allowOverlap="1" wp14:anchorId="08F771EF" wp14:editId="6D42C6A3">
                <wp:simplePos x="0" y="0"/>
                <wp:positionH relativeFrom="page">
                  <wp:posOffset>190555</wp:posOffset>
                </wp:positionH>
                <wp:positionV relativeFrom="paragraph">
                  <wp:posOffset>-542042</wp:posOffset>
                </wp:positionV>
                <wp:extent cx="3975100" cy="2667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3975100" cy="266700"/>
                        </a:xfrm>
                        <a:prstGeom prst="rect">
                          <a:avLst/>
                        </a:prstGeom>
                        <a:solidFill>
                          <a:srgbClr val="F56B2E"/>
                        </a:solidFill>
                        <a:ln>
                          <a:solidFill>
                            <a:srgbClr val="F56B2E"/>
                          </a:solidFill>
                        </a:ln>
                      </wps:spPr>
                      <wps:style>
                        <a:lnRef idx="2">
                          <a:schemeClr val="accent6"/>
                        </a:lnRef>
                        <a:fillRef idx="1">
                          <a:schemeClr val="lt1"/>
                        </a:fillRef>
                        <a:effectRef idx="0">
                          <a:schemeClr val="accent6"/>
                        </a:effectRef>
                        <a:fontRef idx="minor">
                          <a:schemeClr val="dk1"/>
                        </a:fontRef>
                      </wps:style>
                      <wps:txbx>
                        <w:txbxContent>
                          <w:p w14:paraId="662EAEA3" w14:textId="71A9CBD9" w:rsidR="00FA2CEE" w:rsidRPr="00CC7576" w:rsidRDefault="00560CBC" w:rsidP="00FA2CEE">
                            <w:pPr>
                              <w:spacing w:after="0"/>
                              <w:jc w:val="center"/>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771EF" id="Rectangle 14" o:spid="_x0000_s1027" style="position:absolute;left:0;text-align:left;margin-left:15pt;margin-top:-42.7pt;width:313pt;height:2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" fillcolor="#f56b2e" strokecolor="#f56b2e" strokeweight="1pt">
                <v:textbox>
                  <w:txbxContent>
                    <w:p w14:paraId="662EAEA3" w14:textId="71A9CBD9" w:rsidR="00FA2CEE" w:rsidRPr="00CC7576" w:rsidRDefault="00560CBC" w:rsidP="00FA2CEE">
                      <w:pPr>
                        <w:spacing w:after="0"/>
                        <w:jc w:val="center"/>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v:textbox>
                <w10:wrap anchorx="page"/>
              </v:rect>
            </w:pict>
          </mc:Fallback>
        </mc:AlternateContent>
      </w:r>
      <w:r w:rsidR="00745E08" w:rsidRPr="00745E08">
        <w:rPr>
          <w:rFonts w:ascii="Arial" w:hAnsi="Arial" w:cs="Arial"/>
          <w:b/>
          <w:iCs/>
          <w:color w:val="C00000"/>
        </w:rPr>
        <w:t xml:space="preserve"> </w:t>
      </w:r>
      <w:bookmarkStart w:id="0" w:name="_GoBack"/>
      <w:r w:rsidR="00B5648A" w:rsidRPr="00560CBC">
        <w:rPr>
          <w:rFonts w:ascii="Arial" w:hAnsi="Arial" w:cs="Arial"/>
          <w:b/>
          <w:iCs/>
          <w:color w:val="C00000"/>
          <w:sz w:val="24"/>
          <w:szCs w:val="24"/>
        </w:rPr>
        <w:t>Đăng ký kiểu dáng công nghiệp tại Việt Nam:</w:t>
      </w:r>
    </w:p>
    <w:p w14:paraId="416ACF51" w14:textId="77777777" w:rsidR="00B5648A" w:rsidRPr="00560CBC" w:rsidRDefault="00B5648A" w:rsidP="00B5648A">
      <w:pPr>
        <w:spacing w:after="0"/>
        <w:jc w:val="center"/>
        <w:rPr>
          <w:rFonts w:ascii="Arial" w:hAnsi="Arial" w:cs="Arial"/>
          <w:b/>
          <w:iCs/>
          <w:color w:val="C00000"/>
          <w:sz w:val="24"/>
          <w:szCs w:val="24"/>
        </w:rPr>
      </w:pPr>
      <w:r w:rsidRPr="00560CBC">
        <w:rPr>
          <w:rFonts w:ascii="Arial" w:hAnsi="Arial" w:cs="Arial"/>
          <w:b/>
          <w:iCs/>
          <w:color w:val="C00000"/>
          <w:sz w:val="24"/>
          <w:szCs w:val="24"/>
        </w:rPr>
        <w:t xml:space="preserve">6 sai lầm cần tránh </w:t>
      </w:r>
      <w:bookmarkStart w:id="1" w:name="_Hlk170046198"/>
      <w:r w:rsidRPr="00560CBC">
        <w:rPr>
          <w:rFonts w:ascii="Arial" w:hAnsi="Arial" w:cs="Arial"/>
          <w:b/>
          <w:iCs/>
          <w:color w:val="C00000"/>
          <w:sz w:val="24"/>
          <w:szCs w:val="24"/>
        </w:rPr>
        <w:t>và bí quyết đăng ký thành công</w:t>
      </w:r>
      <w:bookmarkEnd w:id="1"/>
    </w:p>
    <w:bookmarkEnd w:id="0"/>
    <w:p w14:paraId="39A02B9F" w14:textId="77777777" w:rsidR="00B5648A" w:rsidRPr="00CC70C6" w:rsidRDefault="00B5648A" w:rsidP="00B5648A">
      <w:pPr>
        <w:spacing w:after="0"/>
        <w:jc w:val="both"/>
        <w:rPr>
          <w:rFonts w:ascii="Arial" w:hAnsi="Arial" w:cs="Arial"/>
          <w:i/>
          <w:sz w:val="20"/>
          <w:szCs w:val="20"/>
        </w:rPr>
      </w:pPr>
    </w:p>
    <w:p w14:paraId="50B63A64" w14:textId="77777777" w:rsidR="00B5648A" w:rsidRPr="00CC70C6" w:rsidRDefault="00B5648A" w:rsidP="00B5648A">
      <w:pPr>
        <w:spacing w:after="0"/>
        <w:jc w:val="both"/>
        <w:rPr>
          <w:rFonts w:ascii="Arial" w:hAnsi="Arial" w:cs="Arial"/>
          <w:i/>
          <w:iCs/>
          <w:sz w:val="20"/>
          <w:szCs w:val="20"/>
        </w:rPr>
      </w:pPr>
      <w:hyperlink r:id="rId7" w:history="1">
        <w:r w:rsidRPr="00CC70C6">
          <w:rPr>
            <w:rStyle w:val="Hyperlink"/>
            <w:rFonts w:ascii="Arial" w:hAnsi="Arial" w:cs="Arial"/>
            <w:i/>
            <w:iCs/>
            <w:sz w:val="20"/>
            <w:szCs w:val="20"/>
          </w:rPr>
          <w:t>Kiểu dáng công nghiệp</w:t>
        </w:r>
      </w:hyperlink>
      <w:r w:rsidRPr="00CC70C6">
        <w:rPr>
          <w:rFonts w:ascii="Arial" w:hAnsi="Arial" w:cs="Arial"/>
          <w:i/>
          <w:iCs/>
          <w:sz w:val="20"/>
          <w:szCs w:val="20"/>
        </w:rPr>
        <w:t xml:space="preserve"> (</w:t>
      </w:r>
      <w:r w:rsidRPr="00CC70C6">
        <w:rPr>
          <w:rFonts w:ascii="Arial" w:hAnsi="Arial" w:cs="Arial"/>
          <w:b/>
          <w:bCs/>
          <w:i/>
          <w:iCs/>
          <w:sz w:val="20"/>
          <w:szCs w:val="20"/>
        </w:rPr>
        <w:t>KDCN</w:t>
      </w:r>
      <w:r w:rsidRPr="00CC70C6">
        <w:rPr>
          <w:rFonts w:ascii="Arial" w:hAnsi="Arial" w:cs="Arial"/>
          <w:i/>
          <w:iCs/>
          <w:sz w:val="20"/>
          <w:szCs w:val="20"/>
        </w:rPr>
        <w:t>) độc đáo chính là điểm nhấn tạo nên sự khác biệt và thu hút khách hàng cho sản phẩm của doanh nghiệp. Để bảo vệ thành quả sáng tạo này và tối ưu hóa lợi nhuận, việc đăng ký bảo hộ KDCN là vô cùng quan trọng. Nhưng khi nào nên nộp đơn đăng ký KDCN, trước hay sau khi đăng ký nhãn hiệu, đăng ký trước hay sau khi tung sản phẩm ra thị trường, những KDCN nào có thể đăng ký và không thể đăng ký là những vấn đề mà không phải doanh nghiệp nào cũng nắm chắc. Một thực tế đang xảy ra đối với doanh nghiệp hiện nay là, do không hiểu rõ các quy định vể bảo hộ KDCN ở Việt Nam, nhiều doanh nghiệp đã lãng phí thời gian, chi phí khi đơn đăng ký KDCN bị từ chối bảo hộ, ảnh hưởng nghiêm trọng đến khả năng cạnh tranh và lợi ích kinh tế của họ.</w:t>
      </w:r>
    </w:p>
    <w:p w14:paraId="79EB010A" w14:textId="77777777" w:rsidR="00B5648A" w:rsidRPr="00CC70C6" w:rsidRDefault="00B5648A" w:rsidP="00B5648A">
      <w:pPr>
        <w:spacing w:after="0"/>
        <w:jc w:val="both"/>
        <w:rPr>
          <w:rFonts w:ascii="Arial" w:hAnsi="Arial" w:cs="Arial"/>
          <w:sz w:val="20"/>
          <w:szCs w:val="20"/>
        </w:rPr>
      </w:pPr>
    </w:p>
    <w:p w14:paraId="4793E05B" w14:textId="77777777" w:rsidR="00B5648A" w:rsidRPr="00CC70C6" w:rsidRDefault="00B5648A" w:rsidP="00B5648A">
      <w:pPr>
        <w:spacing w:after="0"/>
        <w:jc w:val="both"/>
        <w:rPr>
          <w:rFonts w:ascii="Arial" w:eastAsia="Times New Roman" w:hAnsi="Arial" w:cs="Arial"/>
          <w:sz w:val="20"/>
          <w:szCs w:val="20"/>
        </w:rPr>
      </w:pPr>
      <w:r w:rsidRPr="00CC70C6">
        <w:rPr>
          <w:rFonts w:ascii="Arial" w:eastAsia="Times New Roman" w:hAnsi="Arial" w:cs="Arial"/>
          <w:sz w:val="20"/>
          <w:szCs w:val="20"/>
        </w:rPr>
        <w:t>KENFOX IP &amp; Law Office, với 15 năm kinh nghiệm tư vấn và xử lý các vụ tranh chấp SHTT phức tạp, phân tích và chỉ ra 6 sai lầm phổ biến nhất để giúp doanh nghiệp giảm thiểu nguy cơ bị từ chối và tối ưu hóa chiến lược bảo hộ KDCN tại Việt Nam.</w:t>
      </w:r>
    </w:p>
    <w:p w14:paraId="0F12E97D" w14:textId="77777777" w:rsidR="00B5648A" w:rsidRPr="00CC70C6" w:rsidRDefault="00B5648A" w:rsidP="00B5648A">
      <w:pPr>
        <w:spacing w:after="0"/>
        <w:jc w:val="both"/>
        <w:rPr>
          <w:rFonts w:ascii="Arial" w:hAnsi="Arial" w:cs="Arial"/>
          <w:i/>
          <w:sz w:val="20"/>
          <w:szCs w:val="20"/>
        </w:rPr>
      </w:pPr>
    </w:p>
    <w:p w14:paraId="63941F7F" w14:textId="77777777" w:rsidR="00B5648A" w:rsidRPr="007B2ACD" w:rsidRDefault="00B5648A" w:rsidP="00B5648A">
      <w:pPr>
        <w:spacing w:after="0"/>
        <w:jc w:val="both"/>
        <w:rPr>
          <w:rFonts w:ascii="Arial" w:hAnsi="Arial" w:cs="Arial"/>
          <w:b/>
          <w:color w:val="44546A" w:themeColor="text2"/>
        </w:rPr>
      </w:pPr>
      <w:r w:rsidRPr="007B2ACD">
        <w:rPr>
          <w:rFonts w:ascii="Arial" w:hAnsi="Arial" w:cs="Arial"/>
          <w:b/>
          <w:color w:val="44546A" w:themeColor="text2"/>
        </w:rPr>
        <w:t xml:space="preserve">1. Lãng phí nguồn lực khi đăng ký KDCN không thể lưu thông độc lập </w:t>
      </w:r>
    </w:p>
    <w:p w14:paraId="44894917" w14:textId="77777777" w:rsidR="00B5648A" w:rsidRPr="00CC70C6" w:rsidRDefault="00B5648A" w:rsidP="00B5648A">
      <w:pPr>
        <w:spacing w:after="0"/>
        <w:jc w:val="both"/>
        <w:rPr>
          <w:rFonts w:ascii="Arial" w:hAnsi="Arial" w:cs="Arial"/>
          <w:sz w:val="20"/>
          <w:szCs w:val="20"/>
        </w:rPr>
      </w:pPr>
    </w:p>
    <w:p w14:paraId="61C5DE28"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Một số đối tượng không thể lưu thông độc lập:</w:t>
      </w:r>
    </w:p>
    <w:p w14:paraId="7EE88676" w14:textId="77777777" w:rsidR="00B5648A" w:rsidRPr="00CC70C6" w:rsidRDefault="00B5648A" w:rsidP="00B5648A">
      <w:pPr>
        <w:spacing w:after="0"/>
        <w:jc w:val="both"/>
        <w:rPr>
          <w:rFonts w:ascii="Arial" w:hAnsi="Arial" w:cs="Arial"/>
          <w:sz w:val="20"/>
          <w:szCs w:val="20"/>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5244"/>
      </w:tblGrid>
      <w:tr w:rsidR="00B5648A" w:rsidRPr="00CC70C6" w14:paraId="2CB59155" w14:textId="77777777" w:rsidTr="00B92D89">
        <w:trPr>
          <w:trHeight w:val="2030"/>
        </w:trPr>
        <w:tc>
          <w:tcPr>
            <w:tcW w:w="5070" w:type="dxa"/>
          </w:tcPr>
          <w:p w14:paraId="397B4638" w14:textId="77777777" w:rsidR="00B5648A" w:rsidRPr="00CC70C6" w:rsidRDefault="00B5648A" w:rsidP="00B92D89">
            <w:pPr>
              <w:spacing w:line="259" w:lineRule="auto"/>
              <w:jc w:val="both"/>
              <w:rPr>
                <w:rFonts w:ascii="Arial" w:hAnsi="Arial" w:cs="Arial"/>
                <w:sz w:val="20"/>
                <w:szCs w:val="20"/>
              </w:rPr>
            </w:pPr>
            <w:bookmarkStart w:id="2" w:name="_Hlk170383704"/>
            <w:r w:rsidRPr="00CC70C6">
              <w:rPr>
                <w:rFonts w:ascii="Arial" w:hAnsi="Arial" w:cs="Arial"/>
                <w:noProof/>
                <w:sz w:val="20"/>
                <w:szCs w:val="20"/>
              </w:rPr>
              <w:drawing>
                <wp:inline distT="0" distB="0" distL="0" distR="0" wp14:anchorId="5545516C" wp14:editId="5F517FE3">
                  <wp:extent cx="1288111" cy="103332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04" b="16034"/>
                          <a:stretch/>
                        </pic:blipFill>
                        <pic:spPr bwMode="auto">
                          <a:xfrm>
                            <a:off x="0" y="0"/>
                            <a:ext cx="1297552" cy="1040893"/>
                          </a:xfrm>
                          <a:prstGeom prst="rect">
                            <a:avLst/>
                          </a:prstGeom>
                          <a:ln>
                            <a:noFill/>
                          </a:ln>
                          <a:extLst>
                            <a:ext uri="{53640926-AAD7-44D8-BBD7-CCE9431645EC}">
                              <a14:shadowObscured xmlns:a14="http://schemas.microsoft.com/office/drawing/2010/main"/>
                            </a:ext>
                          </a:extLst>
                        </pic:spPr>
                      </pic:pic>
                    </a:graphicData>
                  </a:graphic>
                </wp:inline>
              </w:drawing>
            </w:r>
          </w:p>
          <w:p w14:paraId="494194CE" w14:textId="77777777" w:rsidR="00B5648A" w:rsidRPr="00CC70C6" w:rsidRDefault="00B5648A" w:rsidP="00B92D89">
            <w:pPr>
              <w:spacing w:line="259" w:lineRule="auto"/>
              <w:jc w:val="both"/>
              <w:rPr>
                <w:rFonts w:ascii="Arial" w:hAnsi="Arial" w:cs="Arial"/>
                <w:sz w:val="20"/>
                <w:szCs w:val="20"/>
              </w:rPr>
            </w:pPr>
            <w:r w:rsidRPr="00CC70C6">
              <w:rPr>
                <w:rFonts w:ascii="Arial" w:hAnsi="Arial" w:cs="Arial"/>
                <w:sz w:val="20"/>
                <w:szCs w:val="20"/>
              </w:rPr>
              <w:t>Hoa văn trên ấm trà</w:t>
            </w:r>
          </w:p>
        </w:tc>
        <w:tc>
          <w:tcPr>
            <w:tcW w:w="5244" w:type="dxa"/>
          </w:tcPr>
          <w:p w14:paraId="73F68118" w14:textId="77777777" w:rsidR="00B5648A" w:rsidRPr="00CC70C6" w:rsidRDefault="00B5648A" w:rsidP="00B92D89">
            <w:pPr>
              <w:spacing w:line="259" w:lineRule="auto"/>
              <w:jc w:val="both"/>
              <w:rPr>
                <w:rFonts w:ascii="Arial" w:hAnsi="Arial" w:cs="Arial"/>
                <w:sz w:val="20"/>
                <w:szCs w:val="20"/>
              </w:rPr>
            </w:pPr>
            <w:r w:rsidRPr="00CC70C6">
              <w:rPr>
                <w:rFonts w:ascii="Arial" w:hAnsi="Arial" w:cs="Arial"/>
                <w:noProof/>
                <w:sz w:val="20"/>
                <w:szCs w:val="20"/>
              </w:rPr>
              <w:drawing>
                <wp:inline distT="0" distB="0" distL="0" distR="0" wp14:anchorId="54A417A2" wp14:editId="362B7878">
                  <wp:extent cx="1496782" cy="100981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3311" b="11926"/>
                          <a:stretch/>
                        </pic:blipFill>
                        <pic:spPr bwMode="auto">
                          <a:xfrm>
                            <a:off x="0" y="0"/>
                            <a:ext cx="1508789" cy="1017915"/>
                          </a:xfrm>
                          <a:prstGeom prst="rect">
                            <a:avLst/>
                          </a:prstGeom>
                          <a:ln>
                            <a:noFill/>
                          </a:ln>
                          <a:extLst>
                            <a:ext uri="{53640926-AAD7-44D8-BBD7-CCE9431645EC}">
                              <a14:shadowObscured xmlns:a14="http://schemas.microsoft.com/office/drawing/2010/main"/>
                            </a:ext>
                          </a:extLst>
                        </pic:spPr>
                      </pic:pic>
                    </a:graphicData>
                  </a:graphic>
                </wp:inline>
              </w:drawing>
            </w:r>
          </w:p>
          <w:p w14:paraId="52C362E3" w14:textId="77777777" w:rsidR="00B5648A" w:rsidRPr="00CC70C6" w:rsidRDefault="00B5648A" w:rsidP="00B92D89">
            <w:pPr>
              <w:spacing w:line="259" w:lineRule="auto"/>
              <w:jc w:val="both"/>
              <w:rPr>
                <w:rFonts w:ascii="Arial" w:hAnsi="Arial" w:cs="Arial"/>
                <w:sz w:val="20"/>
                <w:szCs w:val="20"/>
              </w:rPr>
            </w:pPr>
            <w:r w:rsidRPr="00CC70C6">
              <w:rPr>
                <w:rFonts w:ascii="Arial" w:hAnsi="Arial" w:cs="Arial"/>
                <w:sz w:val="20"/>
                <w:szCs w:val="20"/>
              </w:rPr>
              <w:t>Hình ảnh in trên lon nước ngọt</w:t>
            </w:r>
          </w:p>
        </w:tc>
      </w:tr>
      <w:tr w:rsidR="00B5648A" w:rsidRPr="00CC70C6" w14:paraId="0E24E7F8" w14:textId="77777777" w:rsidTr="00B92D89">
        <w:tc>
          <w:tcPr>
            <w:tcW w:w="5070" w:type="dxa"/>
          </w:tcPr>
          <w:p w14:paraId="4C952ED0" w14:textId="77777777" w:rsidR="00B5648A" w:rsidRPr="00CC70C6" w:rsidRDefault="00B5648A" w:rsidP="00B92D89">
            <w:pPr>
              <w:spacing w:line="259" w:lineRule="auto"/>
              <w:jc w:val="both"/>
              <w:rPr>
                <w:rFonts w:ascii="Arial" w:hAnsi="Arial" w:cs="Arial"/>
                <w:noProof/>
                <w:sz w:val="20"/>
                <w:szCs w:val="20"/>
              </w:rPr>
            </w:pPr>
            <w:r w:rsidRPr="00CC70C6">
              <w:rPr>
                <w:rFonts w:ascii="Arial" w:hAnsi="Arial" w:cs="Arial"/>
                <w:noProof/>
                <w:sz w:val="20"/>
                <w:szCs w:val="20"/>
              </w:rPr>
              <w:drawing>
                <wp:inline distT="0" distB="0" distL="0" distR="0" wp14:anchorId="3CB96C89" wp14:editId="30858E8D">
                  <wp:extent cx="1573620" cy="88259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79450" cy="885865"/>
                          </a:xfrm>
                          <a:prstGeom prst="rect">
                            <a:avLst/>
                          </a:prstGeom>
                        </pic:spPr>
                      </pic:pic>
                    </a:graphicData>
                  </a:graphic>
                </wp:inline>
              </w:drawing>
            </w:r>
          </w:p>
          <w:p w14:paraId="1231BF9A" w14:textId="77777777" w:rsidR="00B5648A" w:rsidRPr="00CC70C6" w:rsidRDefault="00B5648A" w:rsidP="00B92D89">
            <w:pPr>
              <w:spacing w:line="259" w:lineRule="auto"/>
              <w:jc w:val="both"/>
              <w:rPr>
                <w:rFonts w:ascii="Arial" w:hAnsi="Arial" w:cs="Arial"/>
                <w:noProof/>
                <w:sz w:val="20"/>
                <w:szCs w:val="20"/>
              </w:rPr>
            </w:pPr>
            <w:r w:rsidRPr="00CC70C6">
              <w:rPr>
                <w:rFonts w:ascii="Arial" w:hAnsi="Arial" w:cs="Arial"/>
                <w:noProof/>
                <w:sz w:val="20"/>
                <w:szCs w:val="20"/>
              </w:rPr>
              <w:t>Biểu tượng</w:t>
            </w:r>
          </w:p>
        </w:tc>
        <w:tc>
          <w:tcPr>
            <w:tcW w:w="5244" w:type="dxa"/>
          </w:tcPr>
          <w:p w14:paraId="199028DA" w14:textId="77777777" w:rsidR="00B5648A" w:rsidRPr="00CC70C6" w:rsidRDefault="00B5648A" w:rsidP="00B92D89">
            <w:pPr>
              <w:spacing w:line="259" w:lineRule="auto"/>
              <w:jc w:val="both"/>
              <w:rPr>
                <w:rFonts w:ascii="Arial" w:hAnsi="Arial" w:cs="Arial"/>
                <w:noProof/>
                <w:sz w:val="20"/>
                <w:szCs w:val="20"/>
              </w:rPr>
            </w:pPr>
            <w:r w:rsidRPr="00CC70C6">
              <w:rPr>
                <w:rFonts w:ascii="Arial" w:hAnsi="Arial" w:cs="Arial"/>
                <w:noProof/>
                <w:sz w:val="20"/>
                <w:szCs w:val="20"/>
              </w:rPr>
              <w:drawing>
                <wp:inline distT="0" distB="0" distL="0" distR="0" wp14:anchorId="0EBA7557" wp14:editId="22345456">
                  <wp:extent cx="1280160" cy="94088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81461" cy="941838"/>
                          </a:xfrm>
                          <a:prstGeom prst="rect">
                            <a:avLst/>
                          </a:prstGeom>
                        </pic:spPr>
                      </pic:pic>
                    </a:graphicData>
                  </a:graphic>
                </wp:inline>
              </w:drawing>
            </w:r>
          </w:p>
          <w:p w14:paraId="4A7BE59F" w14:textId="77777777" w:rsidR="00B5648A" w:rsidRPr="00CC70C6" w:rsidRDefault="00B5648A" w:rsidP="00B92D89">
            <w:pPr>
              <w:spacing w:line="259" w:lineRule="auto"/>
              <w:jc w:val="both"/>
              <w:rPr>
                <w:rFonts w:ascii="Arial" w:hAnsi="Arial" w:cs="Arial"/>
                <w:noProof/>
                <w:sz w:val="20"/>
                <w:szCs w:val="20"/>
              </w:rPr>
            </w:pPr>
            <w:r w:rsidRPr="00CC70C6">
              <w:rPr>
                <w:rFonts w:ascii="Arial" w:hAnsi="Arial" w:cs="Arial"/>
                <w:noProof/>
                <w:sz w:val="20"/>
                <w:szCs w:val="20"/>
              </w:rPr>
              <w:t>Giao diện màn hình của thiết bị</w:t>
            </w:r>
          </w:p>
        </w:tc>
      </w:tr>
      <w:bookmarkEnd w:id="2"/>
    </w:tbl>
    <w:p w14:paraId="38E3DB74" w14:textId="77777777" w:rsidR="00B5648A" w:rsidRPr="00CC70C6" w:rsidRDefault="00B5648A" w:rsidP="00B5648A">
      <w:pPr>
        <w:spacing w:after="0"/>
        <w:jc w:val="both"/>
        <w:rPr>
          <w:rFonts w:ascii="Arial" w:hAnsi="Arial" w:cs="Arial"/>
          <w:sz w:val="20"/>
          <w:szCs w:val="20"/>
        </w:rPr>
      </w:pPr>
    </w:p>
    <w:p w14:paraId="1866BA20"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 xml:space="preserve">Cục SHTT đã từ chối bảo hộ nhiều đơn đăng ký KDCN trên cơ sở Điều 4.13 </w:t>
      </w:r>
      <w:hyperlink r:id="rId12" w:history="1">
        <w:r w:rsidRPr="00CC70C6">
          <w:rPr>
            <w:rStyle w:val="Hyperlink"/>
            <w:rFonts w:ascii="Arial" w:hAnsi="Arial" w:cs="Arial"/>
            <w:sz w:val="20"/>
            <w:szCs w:val="20"/>
          </w:rPr>
          <w:t>Luật SHTT 2022</w:t>
        </w:r>
      </w:hyperlink>
      <w:r w:rsidRPr="00CC70C6">
        <w:rPr>
          <w:rFonts w:ascii="Arial" w:hAnsi="Arial" w:cs="Arial"/>
          <w:sz w:val="20"/>
          <w:szCs w:val="20"/>
        </w:rPr>
        <w:t xml:space="preserve">: </w:t>
      </w:r>
      <w:r w:rsidRPr="00CC70C6">
        <w:rPr>
          <w:rFonts w:ascii="Arial" w:hAnsi="Arial" w:cs="Arial"/>
          <w:i/>
          <w:sz w:val="20"/>
          <w:szCs w:val="20"/>
        </w:rPr>
        <w:t xml:space="preserve">“Kiểu dáng công nghiệp là hình dáng bên ngoài của sản phẩm hoặc bộ phận để lắp ráp thành sản phẩm phức hợp, được thể hiện bằng hình khối, đường nét, màu sắc hoặc sự kết hợp những yếu tố này và nhìn thấy được trong quá trình khai thác công dụng của sản phẩm hoặc sản phẩm phức hợp”. </w:t>
      </w:r>
      <w:r w:rsidRPr="00CC70C6">
        <w:rPr>
          <w:rStyle w:val="Strong"/>
          <w:rFonts w:ascii="Arial" w:hAnsi="Arial" w:cs="Arial"/>
          <w:sz w:val="20"/>
          <w:szCs w:val="20"/>
        </w:rPr>
        <w:t>Kiểu dáng công nghiệp</w:t>
      </w:r>
      <w:r w:rsidRPr="00CC70C6">
        <w:rPr>
          <w:rFonts w:ascii="Arial" w:hAnsi="Arial" w:cs="Arial"/>
          <w:sz w:val="20"/>
          <w:szCs w:val="20"/>
        </w:rPr>
        <w:t xml:space="preserve"> phải là </w:t>
      </w:r>
      <w:r w:rsidRPr="00CC70C6">
        <w:rPr>
          <w:rStyle w:val="Strong"/>
          <w:rFonts w:ascii="Arial" w:hAnsi="Arial" w:cs="Arial"/>
          <w:sz w:val="20"/>
          <w:szCs w:val="20"/>
        </w:rPr>
        <w:t>hình dáng bên ngoài</w:t>
      </w:r>
      <w:r w:rsidRPr="00CC70C6">
        <w:rPr>
          <w:rFonts w:ascii="Arial" w:hAnsi="Arial" w:cs="Arial"/>
          <w:sz w:val="20"/>
          <w:szCs w:val="20"/>
        </w:rPr>
        <w:t xml:space="preserve"> của </w:t>
      </w:r>
      <w:r w:rsidRPr="00CC70C6">
        <w:rPr>
          <w:rStyle w:val="Strong"/>
          <w:rFonts w:ascii="Arial" w:hAnsi="Arial" w:cs="Arial"/>
          <w:sz w:val="20"/>
          <w:szCs w:val="20"/>
        </w:rPr>
        <w:t>sản phẩm hoàn chỉnh</w:t>
      </w:r>
      <w:r w:rsidRPr="00CC70C6">
        <w:rPr>
          <w:rFonts w:ascii="Arial" w:hAnsi="Arial" w:cs="Arial"/>
          <w:sz w:val="20"/>
          <w:szCs w:val="20"/>
        </w:rPr>
        <w:t xml:space="preserve"> hoặc </w:t>
      </w:r>
      <w:r w:rsidRPr="00CC70C6">
        <w:rPr>
          <w:rStyle w:val="Strong"/>
          <w:rFonts w:ascii="Arial" w:hAnsi="Arial" w:cs="Arial"/>
          <w:sz w:val="20"/>
          <w:szCs w:val="20"/>
        </w:rPr>
        <w:t>bộ phận có thể tách rời</w:t>
      </w:r>
      <w:r w:rsidRPr="00CC70C6">
        <w:rPr>
          <w:rFonts w:ascii="Arial" w:hAnsi="Arial" w:cs="Arial"/>
          <w:sz w:val="20"/>
          <w:szCs w:val="20"/>
        </w:rPr>
        <w:t xml:space="preserve"> để lưu thông độc lập. Sản phẩm được hiểu là đồ vật, dụng cụ, thiết bị, phương tiện, hoặc bộ phận dùng để lắp ráp, hợp thành các sản phẩm đó, được sản xuất bằng phương pháp công nghiệp hoặc thủ công nghiệp, có kết cấu và chức năng rõ ràng, </w:t>
      </w:r>
      <w:r w:rsidRPr="00CC70C6">
        <w:rPr>
          <w:rFonts w:ascii="Arial" w:hAnsi="Arial" w:cs="Arial"/>
          <w:b/>
          <w:sz w:val="20"/>
          <w:szCs w:val="20"/>
        </w:rPr>
        <w:t>được lưu thông độc lập</w:t>
      </w:r>
      <w:r w:rsidRPr="00CC70C6">
        <w:rPr>
          <w:rFonts w:ascii="Arial" w:hAnsi="Arial" w:cs="Arial"/>
          <w:sz w:val="20"/>
          <w:szCs w:val="20"/>
        </w:rPr>
        <w:t xml:space="preserve">. Điều này có nghĩa là, (i) </w:t>
      </w:r>
      <w:r w:rsidRPr="00CC70C6">
        <w:rPr>
          <w:rFonts w:ascii="Arial" w:eastAsia="Times New Roman" w:hAnsi="Arial" w:cs="Arial"/>
          <w:sz w:val="20"/>
          <w:szCs w:val="20"/>
        </w:rPr>
        <w:t xml:space="preserve">Chỉ </w:t>
      </w:r>
      <w:r w:rsidRPr="00CC70C6">
        <w:rPr>
          <w:rFonts w:ascii="Arial" w:eastAsia="Times New Roman" w:hAnsi="Arial" w:cs="Arial"/>
          <w:b/>
          <w:bCs/>
          <w:sz w:val="20"/>
          <w:szCs w:val="20"/>
        </w:rPr>
        <w:t>sản phẩm hoàn chỉnh</w:t>
      </w:r>
      <w:r w:rsidRPr="00CC70C6">
        <w:rPr>
          <w:rFonts w:ascii="Arial" w:eastAsia="Times New Roman" w:hAnsi="Arial" w:cs="Arial"/>
          <w:sz w:val="20"/>
          <w:szCs w:val="20"/>
        </w:rPr>
        <w:t xml:space="preserve"> và </w:t>
      </w:r>
      <w:r w:rsidRPr="00CC70C6">
        <w:rPr>
          <w:rFonts w:ascii="Arial" w:eastAsia="Times New Roman" w:hAnsi="Arial" w:cs="Arial"/>
          <w:b/>
          <w:bCs/>
          <w:sz w:val="20"/>
          <w:szCs w:val="20"/>
        </w:rPr>
        <w:t>các bộ phận của sản phẩm có thể tách rời để lưu thông độc lập</w:t>
      </w:r>
      <w:r w:rsidRPr="00CC70C6">
        <w:rPr>
          <w:rFonts w:ascii="Arial" w:eastAsia="Times New Roman" w:hAnsi="Arial" w:cs="Arial"/>
          <w:sz w:val="20"/>
          <w:szCs w:val="20"/>
        </w:rPr>
        <w:t xml:space="preserve"> mới có thể đăng ký KDCN, và (ii) Nếu </w:t>
      </w:r>
      <w:r w:rsidRPr="00CC70C6">
        <w:rPr>
          <w:rFonts w:ascii="Arial" w:eastAsia="Times New Roman" w:hAnsi="Arial" w:cs="Arial"/>
          <w:b/>
          <w:bCs/>
          <w:sz w:val="20"/>
          <w:szCs w:val="20"/>
        </w:rPr>
        <w:t>một phần trên sản phẩm không thể tách rời khỏi sản phẩm</w:t>
      </w:r>
      <w:r w:rsidRPr="00CC70C6">
        <w:rPr>
          <w:rFonts w:ascii="Arial" w:eastAsia="Times New Roman" w:hAnsi="Arial" w:cs="Arial"/>
          <w:sz w:val="20"/>
          <w:szCs w:val="20"/>
        </w:rPr>
        <w:t xml:space="preserve"> thì </w:t>
      </w:r>
      <w:r w:rsidRPr="00CC70C6">
        <w:rPr>
          <w:rFonts w:ascii="Arial" w:eastAsia="Times New Roman" w:hAnsi="Arial" w:cs="Arial"/>
          <w:b/>
          <w:bCs/>
          <w:sz w:val="20"/>
          <w:szCs w:val="20"/>
        </w:rPr>
        <w:t>không có khả năng lưu thông độc lập</w:t>
      </w:r>
      <w:r w:rsidRPr="00CC70C6">
        <w:rPr>
          <w:rFonts w:ascii="Arial" w:eastAsia="Times New Roman" w:hAnsi="Arial" w:cs="Arial"/>
          <w:sz w:val="20"/>
          <w:szCs w:val="20"/>
        </w:rPr>
        <w:t xml:space="preserve"> và </w:t>
      </w:r>
      <w:r w:rsidRPr="00CC70C6">
        <w:rPr>
          <w:rFonts w:ascii="Arial" w:eastAsia="Times New Roman" w:hAnsi="Arial" w:cs="Arial"/>
          <w:b/>
          <w:bCs/>
          <w:sz w:val="20"/>
          <w:szCs w:val="20"/>
        </w:rPr>
        <w:t>do đó không thể đăng ký bảo hộ KDCN.</w:t>
      </w:r>
    </w:p>
    <w:p w14:paraId="37FF0DF4" w14:textId="77777777" w:rsidR="00B5648A" w:rsidRPr="00CC70C6" w:rsidRDefault="00B5648A" w:rsidP="00B5648A">
      <w:pPr>
        <w:spacing w:after="0"/>
        <w:jc w:val="both"/>
        <w:rPr>
          <w:rFonts w:ascii="Arial" w:hAnsi="Arial" w:cs="Arial"/>
          <w:b/>
          <w:color w:val="44546A" w:themeColor="text2"/>
          <w:sz w:val="20"/>
          <w:szCs w:val="20"/>
        </w:rPr>
      </w:pPr>
    </w:p>
    <w:p w14:paraId="4EC7298C" w14:textId="77777777" w:rsidR="00B5648A" w:rsidRPr="007B2ACD" w:rsidRDefault="00B5648A" w:rsidP="00B5648A">
      <w:pPr>
        <w:spacing w:after="0"/>
        <w:jc w:val="both"/>
        <w:rPr>
          <w:rFonts w:ascii="Arial" w:hAnsi="Arial" w:cs="Arial"/>
          <w:b/>
          <w:color w:val="44546A" w:themeColor="text2"/>
        </w:rPr>
      </w:pPr>
      <w:r w:rsidRPr="007B2ACD">
        <w:rPr>
          <w:rFonts w:ascii="Arial" w:hAnsi="Arial" w:cs="Arial"/>
          <w:b/>
          <w:color w:val="44546A" w:themeColor="text2"/>
        </w:rPr>
        <w:t>2. Những KDCN nào không thuộc phạm vi bảo hộ?</w:t>
      </w:r>
    </w:p>
    <w:p w14:paraId="4991CCE1" w14:textId="77777777" w:rsidR="00B5648A" w:rsidRPr="00CC70C6" w:rsidRDefault="00B5648A" w:rsidP="00B5648A">
      <w:pPr>
        <w:spacing w:after="0"/>
        <w:jc w:val="both"/>
        <w:rPr>
          <w:rFonts w:ascii="Arial" w:hAnsi="Arial" w:cs="Arial"/>
          <w:b/>
          <w:color w:val="44546A" w:themeColor="text2"/>
          <w:sz w:val="20"/>
          <w:szCs w:val="20"/>
        </w:rPr>
      </w:pPr>
    </w:p>
    <w:p w14:paraId="796DB897"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Không phải bất kỳ hình dáng bên ngoài nào của sản phẩm cũng được bảo hộ dưới dạng KDCN. Việc</w:t>
      </w:r>
      <w:hyperlink r:id="rId13" w:history="1">
        <w:r w:rsidRPr="007478B8">
          <w:rPr>
            <w:rStyle w:val="Hyperlink"/>
            <w:rFonts w:ascii="Arial" w:hAnsi="Arial" w:cs="Arial"/>
            <w:sz w:val="20"/>
            <w:szCs w:val="20"/>
          </w:rPr>
          <w:t xml:space="preserve"> nộp đơn đăng ký</w:t>
        </w:r>
      </w:hyperlink>
      <w:r w:rsidRPr="00CC70C6">
        <w:rPr>
          <w:rFonts w:ascii="Arial" w:hAnsi="Arial" w:cs="Arial"/>
          <w:sz w:val="20"/>
          <w:szCs w:val="20"/>
        </w:rPr>
        <w:t xml:space="preserve"> các KDCN sau đây sẽ bị từ chối bảo hộ.</w:t>
      </w:r>
    </w:p>
    <w:p w14:paraId="014F656E" w14:textId="77777777" w:rsidR="00B5648A" w:rsidRPr="00CC70C6" w:rsidRDefault="00B5648A" w:rsidP="00B5648A">
      <w:pPr>
        <w:spacing w:after="0"/>
        <w:jc w:val="both"/>
        <w:rPr>
          <w:rFonts w:ascii="Arial" w:hAnsi="Arial" w:cs="Arial"/>
          <w:sz w:val="20"/>
          <w:szCs w:val="20"/>
        </w:rPr>
      </w:pPr>
    </w:p>
    <w:p w14:paraId="5DF2E814"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[i]</w:t>
      </w:r>
      <w:r w:rsidRPr="00CC70C6">
        <w:rPr>
          <w:rFonts w:ascii="Arial" w:hAnsi="Arial" w:cs="Arial"/>
          <w:sz w:val="20"/>
          <w:szCs w:val="20"/>
        </w:rPr>
        <w:t xml:space="preserve"> Hình dáng bên ngoài của công trình xây dựng dân dụng và công nghiệp </w:t>
      </w:r>
    </w:p>
    <w:p w14:paraId="4ABE2D2B"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Về cơ bản, hình dánh bề ngoài công trình xây dựng dân dụng và công nghiệp thường được xác định bởi chức năng và kỹ thuật xây dựng hơn là tính thẩm mỹ. Việc bảo hộ KDCN cho những công trình này có thể cản trở sự phát triển chung của ngành xây dựng và kiến trúc.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5648A" w:rsidRPr="00CC70C6" w14:paraId="5E15B31E" w14:textId="77777777" w:rsidTr="00B92D89">
        <w:trPr>
          <w:jc w:val="center"/>
        </w:trPr>
        <w:tc>
          <w:tcPr>
            <w:tcW w:w="4788" w:type="dxa"/>
          </w:tcPr>
          <w:p w14:paraId="7CD7B11F" w14:textId="77777777" w:rsidR="00B5648A" w:rsidRPr="00CC70C6" w:rsidRDefault="00B5648A" w:rsidP="00B92D89">
            <w:pPr>
              <w:spacing w:line="259" w:lineRule="auto"/>
              <w:jc w:val="both"/>
              <w:rPr>
                <w:rFonts w:ascii="Arial" w:hAnsi="Arial" w:cs="Arial"/>
                <w:sz w:val="20"/>
                <w:szCs w:val="20"/>
              </w:rPr>
            </w:pPr>
            <w:bookmarkStart w:id="3" w:name="_Hlk170384368"/>
            <w:r w:rsidRPr="00CC70C6">
              <w:rPr>
                <w:rFonts w:ascii="Arial" w:hAnsi="Arial" w:cs="Arial"/>
                <w:noProof/>
                <w:sz w:val="20"/>
                <w:szCs w:val="20"/>
              </w:rPr>
              <w:lastRenderedPageBreak/>
              <w:drawing>
                <wp:inline distT="0" distB="0" distL="0" distR="0" wp14:anchorId="4C9436E4" wp14:editId="6D0AA5E3">
                  <wp:extent cx="2053633" cy="1642906"/>
                  <wp:effectExtent l="0" t="0" r="3810" b="0"/>
                  <wp:docPr id="19" name="Picture 19" descr="Biệt thự 4 tầng mái thái đẹp | BST 15+ mẫu nhà ấn t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ệt thự 4 tầng mái thái đẹp | BST 15+ mẫu nhà ấn tượng nhấ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4331" cy="1659465"/>
                          </a:xfrm>
                          <a:prstGeom prst="rect">
                            <a:avLst/>
                          </a:prstGeom>
                          <a:noFill/>
                          <a:ln>
                            <a:noFill/>
                          </a:ln>
                        </pic:spPr>
                      </pic:pic>
                    </a:graphicData>
                  </a:graphic>
                </wp:inline>
              </w:drawing>
            </w:r>
          </w:p>
        </w:tc>
        <w:tc>
          <w:tcPr>
            <w:tcW w:w="4788" w:type="dxa"/>
          </w:tcPr>
          <w:p w14:paraId="79B2DEAE" w14:textId="77777777" w:rsidR="00B5648A" w:rsidRPr="00CC70C6" w:rsidRDefault="00B5648A" w:rsidP="00B92D89">
            <w:pPr>
              <w:spacing w:line="259" w:lineRule="auto"/>
              <w:jc w:val="both"/>
              <w:rPr>
                <w:rFonts w:ascii="Arial" w:hAnsi="Arial" w:cs="Arial"/>
                <w:sz w:val="20"/>
                <w:szCs w:val="20"/>
              </w:rPr>
            </w:pPr>
            <w:r w:rsidRPr="00CC70C6">
              <w:rPr>
                <w:rFonts w:ascii="Arial" w:hAnsi="Arial" w:cs="Arial"/>
                <w:noProof/>
                <w:sz w:val="20"/>
                <w:szCs w:val="20"/>
              </w:rPr>
              <w:drawing>
                <wp:inline distT="0" distB="0" distL="0" distR="0" wp14:anchorId="4C8AE63B" wp14:editId="07AF4D83">
                  <wp:extent cx="2396413" cy="1626027"/>
                  <wp:effectExtent l="0" t="0" r="4445" b="0"/>
                  <wp:docPr id="20" name="Picture 20" descr="Tổng hợp 20 mẫu nhà lắp ghép 50 triệu (kèm ảnh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ổng hợp 20 mẫu nhà lắp ghép 50 triệu (kèm ảnh thực tế)"/>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9950" cy="1655568"/>
                          </a:xfrm>
                          <a:prstGeom prst="rect">
                            <a:avLst/>
                          </a:prstGeom>
                          <a:noFill/>
                          <a:ln>
                            <a:noFill/>
                          </a:ln>
                        </pic:spPr>
                      </pic:pic>
                    </a:graphicData>
                  </a:graphic>
                </wp:inline>
              </w:drawing>
            </w:r>
          </w:p>
        </w:tc>
      </w:tr>
      <w:tr w:rsidR="00B5648A" w:rsidRPr="00CC70C6" w14:paraId="490EC388" w14:textId="77777777" w:rsidTr="00B92D89">
        <w:trPr>
          <w:jc w:val="center"/>
        </w:trPr>
        <w:tc>
          <w:tcPr>
            <w:tcW w:w="4788" w:type="dxa"/>
          </w:tcPr>
          <w:p w14:paraId="0185741F" w14:textId="77777777" w:rsidR="00B5648A" w:rsidRPr="00CC70C6" w:rsidRDefault="00B5648A" w:rsidP="00B92D89">
            <w:pPr>
              <w:spacing w:line="259" w:lineRule="auto"/>
              <w:jc w:val="both"/>
              <w:rPr>
                <w:rFonts w:ascii="Arial" w:hAnsi="Arial" w:cs="Arial"/>
                <w:noProof/>
                <w:sz w:val="20"/>
                <w:szCs w:val="20"/>
              </w:rPr>
            </w:pPr>
            <w:r w:rsidRPr="00CC70C6">
              <w:rPr>
                <w:rFonts w:ascii="Arial" w:hAnsi="Arial" w:cs="Arial"/>
                <w:sz w:val="20"/>
                <w:szCs w:val="20"/>
              </w:rPr>
              <w:t>Hình dáng bên ngoài công trình xây dựng dân dụng: không được bảo hộ</w:t>
            </w:r>
          </w:p>
        </w:tc>
        <w:tc>
          <w:tcPr>
            <w:tcW w:w="4788" w:type="dxa"/>
          </w:tcPr>
          <w:p w14:paraId="77C48427" w14:textId="77777777" w:rsidR="00B5648A" w:rsidRPr="00CC70C6" w:rsidRDefault="00B5648A" w:rsidP="00B92D89">
            <w:pPr>
              <w:spacing w:line="259" w:lineRule="auto"/>
              <w:jc w:val="both"/>
              <w:rPr>
                <w:rFonts w:ascii="Arial" w:hAnsi="Arial" w:cs="Arial"/>
                <w:noProof/>
                <w:sz w:val="20"/>
                <w:szCs w:val="20"/>
              </w:rPr>
            </w:pPr>
            <w:r w:rsidRPr="00CC70C6">
              <w:rPr>
                <w:rFonts w:ascii="Arial" w:hAnsi="Arial" w:cs="Arial"/>
                <w:noProof/>
                <w:sz w:val="20"/>
                <w:szCs w:val="20"/>
              </w:rPr>
              <w:t>Nhà lắp ghép: được bảo hộ</w:t>
            </w:r>
          </w:p>
        </w:tc>
      </w:tr>
      <w:bookmarkEnd w:id="3"/>
    </w:tbl>
    <w:p w14:paraId="5670050F" w14:textId="77777777" w:rsidR="00B5648A" w:rsidRPr="00CC70C6" w:rsidRDefault="00B5648A" w:rsidP="00B5648A">
      <w:pPr>
        <w:spacing w:after="0"/>
        <w:jc w:val="both"/>
        <w:rPr>
          <w:rFonts w:ascii="Arial" w:hAnsi="Arial" w:cs="Arial"/>
          <w:sz w:val="20"/>
          <w:szCs w:val="20"/>
        </w:rPr>
      </w:pPr>
    </w:p>
    <w:p w14:paraId="227EE352"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[ii]</w:t>
      </w:r>
      <w:r w:rsidRPr="00CC70C6">
        <w:rPr>
          <w:rFonts w:ascii="Arial" w:hAnsi="Arial" w:cs="Arial"/>
          <w:sz w:val="20"/>
          <w:szCs w:val="20"/>
        </w:rPr>
        <w:t xml:space="preserve"> Đối tượng có hình dáng bên ngoài do đặc tính kỹ thuật bắt buộc phải có </w:t>
      </w:r>
    </w:p>
    <w:p w14:paraId="78E39694"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 xml:space="preserve">Hình dáng của sản phẩm được quyết định bởi chức năng và kỹ thuật của sản phẩm, do đó </w:t>
      </w:r>
      <w:r w:rsidRPr="00CC70C6">
        <w:rPr>
          <w:rFonts w:ascii="Arial" w:hAnsi="Arial" w:cs="Arial"/>
          <w:b/>
          <w:bCs/>
          <w:sz w:val="20"/>
          <w:szCs w:val="20"/>
        </w:rPr>
        <w:t>ít có yếu tố sáng tạo</w:t>
      </w:r>
      <w:r w:rsidRPr="00CC70C6">
        <w:rPr>
          <w:rFonts w:ascii="Arial" w:hAnsi="Arial" w:cs="Arial"/>
          <w:sz w:val="20"/>
          <w:szCs w:val="20"/>
        </w:rPr>
        <w:t>. Việc bảo hộ kiểu dáng cho những đối tượng này có thể dẫn đến việc tạo ra thế độc quyền, hạn chế sự cạnh tranh trong cùng lĩnh vực, cản trở sự đổi mới, sáng tạo và phát triển chung của ngành</w:t>
      </w:r>
    </w:p>
    <w:p w14:paraId="4E14AB25" w14:textId="77777777" w:rsidR="00B5648A" w:rsidRPr="00CC70C6" w:rsidRDefault="00B5648A" w:rsidP="00B5648A">
      <w:pPr>
        <w:pStyle w:val="ListParagraph"/>
        <w:spacing w:after="0"/>
        <w:jc w:val="both"/>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5648A" w:rsidRPr="00CC70C6" w14:paraId="3C0EE537" w14:textId="77777777" w:rsidTr="00B92D89">
        <w:trPr>
          <w:jc w:val="center"/>
        </w:trPr>
        <w:tc>
          <w:tcPr>
            <w:tcW w:w="4788" w:type="dxa"/>
          </w:tcPr>
          <w:p w14:paraId="09F67C31" w14:textId="77777777" w:rsidR="00B5648A" w:rsidRPr="00CC70C6" w:rsidRDefault="00B5648A" w:rsidP="00B92D89">
            <w:pPr>
              <w:spacing w:line="259" w:lineRule="auto"/>
              <w:jc w:val="both"/>
              <w:rPr>
                <w:rFonts w:ascii="Arial" w:hAnsi="Arial" w:cs="Arial"/>
                <w:sz w:val="20"/>
                <w:szCs w:val="20"/>
              </w:rPr>
            </w:pPr>
            <w:bookmarkStart w:id="4" w:name="_Hlk170387253"/>
            <w:r w:rsidRPr="00CC70C6">
              <w:rPr>
                <w:rFonts w:ascii="Arial" w:hAnsi="Arial" w:cs="Arial"/>
                <w:noProof/>
                <w:sz w:val="20"/>
                <w:szCs w:val="20"/>
              </w:rPr>
              <w:drawing>
                <wp:inline distT="0" distB="0" distL="0" distR="0" wp14:anchorId="6B3D5987" wp14:editId="2BA08010">
                  <wp:extent cx="2049780" cy="1447165"/>
                  <wp:effectExtent l="0" t="0" r="762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9780" cy="1447165"/>
                          </a:xfrm>
                          <a:prstGeom prst="rect">
                            <a:avLst/>
                          </a:prstGeom>
                          <a:noFill/>
                          <a:ln>
                            <a:noFill/>
                          </a:ln>
                        </pic:spPr>
                      </pic:pic>
                    </a:graphicData>
                  </a:graphic>
                </wp:inline>
              </w:drawing>
            </w:r>
          </w:p>
        </w:tc>
        <w:tc>
          <w:tcPr>
            <w:tcW w:w="4788" w:type="dxa"/>
          </w:tcPr>
          <w:p w14:paraId="50071DCB" w14:textId="77777777" w:rsidR="00B5648A" w:rsidRPr="00CC70C6" w:rsidRDefault="00B5648A" w:rsidP="00B92D89">
            <w:pPr>
              <w:spacing w:line="259" w:lineRule="auto"/>
              <w:jc w:val="both"/>
              <w:rPr>
                <w:rFonts w:ascii="Arial" w:hAnsi="Arial" w:cs="Arial"/>
                <w:sz w:val="20"/>
                <w:szCs w:val="20"/>
              </w:rPr>
            </w:pPr>
            <w:r w:rsidRPr="00CC70C6">
              <w:rPr>
                <w:rFonts w:ascii="Arial" w:hAnsi="Arial" w:cs="Arial"/>
                <w:noProof/>
                <w:sz w:val="20"/>
                <w:szCs w:val="20"/>
              </w:rPr>
              <w:drawing>
                <wp:inline distT="0" distB="0" distL="0" distR="0" wp14:anchorId="475DAE91" wp14:editId="6FFED8D3">
                  <wp:extent cx="1513840" cy="1609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1609090"/>
                          </a:xfrm>
                          <a:prstGeom prst="rect">
                            <a:avLst/>
                          </a:prstGeom>
                          <a:noFill/>
                          <a:ln>
                            <a:noFill/>
                          </a:ln>
                        </pic:spPr>
                      </pic:pic>
                    </a:graphicData>
                  </a:graphic>
                </wp:inline>
              </w:drawing>
            </w:r>
          </w:p>
        </w:tc>
      </w:tr>
      <w:bookmarkEnd w:id="4"/>
      <w:tr w:rsidR="00B5648A" w:rsidRPr="00CC70C6" w14:paraId="458511C4" w14:textId="77777777" w:rsidTr="00B92D89">
        <w:trPr>
          <w:jc w:val="center"/>
        </w:trPr>
        <w:tc>
          <w:tcPr>
            <w:tcW w:w="4788" w:type="dxa"/>
          </w:tcPr>
          <w:p w14:paraId="227C3B1C" w14:textId="77777777" w:rsidR="00B5648A" w:rsidRPr="00CC70C6" w:rsidRDefault="00B5648A" w:rsidP="00B92D89">
            <w:pPr>
              <w:spacing w:line="259" w:lineRule="auto"/>
              <w:jc w:val="both"/>
              <w:rPr>
                <w:rFonts w:ascii="Arial" w:hAnsi="Arial" w:cs="Arial"/>
                <w:noProof/>
                <w:sz w:val="20"/>
                <w:szCs w:val="20"/>
              </w:rPr>
            </w:pPr>
            <w:r w:rsidRPr="00CC70C6">
              <w:rPr>
                <w:rFonts w:ascii="Arial" w:hAnsi="Arial" w:cs="Arial"/>
                <w:sz w:val="20"/>
                <w:szCs w:val="20"/>
              </w:rPr>
              <w:t>Không được bảo hộ</w:t>
            </w:r>
          </w:p>
        </w:tc>
        <w:tc>
          <w:tcPr>
            <w:tcW w:w="4788" w:type="dxa"/>
          </w:tcPr>
          <w:p w14:paraId="12F469A1" w14:textId="77777777" w:rsidR="00B5648A" w:rsidRPr="00CC70C6" w:rsidRDefault="00B5648A" w:rsidP="00B92D89">
            <w:pPr>
              <w:spacing w:line="259" w:lineRule="auto"/>
              <w:jc w:val="both"/>
              <w:rPr>
                <w:rFonts w:ascii="Arial" w:hAnsi="Arial" w:cs="Arial"/>
                <w:noProof/>
                <w:sz w:val="20"/>
                <w:szCs w:val="20"/>
              </w:rPr>
            </w:pPr>
            <w:r w:rsidRPr="00CC70C6">
              <w:rPr>
                <w:rFonts w:ascii="Arial" w:hAnsi="Arial" w:cs="Arial"/>
                <w:sz w:val="20"/>
                <w:szCs w:val="20"/>
              </w:rPr>
              <w:t>Không được bảo hộ</w:t>
            </w:r>
          </w:p>
        </w:tc>
      </w:tr>
    </w:tbl>
    <w:p w14:paraId="1D076299" w14:textId="77777777" w:rsidR="00B5648A" w:rsidRPr="00CC70C6" w:rsidRDefault="00B5648A" w:rsidP="00B5648A">
      <w:pPr>
        <w:pStyle w:val="ListParagraph"/>
        <w:spacing w:after="0"/>
        <w:jc w:val="both"/>
        <w:rPr>
          <w:rFonts w:ascii="Arial" w:hAnsi="Arial" w:cs="Arial"/>
          <w:sz w:val="20"/>
          <w:szCs w:val="20"/>
        </w:rPr>
      </w:pPr>
    </w:p>
    <w:p w14:paraId="3F5E4B9E"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[iii]</w:t>
      </w:r>
      <w:r w:rsidRPr="00CC70C6">
        <w:rPr>
          <w:rFonts w:ascii="Arial" w:hAnsi="Arial" w:cs="Arial"/>
          <w:sz w:val="20"/>
          <w:szCs w:val="20"/>
        </w:rPr>
        <w:t xml:space="preserve"> Hình dáng bên ngoài của sản phẩm không nhìn thấy được trong quá trình sử dụng</w:t>
      </w:r>
    </w:p>
    <w:p w14:paraId="1F87C38B" w14:textId="77777777" w:rsidR="00B5648A" w:rsidRPr="00CC70C6" w:rsidRDefault="00B5648A" w:rsidP="00B5648A">
      <w:pPr>
        <w:pStyle w:val="ListParagraph"/>
        <w:spacing w:after="0"/>
        <w:jc w:val="both"/>
        <w:rPr>
          <w:rFonts w:ascii="Arial" w:hAnsi="Arial" w:cs="Arial"/>
          <w:sz w:val="20"/>
          <w:szCs w:val="20"/>
        </w:rPr>
      </w:pPr>
    </w:p>
    <w:p w14:paraId="3665687D" w14:textId="22F4725F" w:rsidR="00B5648A" w:rsidRPr="00CC70C6" w:rsidRDefault="00560CBC" w:rsidP="00B5648A">
      <w:pPr>
        <w:spacing w:after="0"/>
        <w:jc w:val="both"/>
        <w:rPr>
          <w:rFonts w:ascii="Arial" w:hAnsi="Arial" w:cs="Arial"/>
          <w:sz w:val="20"/>
          <w:szCs w:val="20"/>
        </w:rPr>
      </w:pPr>
      <w:r w:rsidRPr="00745E08">
        <w:rPr>
          <w:rFonts w:ascii="Arial" w:hAnsi="Arial" w:cs="Arial"/>
          <w:b/>
          <w:bCs/>
          <w:noProof/>
          <w:color w:val="C00000"/>
          <w:sz w:val="24"/>
          <w:szCs w:val="24"/>
          <w:lang w:eastAsia="ko-KR"/>
        </w:rPr>
        <mc:AlternateContent>
          <mc:Choice Requires="wps">
            <w:drawing>
              <wp:anchor distT="0" distB="0" distL="114300" distR="114300" simplePos="0" relativeHeight="251667456" behindDoc="0" locked="0" layoutInCell="1" allowOverlap="1" wp14:anchorId="046B13BD" wp14:editId="1AE0E978">
                <wp:simplePos x="0" y="0"/>
                <wp:positionH relativeFrom="column">
                  <wp:posOffset>6385560</wp:posOffset>
                </wp:positionH>
                <wp:positionV relativeFrom="paragraph">
                  <wp:posOffset>-5545455</wp:posOffset>
                </wp:positionV>
                <wp:extent cx="346710" cy="10325735"/>
                <wp:effectExtent l="0" t="0" r="15240" b="18415"/>
                <wp:wrapNone/>
                <wp:docPr id="3" name="Rectangle 3"/>
                <wp:cNvGraphicFramePr/>
                <a:graphic xmlns:a="http://schemas.openxmlformats.org/drawingml/2006/main">
                  <a:graphicData uri="http://schemas.microsoft.com/office/word/2010/wordprocessingShape">
                    <wps:wsp>
                      <wps:cNvSpPr/>
                      <wps:spPr>
                        <a:xfrm>
                          <a:off x="0" y="0"/>
                          <a:ext cx="346710" cy="10325735"/>
                        </a:xfrm>
                        <a:prstGeom prst="rect">
                          <a:avLst/>
                        </a:prstGeom>
                        <a:solidFill>
                          <a:srgbClr val="00B39C"/>
                        </a:solidFill>
                        <a:ln w="0">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A68B1"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B13BD" id="Rectangle 3" o:spid="_x0000_s1028" style="position:absolute;left:0;text-align:left;margin-left:502.8pt;margin-top:-436.65pt;width:27.3pt;height:8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" fillcolor="#00b39c" strokecolor="#00b39c" strokeweight="0">
                <v:textbox style="layout-flow:vertical">
                  <w:txbxContent>
                    <w:p w14:paraId="418A68B1"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v:textbox>
              </v:rect>
            </w:pict>
          </mc:Fallback>
        </mc:AlternateContent>
      </w:r>
      <w:r w:rsidR="00B5648A" w:rsidRPr="00CC70C6">
        <w:rPr>
          <w:rFonts w:ascii="Arial" w:hAnsi="Arial" w:cs="Arial"/>
          <w:b/>
          <w:bCs/>
          <w:sz w:val="20"/>
          <w:szCs w:val="20"/>
        </w:rPr>
        <w:t>[iv]</w:t>
      </w:r>
      <w:r w:rsidR="00B5648A" w:rsidRPr="00CC70C6">
        <w:rPr>
          <w:rFonts w:ascii="Arial" w:hAnsi="Arial" w:cs="Arial"/>
          <w:sz w:val="20"/>
          <w:szCs w:val="20"/>
        </w:rPr>
        <w:t xml:space="preserve"> Đối tượng vi phạm chính sách của Nhà nước về SHTT: Kiểu dáng của máy làm tiền giả, bom thư hoặc các sản phẩm mang tích kích động bạo lực, chiến tranh, chia rẻ dân tộc, tôn giáo; kiểu dáng mang tính khiêu dâm, trái với chuẩn mực đạo đức xã hội.....</w:t>
      </w:r>
    </w:p>
    <w:p w14:paraId="6B6657B4" w14:textId="77777777" w:rsidR="00B5648A" w:rsidRPr="00CC70C6" w:rsidRDefault="00B5648A" w:rsidP="00B5648A">
      <w:pPr>
        <w:spacing w:after="0"/>
        <w:jc w:val="both"/>
        <w:rPr>
          <w:rFonts w:ascii="Arial" w:hAnsi="Arial" w:cs="Arial"/>
          <w:sz w:val="20"/>
          <w:szCs w:val="20"/>
        </w:rPr>
      </w:pPr>
    </w:p>
    <w:p w14:paraId="503F7B7E"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[v]</w:t>
      </w:r>
      <w:r w:rsidRPr="00CC70C6">
        <w:rPr>
          <w:rFonts w:ascii="Arial" w:hAnsi="Arial" w:cs="Arial"/>
          <w:sz w:val="20"/>
          <w:szCs w:val="20"/>
        </w:rPr>
        <w:t xml:space="preserve"> Kiểu dáng của các sản phẩm mang hình ảnh chân dung các lãnh tụ Việt Nam và các nước khác, biểu tượng của quốc gia, cơ quan nhà nước, các tổ chức quốc gia và quốc tế nếu không được sự cho phép của cơ quan có thẩm quyền.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5648A" w:rsidRPr="00CC70C6" w14:paraId="5BECEEA4" w14:textId="77777777" w:rsidTr="00B92D89">
        <w:trPr>
          <w:jc w:val="center"/>
        </w:trPr>
        <w:tc>
          <w:tcPr>
            <w:tcW w:w="4680" w:type="dxa"/>
          </w:tcPr>
          <w:p w14:paraId="2E716837" w14:textId="77777777" w:rsidR="00B5648A" w:rsidRPr="00CC70C6" w:rsidRDefault="00B5648A" w:rsidP="00B92D89">
            <w:pPr>
              <w:spacing w:line="259" w:lineRule="auto"/>
              <w:jc w:val="both"/>
              <w:rPr>
                <w:rFonts w:ascii="Arial" w:hAnsi="Arial" w:cs="Arial"/>
                <w:noProof/>
                <w:sz w:val="20"/>
                <w:szCs w:val="20"/>
              </w:rPr>
            </w:pPr>
          </w:p>
        </w:tc>
        <w:tc>
          <w:tcPr>
            <w:tcW w:w="4680" w:type="dxa"/>
          </w:tcPr>
          <w:p w14:paraId="4FB7DED8" w14:textId="77777777" w:rsidR="00B5648A" w:rsidRPr="00CC70C6" w:rsidRDefault="00B5648A" w:rsidP="00B92D89">
            <w:pPr>
              <w:spacing w:line="259" w:lineRule="auto"/>
              <w:jc w:val="both"/>
              <w:rPr>
                <w:rFonts w:ascii="Arial" w:hAnsi="Arial" w:cs="Arial"/>
                <w:noProof/>
                <w:sz w:val="20"/>
                <w:szCs w:val="20"/>
              </w:rPr>
            </w:pPr>
          </w:p>
        </w:tc>
      </w:tr>
    </w:tbl>
    <w:p w14:paraId="2B8BF22E" w14:textId="77777777" w:rsidR="00B5648A" w:rsidRPr="007B2ACD" w:rsidRDefault="00B5648A" w:rsidP="00B5648A">
      <w:pPr>
        <w:spacing w:after="0"/>
        <w:jc w:val="both"/>
        <w:rPr>
          <w:rFonts w:ascii="Arial" w:hAnsi="Arial" w:cs="Arial"/>
          <w:b/>
          <w:color w:val="44546A" w:themeColor="text2"/>
        </w:rPr>
      </w:pPr>
      <w:r w:rsidRPr="007B2ACD">
        <w:rPr>
          <w:rFonts w:ascii="Arial" w:hAnsi="Arial" w:cs="Arial"/>
          <w:b/>
          <w:color w:val="44546A" w:themeColor="text2"/>
        </w:rPr>
        <w:t>3.  Tính mới - Lỗi "chết người" cần tránh để bảo hộ KDCN</w:t>
      </w:r>
    </w:p>
    <w:p w14:paraId="32D69811" w14:textId="77777777" w:rsidR="00B5648A" w:rsidRPr="00CC70C6" w:rsidRDefault="00B5648A" w:rsidP="00B5648A">
      <w:pPr>
        <w:spacing w:after="0"/>
        <w:jc w:val="both"/>
        <w:rPr>
          <w:rFonts w:ascii="Arial" w:hAnsi="Arial" w:cs="Arial"/>
          <w:b/>
          <w:color w:val="44546A" w:themeColor="text2"/>
          <w:sz w:val="20"/>
          <w:szCs w:val="20"/>
        </w:rPr>
      </w:pPr>
    </w:p>
    <w:p w14:paraId="6D949758" w14:textId="77777777" w:rsidR="00B5648A" w:rsidRPr="00CC70C6" w:rsidRDefault="00B5648A" w:rsidP="00B5648A">
      <w:pPr>
        <w:tabs>
          <w:tab w:val="left" w:pos="1978"/>
        </w:tabs>
        <w:spacing w:after="0"/>
        <w:jc w:val="both"/>
        <w:rPr>
          <w:rFonts w:ascii="Arial" w:hAnsi="Arial" w:cs="Arial"/>
          <w:sz w:val="20"/>
          <w:szCs w:val="20"/>
        </w:rPr>
      </w:pPr>
      <w:r w:rsidRPr="00CC70C6">
        <w:rPr>
          <w:rStyle w:val="Strong"/>
          <w:rFonts w:ascii="Arial" w:hAnsi="Arial" w:cs="Arial"/>
          <w:sz w:val="20"/>
          <w:szCs w:val="20"/>
        </w:rPr>
        <w:t>Tính mới</w:t>
      </w:r>
      <w:r w:rsidRPr="00CC70C6">
        <w:rPr>
          <w:rFonts w:ascii="Arial" w:hAnsi="Arial" w:cs="Arial"/>
          <w:sz w:val="20"/>
          <w:szCs w:val="20"/>
        </w:rPr>
        <w:t xml:space="preserve"> là một trong những </w:t>
      </w:r>
      <w:r w:rsidRPr="00CC70C6">
        <w:rPr>
          <w:rStyle w:val="Strong"/>
          <w:rFonts w:ascii="Arial" w:hAnsi="Arial" w:cs="Arial"/>
          <w:sz w:val="20"/>
          <w:szCs w:val="20"/>
        </w:rPr>
        <w:t>điều kiện tiên quyết</w:t>
      </w:r>
      <w:r w:rsidRPr="00CC70C6">
        <w:rPr>
          <w:rFonts w:ascii="Arial" w:hAnsi="Arial" w:cs="Arial"/>
          <w:sz w:val="20"/>
          <w:szCs w:val="20"/>
        </w:rPr>
        <w:t xml:space="preserve"> để một KDCN được bảo hộ. Nếu KDCN không đáp ứng tiêu chí tính mới, đơn đăng ký KDCN sẽ bị từ chối và doanh nghiệp sẽ mất đi quyền được</w:t>
      </w:r>
      <w:hyperlink r:id="rId18" w:history="1">
        <w:r w:rsidRPr="007478B8">
          <w:rPr>
            <w:rStyle w:val="Hyperlink"/>
            <w:rFonts w:ascii="Arial" w:hAnsi="Arial" w:cs="Arial"/>
            <w:sz w:val="20"/>
            <w:szCs w:val="20"/>
          </w:rPr>
          <w:t xml:space="preserve"> bảo hộ độc quyền</w:t>
        </w:r>
      </w:hyperlink>
      <w:r w:rsidRPr="00CC70C6">
        <w:rPr>
          <w:rFonts w:ascii="Arial" w:hAnsi="Arial" w:cs="Arial"/>
          <w:sz w:val="20"/>
          <w:szCs w:val="20"/>
        </w:rPr>
        <w:t>. Việc đảm bảo tính mới cho KDCN không chỉ là yếu tố bắt buộc để được bảo hộ KDCN mà còn giúp tránh những rủi ro như mất tính mới, bị từ chối bảo hộ, và lãng phí thời gian cũng như tài chính đầu tư vào quá trình đăng ký.</w:t>
      </w:r>
    </w:p>
    <w:p w14:paraId="787EFCA2" w14:textId="77777777" w:rsidR="00B5648A" w:rsidRPr="00CC70C6" w:rsidRDefault="00B5648A" w:rsidP="00B5648A">
      <w:pPr>
        <w:tabs>
          <w:tab w:val="left" w:pos="1978"/>
        </w:tabs>
        <w:spacing w:after="0"/>
        <w:jc w:val="both"/>
        <w:rPr>
          <w:rFonts w:ascii="Arial" w:eastAsia="Times New Roman" w:hAnsi="Arial" w:cs="Arial"/>
          <w:sz w:val="20"/>
          <w:szCs w:val="20"/>
        </w:rPr>
      </w:pPr>
    </w:p>
    <w:p w14:paraId="3AAEC1D2" w14:textId="77777777" w:rsidR="00B5648A" w:rsidRPr="00CC70C6" w:rsidRDefault="00B5648A" w:rsidP="00B5648A">
      <w:pPr>
        <w:tabs>
          <w:tab w:val="left" w:pos="1978"/>
        </w:tabs>
        <w:spacing w:after="0"/>
        <w:jc w:val="both"/>
        <w:rPr>
          <w:rFonts w:ascii="Arial" w:eastAsia="Times New Roman" w:hAnsi="Arial" w:cs="Arial"/>
          <w:sz w:val="20"/>
          <w:szCs w:val="20"/>
        </w:rPr>
      </w:pPr>
      <w:r w:rsidRPr="00CC70C6">
        <w:rPr>
          <w:rFonts w:ascii="Arial" w:eastAsia="Times New Roman" w:hAnsi="Arial" w:cs="Arial"/>
          <w:sz w:val="20"/>
          <w:szCs w:val="20"/>
        </w:rPr>
        <w:t>Mới ở Việt Nam, nhưng đã xuất hiện ở các nước khác thì sao? KDCN yêu cầu “</w:t>
      </w:r>
      <w:r w:rsidRPr="00CC70C6">
        <w:rPr>
          <w:rFonts w:ascii="Arial" w:eastAsia="Times New Roman" w:hAnsi="Arial" w:cs="Arial"/>
          <w:b/>
          <w:bCs/>
          <w:sz w:val="20"/>
          <w:szCs w:val="20"/>
        </w:rPr>
        <w:t>tính mới tuyệt đối</w:t>
      </w:r>
      <w:r w:rsidRPr="00CC70C6">
        <w:rPr>
          <w:rFonts w:ascii="Arial" w:eastAsia="Times New Roman" w:hAnsi="Arial" w:cs="Arial"/>
          <w:sz w:val="20"/>
          <w:szCs w:val="20"/>
        </w:rPr>
        <w:t xml:space="preserve">”, nghĩa là chưa được công bố hay bộc lộ ở bất kỳ đâu trước ngày nộp đơn đăng ký. </w:t>
      </w:r>
      <w:r w:rsidRPr="00CC70C6">
        <w:rPr>
          <w:rFonts w:ascii="Arial" w:hAnsi="Arial" w:cs="Arial"/>
          <w:sz w:val="20"/>
          <w:szCs w:val="20"/>
        </w:rPr>
        <w:t xml:space="preserve">Theo Điều 65 Luật SHTT, KDCN được coi là có tính mới nếu nó </w:t>
      </w:r>
      <w:r w:rsidRPr="00CC70C6">
        <w:rPr>
          <w:rStyle w:val="Strong"/>
          <w:rFonts w:ascii="Arial" w:hAnsi="Arial" w:cs="Arial"/>
          <w:sz w:val="20"/>
          <w:szCs w:val="20"/>
          <w:u w:val="single"/>
        </w:rPr>
        <w:t>khác biệt đáng kể</w:t>
      </w:r>
      <w:r w:rsidRPr="00CC70C6">
        <w:rPr>
          <w:rFonts w:ascii="Arial" w:hAnsi="Arial" w:cs="Arial"/>
          <w:sz w:val="20"/>
          <w:szCs w:val="20"/>
        </w:rPr>
        <w:t xml:space="preserve"> với những KĐCN đã được </w:t>
      </w:r>
      <w:r w:rsidRPr="00CC70C6">
        <w:rPr>
          <w:rStyle w:val="Strong"/>
          <w:rFonts w:ascii="Arial" w:hAnsi="Arial" w:cs="Arial"/>
          <w:sz w:val="20"/>
          <w:szCs w:val="20"/>
        </w:rPr>
        <w:t>bộc lộ công khai</w:t>
      </w:r>
      <w:r w:rsidRPr="00CC70C6">
        <w:rPr>
          <w:rFonts w:ascii="Arial" w:hAnsi="Arial" w:cs="Arial"/>
          <w:sz w:val="20"/>
          <w:szCs w:val="20"/>
        </w:rPr>
        <w:t xml:space="preserve"> trước ngày nộp đơn đăng ký bảo hộ. Điều này bao gồm các KDCN được </w:t>
      </w:r>
      <w:r w:rsidRPr="00CC70C6">
        <w:rPr>
          <w:rStyle w:val="Strong"/>
          <w:rFonts w:ascii="Arial" w:hAnsi="Arial" w:cs="Arial"/>
          <w:sz w:val="20"/>
          <w:szCs w:val="20"/>
        </w:rPr>
        <w:t>sử dụng</w:t>
      </w:r>
      <w:r w:rsidRPr="00CC70C6">
        <w:rPr>
          <w:rFonts w:ascii="Arial" w:hAnsi="Arial" w:cs="Arial"/>
          <w:sz w:val="20"/>
          <w:szCs w:val="20"/>
        </w:rPr>
        <w:t xml:space="preserve">, </w:t>
      </w:r>
      <w:r w:rsidRPr="00CC70C6">
        <w:rPr>
          <w:rStyle w:val="Strong"/>
          <w:rFonts w:ascii="Arial" w:hAnsi="Arial" w:cs="Arial"/>
          <w:sz w:val="20"/>
          <w:szCs w:val="20"/>
        </w:rPr>
        <w:t>mô tả bằng văn bản</w:t>
      </w:r>
      <w:r w:rsidRPr="00CC70C6">
        <w:rPr>
          <w:rFonts w:ascii="Arial" w:hAnsi="Arial" w:cs="Arial"/>
          <w:sz w:val="20"/>
          <w:szCs w:val="20"/>
        </w:rPr>
        <w:t xml:space="preserve"> hoặc </w:t>
      </w:r>
      <w:r w:rsidRPr="00CC70C6">
        <w:rPr>
          <w:rStyle w:val="Strong"/>
          <w:rFonts w:ascii="Arial" w:hAnsi="Arial" w:cs="Arial"/>
          <w:sz w:val="20"/>
          <w:szCs w:val="20"/>
        </w:rPr>
        <w:t>bằng bất kỳ hình thức nào khác</w:t>
      </w:r>
      <w:r w:rsidRPr="00CC70C6">
        <w:rPr>
          <w:rFonts w:ascii="Arial" w:hAnsi="Arial" w:cs="Arial"/>
          <w:sz w:val="20"/>
          <w:szCs w:val="20"/>
        </w:rPr>
        <w:t xml:space="preserve"> ở trong nước hoặc nước ngoài.</w:t>
      </w:r>
    </w:p>
    <w:p w14:paraId="5D4E6F94" w14:textId="77777777" w:rsidR="00B5648A" w:rsidRPr="00CC70C6" w:rsidRDefault="00B5648A" w:rsidP="00B5648A">
      <w:pPr>
        <w:tabs>
          <w:tab w:val="left" w:pos="1978"/>
        </w:tabs>
        <w:spacing w:after="0"/>
        <w:jc w:val="both"/>
        <w:rPr>
          <w:rFonts w:ascii="Arial" w:eastAsia="Times New Roman" w:hAnsi="Arial" w:cs="Arial"/>
          <w:sz w:val="20"/>
          <w:szCs w:val="20"/>
        </w:rPr>
      </w:pPr>
    </w:p>
    <w:p w14:paraId="251B55E3" w14:textId="1FB2937B" w:rsidR="00B5648A" w:rsidRPr="00CC70C6" w:rsidRDefault="00B5648A" w:rsidP="00B5648A">
      <w:pPr>
        <w:tabs>
          <w:tab w:val="left" w:pos="1978"/>
        </w:tabs>
        <w:spacing w:after="0"/>
        <w:jc w:val="both"/>
        <w:rPr>
          <w:rFonts w:ascii="Arial" w:hAnsi="Arial" w:cs="Arial"/>
          <w:sz w:val="20"/>
          <w:szCs w:val="20"/>
        </w:rPr>
      </w:pPr>
      <w:r w:rsidRPr="00CC70C6">
        <w:rPr>
          <w:rFonts w:ascii="Arial" w:eastAsia="Times New Roman" w:hAnsi="Arial" w:cs="Arial"/>
          <w:sz w:val="20"/>
          <w:szCs w:val="20"/>
        </w:rPr>
        <w:t xml:space="preserve">Việc chào bán sản phẩm ra thị trường trước khi đăng ký sẽ khiến KDCN mất đi tính mới và không được bảo hộ. Hậu quả là doanh nghiệp sẽ không được bảo hộ </w:t>
      </w:r>
      <w:hyperlink r:id="rId19" w:history="1">
        <w:r w:rsidRPr="0097236E">
          <w:rPr>
            <w:rStyle w:val="Hyperlink"/>
            <w:rFonts w:ascii="Arial" w:eastAsia="Times New Roman" w:hAnsi="Arial" w:cs="Arial"/>
            <w:sz w:val="20"/>
            <w:szCs w:val="20"/>
          </w:rPr>
          <w:t>quyền đối với KDCN</w:t>
        </w:r>
      </w:hyperlink>
      <w:r w:rsidRPr="00CC70C6">
        <w:rPr>
          <w:rFonts w:ascii="Arial" w:eastAsia="Times New Roman" w:hAnsi="Arial" w:cs="Arial"/>
          <w:sz w:val="20"/>
          <w:szCs w:val="20"/>
        </w:rPr>
        <w:t xml:space="preserve"> của mình, mất quyền độc quyền khai thác, có thể bị sao chép, nhái kiểu dáng một cách dễ dàng. Đưa sản phẩm ra thị trường dưới bất kỳ hình </w:t>
      </w:r>
      <w:r w:rsidR="00560CBC" w:rsidRPr="00745E08">
        <w:rPr>
          <w:rFonts w:ascii="Arial" w:hAnsi="Arial" w:cs="Arial"/>
          <w:b/>
          <w:bCs/>
          <w:noProof/>
          <w:color w:val="C00000"/>
          <w:sz w:val="24"/>
          <w:szCs w:val="24"/>
          <w:lang w:eastAsia="ko-KR"/>
        </w:rPr>
        <w:lastRenderedPageBreak/>
        <mc:AlternateContent>
          <mc:Choice Requires="wps">
            <w:drawing>
              <wp:anchor distT="0" distB="0" distL="114300" distR="114300" simplePos="0" relativeHeight="251669504" behindDoc="0" locked="0" layoutInCell="1" allowOverlap="1" wp14:anchorId="3C5E7C84" wp14:editId="266C2902">
                <wp:simplePos x="0" y="0"/>
                <wp:positionH relativeFrom="column">
                  <wp:posOffset>6362700</wp:posOffset>
                </wp:positionH>
                <wp:positionV relativeFrom="paragraph">
                  <wp:posOffset>-315595</wp:posOffset>
                </wp:positionV>
                <wp:extent cx="346710" cy="10325735"/>
                <wp:effectExtent l="0" t="0" r="15240" b="18415"/>
                <wp:wrapNone/>
                <wp:docPr id="4" name="Rectangle 4"/>
                <wp:cNvGraphicFramePr/>
                <a:graphic xmlns:a="http://schemas.openxmlformats.org/drawingml/2006/main">
                  <a:graphicData uri="http://schemas.microsoft.com/office/word/2010/wordprocessingShape">
                    <wps:wsp>
                      <wps:cNvSpPr/>
                      <wps:spPr>
                        <a:xfrm>
                          <a:off x="0" y="0"/>
                          <a:ext cx="346710" cy="10325735"/>
                        </a:xfrm>
                        <a:prstGeom prst="rect">
                          <a:avLst/>
                        </a:prstGeom>
                        <a:solidFill>
                          <a:srgbClr val="00B39C"/>
                        </a:solidFill>
                        <a:ln w="0">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D2AF4B"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7C84" id="Rectangle 4" o:spid="_x0000_s1029" style="position:absolute;left:0;text-align:left;margin-left:501pt;margin-top:-24.85pt;width:27.3pt;height:8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" fillcolor="#00b39c" strokecolor="#00b39c" strokeweight="0">
                <v:textbox style="layout-flow:vertical">
                  <w:txbxContent>
                    <w:p w14:paraId="59D2AF4B"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v:textbox>
              </v:rect>
            </w:pict>
          </mc:Fallback>
        </mc:AlternateContent>
      </w:r>
      <w:r w:rsidRPr="00CC70C6">
        <w:rPr>
          <w:rFonts w:ascii="Arial" w:eastAsia="Times New Roman" w:hAnsi="Arial" w:cs="Arial"/>
          <w:sz w:val="20"/>
          <w:szCs w:val="20"/>
        </w:rPr>
        <w:t>thức nào trước khi nộp đơn đăng ký bảo hộ kiểu dáng, bao bì sản phẩm sẽ khiến cho kiểu dáng tiếp cận được với công chúng và như vậy, không còn “tính mới” để được bảo hộ. Thiết kế bao bì, kiểu dáng sản phẩm “không khác biệt cơ bản” với các sản phẩm đang có trên thị trường cũng khiến cho sản phẩm bị coi là không có “tính mới”. Để tránh tình trạng này, doanh nghiệp nên “tra cứu khả năng bảo hộ” của kiểu dáng sản phẩm do mình thiết kế ra, tiến hành “nộp đơn” đăng ký bảo hộ KDCN trước khi sản phẩm được công bố hoặc bán ra thị trường. Việc này đảm bảo rằng KDCN vẫn duy trì tính mới và được pháp luật bảo vệ.</w:t>
      </w:r>
    </w:p>
    <w:p w14:paraId="24BAA621" w14:textId="77777777" w:rsidR="00B5648A" w:rsidRPr="00CC70C6" w:rsidRDefault="00B5648A" w:rsidP="00B5648A">
      <w:pPr>
        <w:spacing w:after="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986"/>
      </w:tblGrid>
      <w:tr w:rsidR="00B5648A" w:rsidRPr="00CC70C6" w14:paraId="7468A3FE" w14:textId="77777777" w:rsidTr="00B92D89">
        <w:tc>
          <w:tcPr>
            <w:tcW w:w="4788" w:type="dxa"/>
          </w:tcPr>
          <w:p w14:paraId="27841077" w14:textId="06DD3579" w:rsidR="00B5648A" w:rsidRPr="00CC70C6" w:rsidRDefault="00B5648A" w:rsidP="00B92D89">
            <w:pPr>
              <w:spacing w:line="259" w:lineRule="auto"/>
              <w:jc w:val="both"/>
              <w:rPr>
                <w:rFonts w:ascii="Arial" w:hAnsi="Arial" w:cs="Arial"/>
                <w:sz w:val="20"/>
                <w:szCs w:val="20"/>
              </w:rPr>
            </w:pPr>
            <w:bookmarkStart w:id="5" w:name="_Hlk170388614"/>
            <w:r w:rsidRPr="00CC70C6">
              <w:rPr>
                <w:rFonts w:ascii="Arial" w:hAnsi="Arial" w:cs="Arial"/>
                <w:noProof/>
                <w:sz w:val="20"/>
                <w:szCs w:val="20"/>
              </w:rPr>
              <w:drawing>
                <wp:inline distT="0" distB="0" distL="0" distR="0" wp14:anchorId="1ED102ED" wp14:editId="46C45D3F">
                  <wp:extent cx="1914292" cy="1907338"/>
                  <wp:effectExtent l="0" t="0" r="0" b="0"/>
                  <wp:docPr id="11" name="Picture 11" descr="https://www.wipo.int/idpub/16_2022/217734/m001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po.int/idpub/16_2022/217734/m001_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8022" cy="1921018"/>
                          </a:xfrm>
                          <a:prstGeom prst="rect">
                            <a:avLst/>
                          </a:prstGeom>
                          <a:noFill/>
                          <a:ln>
                            <a:noFill/>
                          </a:ln>
                        </pic:spPr>
                      </pic:pic>
                    </a:graphicData>
                  </a:graphic>
                </wp:inline>
              </w:drawing>
            </w:r>
          </w:p>
        </w:tc>
        <w:tc>
          <w:tcPr>
            <w:tcW w:w="4788" w:type="dxa"/>
          </w:tcPr>
          <w:p w14:paraId="10785BDB" w14:textId="25020917" w:rsidR="00B5648A" w:rsidRPr="00CC70C6" w:rsidRDefault="00B5648A" w:rsidP="00B92D89">
            <w:pPr>
              <w:spacing w:line="259" w:lineRule="auto"/>
              <w:jc w:val="both"/>
              <w:rPr>
                <w:rFonts w:ascii="Arial" w:hAnsi="Arial" w:cs="Arial"/>
                <w:sz w:val="20"/>
                <w:szCs w:val="20"/>
              </w:rPr>
            </w:pPr>
            <w:r w:rsidRPr="00CC70C6">
              <w:rPr>
                <w:rFonts w:ascii="Arial" w:hAnsi="Arial" w:cs="Arial"/>
                <w:noProof/>
                <w:sz w:val="20"/>
                <w:szCs w:val="20"/>
              </w:rPr>
              <w:drawing>
                <wp:inline distT="0" distB="0" distL="0" distR="0" wp14:anchorId="251D06C7" wp14:editId="6599D9D5">
                  <wp:extent cx="3020380" cy="1622809"/>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2693" cy="1645543"/>
                          </a:xfrm>
                          <a:prstGeom prst="rect">
                            <a:avLst/>
                          </a:prstGeom>
                        </pic:spPr>
                      </pic:pic>
                    </a:graphicData>
                  </a:graphic>
                </wp:inline>
              </w:drawing>
            </w:r>
          </w:p>
        </w:tc>
      </w:tr>
      <w:tr w:rsidR="00B5648A" w:rsidRPr="00CC70C6" w14:paraId="7DCBC2E8" w14:textId="77777777" w:rsidTr="00B92D89">
        <w:tc>
          <w:tcPr>
            <w:tcW w:w="4788" w:type="dxa"/>
          </w:tcPr>
          <w:p w14:paraId="6D683364" w14:textId="77777777" w:rsidR="00B5648A" w:rsidRPr="00CC70C6" w:rsidRDefault="00B5648A" w:rsidP="00B92D89">
            <w:pPr>
              <w:spacing w:line="259" w:lineRule="auto"/>
              <w:jc w:val="both"/>
              <w:rPr>
                <w:rFonts w:ascii="Arial" w:hAnsi="Arial" w:cs="Arial"/>
                <w:sz w:val="20"/>
                <w:szCs w:val="20"/>
              </w:rPr>
            </w:pPr>
            <w:r w:rsidRPr="00CC70C6">
              <w:rPr>
                <w:rFonts w:ascii="Arial" w:hAnsi="Arial" w:cs="Arial"/>
                <w:sz w:val="20"/>
                <w:szCs w:val="20"/>
              </w:rPr>
              <w:t>Kiểu dáng đăng ký tại Việt Nam (bị từ chối vì không có tính mới)</w:t>
            </w:r>
          </w:p>
        </w:tc>
        <w:tc>
          <w:tcPr>
            <w:tcW w:w="4788" w:type="dxa"/>
          </w:tcPr>
          <w:p w14:paraId="518887BA" w14:textId="77777777" w:rsidR="00B5648A" w:rsidRPr="00CC70C6" w:rsidRDefault="00B5648A" w:rsidP="00B92D89">
            <w:pPr>
              <w:spacing w:line="259" w:lineRule="auto"/>
              <w:jc w:val="both"/>
              <w:rPr>
                <w:rFonts w:ascii="Arial" w:hAnsi="Arial" w:cs="Arial"/>
                <w:sz w:val="20"/>
                <w:szCs w:val="20"/>
              </w:rPr>
            </w:pPr>
            <w:r w:rsidRPr="00CC70C6">
              <w:rPr>
                <w:rFonts w:ascii="Arial" w:hAnsi="Arial" w:cs="Arial"/>
                <w:sz w:val="20"/>
                <w:szCs w:val="20"/>
              </w:rPr>
              <w:t>Tài liệu đối chứng: Sản phẩm trên một trang web bán hàng của Hàn Quốc</w:t>
            </w:r>
          </w:p>
        </w:tc>
      </w:tr>
      <w:bookmarkEnd w:id="5"/>
    </w:tbl>
    <w:p w14:paraId="0D014468" w14:textId="0B737F05" w:rsidR="00B5648A" w:rsidRPr="00CC70C6" w:rsidRDefault="00B5648A" w:rsidP="00B5648A">
      <w:pPr>
        <w:spacing w:after="0"/>
        <w:jc w:val="both"/>
        <w:rPr>
          <w:rFonts w:ascii="Arial" w:hAnsi="Arial" w:cs="Arial"/>
          <w:sz w:val="20"/>
          <w:szCs w:val="20"/>
        </w:rPr>
      </w:pPr>
    </w:p>
    <w:p w14:paraId="04AA02A8" w14:textId="31F5044C" w:rsidR="00B5648A" w:rsidRPr="007B2ACD" w:rsidRDefault="00B5648A" w:rsidP="00B5648A">
      <w:pPr>
        <w:spacing w:after="0"/>
        <w:jc w:val="both"/>
        <w:rPr>
          <w:rFonts w:ascii="Arial" w:hAnsi="Arial" w:cs="Arial"/>
          <w:b/>
          <w:color w:val="44546A" w:themeColor="text2"/>
        </w:rPr>
      </w:pPr>
      <w:r w:rsidRPr="007B2ACD">
        <w:rPr>
          <w:rFonts w:ascii="Arial" w:hAnsi="Arial" w:cs="Arial"/>
          <w:b/>
          <w:color w:val="44546A" w:themeColor="text2"/>
        </w:rPr>
        <w:t>4. Sai sót trong ảnh chụp, bản vẽ KDCN khiến đơn đăng ký bị từ chối</w:t>
      </w:r>
    </w:p>
    <w:p w14:paraId="09349557" w14:textId="77777777" w:rsidR="00B5648A" w:rsidRPr="00CC70C6" w:rsidRDefault="00B5648A" w:rsidP="00B5648A">
      <w:pPr>
        <w:spacing w:after="0"/>
        <w:jc w:val="both"/>
        <w:rPr>
          <w:rFonts w:ascii="Arial" w:hAnsi="Arial" w:cs="Arial"/>
          <w:sz w:val="20"/>
          <w:szCs w:val="20"/>
        </w:rPr>
      </w:pPr>
    </w:p>
    <w:p w14:paraId="4151E7D2" w14:textId="77777777" w:rsidR="00B5648A" w:rsidRPr="00CC70C6" w:rsidRDefault="00B5648A" w:rsidP="00B5648A">
      <w:pPr>
        <w:spacing w:after="0"/>
        <w:jc w:val="both"/>
        <w:rPr>
          <w:rStyle w:val="Vnbnnidung"/>
          <w:rFonts w:ascii="Arial" w:hAnsi="Arial" w:cs="Arial"/>
          <w:color w:val="000000"/>
          <w:sz w:val="20"/>
          <w:szCs w:val="20"/>
          <w:lang w:eastAsia="vi-VN"/>
        </w:rPr>
      </w:pPr>
      <w:r w:rsidRPr="00CC70C6">
        <w:rPr>
          <w:rStyle w:val="Vnbnnidung"/>
          <w:rFonts w:ascii="Arial" w:hAnsi="Arial" w:cs="Arial"/>
          <w:color w:val="000000"/>
          <w:sz w:val="20"/>
          <w:szCs w:val="20"/>
          <w:lang w:eastAsia="vi-VN"/>
        </w:rPr>
        <w:t xml:space="preserve">Phạm vi bảo hộ KDCN được xác định theo Bằng độc quyền KDCN, quyết định chấp nhận bảo hộ KDCN đăng ký quốc tế hoặc bản trích lục sổ đăng ký quốc gia về sở hữu công nghiệp (Điều 76, </w:t>
      </w:r>
      <w:hyperlink r:id="rId22" w:history="1">
        <w:r w:rsidRPr="007478B8">
          <w:rPr>
            <w:rStyle w:val="Hyperlink"/>
            <w:rFonts w:ascii="Arial" w:hAnsi="Arial" w:cs="Arial"/>
            <w:sz w:val="20"/>
            <w:szCs w:val="20"/>
            <w:lang w:eastAsia="vi-VN"/>
          </w:rPr>
          <w:t>Nghị định 65/2023/NĐ-CP</w:t>
        </w:r>
      </w:hyperlink>
      <w:r w:rsidRPr="00CC70C6">
        <w:rPr>
          <w:rStyle w:val="Vnbnnidung"/>
          <w:rFonts w:ascii="Arial" w:hAnsi="Arial" w:cs="Arial"/>
          <w:color w:val="000000"/>
          <w:sz w:val="20"/>
          <w:szCs w:val="20"/>
          <w:lang w:eastAsia="vi-VN"/>
        </w:rPr>
        <w:t xml:space="preserve">). Bộ ảnh chụp là tài liệu mà chủ đơn phải nộp khi đăng ký KDCN mà căn cứ vào đó, Cục SHTT có cơ sở để hiểu rõ, tiến hành </w:t>
      </w:r>
      <w:hyperlink r:id="rId23" w:history="1">
        <w:r w:rsidRPr="007B2ACD">
          <w:rPr>
            <w:rStyle w:val="Hyperlink"/>
            <w:rFonts w:ascii="Arial" w:hAnsi="Arial" w:cs="Arial"/>
            <w:sz w:val="20"/>
            <w:szCs w:val="20"/>
            <w:lang w:eastAsia="vi-VN"/>
          </w:rPr>
          <w:t>thẩm định</w:t>
        </w:r>
      </w:hyperlink>
      <w:r w:rsidRPr="00CC70C6">
        <w:rPr>
          <w:rStyle w:val="Vnbnnidung"/>
          <w:rFonts w:ascii="Arial" w:hAnsi="Arial" w:cs="Arial"/>
          <w:color w:val="000000"/>
          <w:sz w:val="20"/>
          <w:szCs w:val="20"/>
          <w:lang w:eastAsia="vi-VN"/>
        </w:rPr>
        <w:t xml:space="preserve">, đánh giá xem KDCN đó có đáp ứng các điều kiện bảo hộ hay không. </w:t>
      </w:r>
    </w:p>
    <w:p w14:paraId="7E374C7C" w14:textId="77777777" w:rsidR="00B5648A" w:rsidRPr="00CC70C6" w:rsidRDefault="00B5648A" w:rsidP="00B5648A">
      <w:pPr>
        <w:spacing w:after="0"/>
        <w:jc w:val="both"/>
        <w:rPr>
          <w:rStyle w:val="Vnbnnidung"/>
          <w:rFonts w:ascii="Arial" w:hAnsi="Arial" w:cs="Arial"/>
          <w:color w:val="000000"/>
          <w:sz w:val="20"/>
          <w:szCs w:val="20"/>
          <w:lang w:eastAsia="vi-VN"/>
        </w:rPr>
      </w:pPr>
    </w:p>
    <w:p w14:paraId="2A7E3226" w14:textId="77777777" w:rsidR="00B5648A" w:rsidRPr="00CC70C6" w:rsidRDefault="00B5648A" w:rsidP="00B5648A">
      <w:pPr>
        <w:spacing w:after="0"/>
        <w:jc w:val="both"/>
        <w:rPr>
          <w:rFonts w:ascii="Arial" w:hAnsi="Arial" w:cs="Arial"/>
          <w:sz w:val="20"/>
          <w:szCs w:val="20"/>
        </w:rPr>
      </w:pPr>
      <w:r w:rsidRPr="00CC70C6">
        <w:rPr>
          <w:rStyle w:val="Vnbnnidung"/>
          <w:rFonts w:ascii="Arial" w:hAnsi="Arial" w:cs="Arial"/>
          <w:color w:val="000000"/>
          <w:sz w:val="20"/>
          <w:szCs w:val="20"/>
          <w:lang w:eastAsia="vi-VN"/>
        </w:rPr>
        <w:t>Do đó, b</w:t>
      </w:r>
      <w:r w:rsidRPr="00CC70C6">
        <w:rPr>
          <w:rFonts w:ascii="Arial" w:hAnsi="Arial" w:cs="Arial"/>
          <w:sz w:val="20"/>
          <w:szCs w:val="20"/>
        </w:rPr>
        <w:t>ộ ảnh chụp hay bản vẽ trong hồ sơ đăng ký KDCN là tài liệu quan trọng nhất, cần thể hiện các chi tiết, tỷ lệ, đặc điểm cấu tạo của KDCN một cách trực quan, dễ hiểu. Ảnh chụp, bản vẽ KDCN là tài liệu để Cục SHTT so sánh, đối chiếu với ảnh chụp, bản vẽ của các KDCN đã có để đánh giá tính đáp ứng các điều kiện bảo hộ của KDCN (tính mới, tính sáng tạo, khả năng phân biệt và bảo hộ KDCN).</w:t>
      </w:r>
    </w:p>
    <w:p w14:paraId="4656B472" w14:textId="77777777" w:rsidR="00B5648A" w:rsidRPr="00CC70C6" w:rsidRDefault="00B5648A" w:rsidP="00B5648A">
      <w:pPr>
        <w:spacing w:after="0"/>
        <w:jc w:val="both"/>
        <w:rPr>
          <w:rFonts w:ascii="Arial" w:hAnsi="Arial" w:cs="Arial"/>
          <w:sz w:val="20"/>
          <w:szCs w:val="20"/>
        </w:rPr>
      </w:pPr>
    </w:p>
    <w:p w14:paraId="07554EB0"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Bộ ảnh chụp sai sót có thể dẫn đến những hậu quả nghiêm trọng như đơn đăng ký bảo hộ KDCN bị từ chối bảo hộ, phạm vi bảo hộ KDCN bị thu hẹp và có thể dẫn đến tranh chấp pháp lý giữa chủ đơn và các bên liên quan.</w:t>
      </w:r>
    </w:p>
    <w:p w14:paraId="6EB85E2C" w14:textId="77777777" w:rsidR="00B5648A" w:rsidRPr="00CC70C6" w:rsidRDefault="00B5648A" w:rsidP="00B5648A">
      <w:pPr>
        <w:spacing w:after="0"/>
        <w:jc w:val="both"/>
        <w:rPr>
          <w:rFonts w:ascii="Arial" w:hAnsi="Arial" w:cs="Arial"/>
          <w:sz w:val="20"/>
          <w:szCs w:val="20"/>
        </w:rPr>
      </w:pPr>
    </w:p>
    <w:p w14:paraId="3201AC94"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 xml:space="preserve">Trên thực tế, Cục SHTT đã từ chối bảo hộ nhiều KDCN do bộ ảnh chụp hoặc bản vẽ không đáp ứng yêu cầu: </w:t>
      </w:r>
    </w:p>
    <w:p w14:paraId="05468781" w14:textId="77777777" w:rsidR="00B5648A" w:rsidRPr="00CC70C6" w:rsidRDefault="00B5648A" w:rsidP="00B5648A">
      <w:pPr>
        <w:spacing w:after="0"/>
        <w:jc w:val="both"/>
        <w:rPr>
          <w:rFonts w:ascii="Arial" w:hAnsi="Arial" w:cs="Arial"/>
          <w:sz w:val="20"/>
          <w:szCs w:val="20"/>
        </w:rPr>
      </w:pPr>
      <w:bookmarkStart w:id="6" w:name="_Hlk170389032"/>
    </w:p>
    <w:p w14:paraId="7DC91C41"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[i]</w:t>
      </w:r>
      <w:r w:rsidRPr="00CC70C6">
        <w:rPr>
          <w:rFonts w:ascii="Arial" w:hAnsi="Arial" w:cs="Arial"/>
          <w:sz w:val="20"/>
          <w:szCs w:val="20"/>
        </w:rPr>
        <w:t xml:space="preserve"> Ảnh chụp/bản vẽ không thống nhất, có ảnh chụp trong bản vẽ và ngược lại.</w:t>
      </w:r>
    </w:p>
    <w:p w14:paraId="274DD2E4" w14:textId="77777777" w:rsidR="00B5648A" w:rsidRPr="00CC70C6" w:rsidRDefault="00B5648A" w:rsidP="00B5648A">
      <w:pPr>
        <w:pStyle w:val="ListParagraph"/>
        <w:spacing w:after="0"/>
        <w:jc w:val="both"/>
        <w:rPr>
          <w:rFonts w:ascii="Arial" w:hAnsi="Arial" w:cs="Arial"/>
          <w:sz w:val="20"/>
          <w:szCs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812"/>
      </w:tblGrid>
      <w:tr w:rsidR="00B5648A" w:rsidRPr="00CC70C6" w14:paraId="6DDF8B0F" w14:textId="77777777" w:rsidTr="00B92D89">
        <w:tc>
          <w:tcPr>
            <w:tcW w:w="4544" w:type="dxa"/>
          </w:tcPr>
          <w:p w14:paraId="6FA0303E" w14:textId="77777777" w:rsidR="00B5648A" w:rsidRPr="00CC70C6" w:rsidRDefault="00B5648A" w:rsidP="00B92D89">
            <w:pPr>
              <w:pStyle w:val="ListParagraph"/>
              <w:spacing w:line="259" w:lineRule="auto"/>
              <w:ind w:left="-294"/>
              <w:jc w:val="both"/>
              <w:rPr>
                <w:rFonts w:ascii="Arial" w:hAnsi="Arial" w:cs="Arial"/>
                <w:sz w:val="20"/>
                <w:szCs w:val="20"/>
              </w:rPr>
            </w:pPr>
            <w:r w:rsidRPr="00CC70C6">
              <w:rPr>
                <w:rFonts w:ascii="Arial" w:hAnsi="Arial" w:cs="Arial"/>
                <w:noProof/>
                <w:sz w:val="20"/>
                <w:szCs w:val="20"/>
              </w:rPr>
              <w:drawing>
                <wp:inline distT="0" distB="0" distL="0" distR="0" wp14:anchorId="5A469C8A" wp14:editId="61F04401">
                  <wp:extent cx="1413844" cy="15266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14665" cy="1527537"/>
                          </a:xfrm>
                          <a:prstGeom prst="rect">
                            <a:avLst/>
                          </a:prstGeom>
                        </pic:spPr>
                      </pic:pic>
                    </a:graphicData>
                  </a:graphic>
                </wp:inline>
              </w:drawing>
            </w:r>
          </w:p>
          <w:p w14:paraId="6F67BC4C" w14:textId="77777777" w:rsidR="00B5648A" w:rsidRPr="00CC70C6" w:rsidRDefault="00B5648A" w:rsidP="00B92D89">
            <w:pPr>
              <w:pStyle w:val="ListParagraph"/>
              <w:spacing w:line="259" w:lineRule="auto"/>
              <w:ind w:left="-57"/>
              <w:jc w:val="both"/>
              <w:rPr>
                <w:rFonts w:ascii="Arial" w:hAnsi="Arial" w:cs="Arial"/>
                <w:sz w:val="20"/>
                <w:szCs w:val="20"/>
              </w:rPr>
            </w:pPr>
            <w:r w:rsidRPr="00CC70C6">
              <w:rPr>
                <w:rFonts w:ascii="Arial" w:hAnsi="Arial" w:cs="Arial"/>
                <w:sz w:val="20"/>
                <w:szCs w:val="20"/>
              </w:rPr>
              <w:t>Bộ ảnh chụp thống nhất</w:t>
            </w:r>
          </w:p>
        </w:tc>
        <w:tc>
          <w:tcPr>
            <w:tcW w:w="4812" w:type="dxa"/>
          </w:tcPr>
          <w:p w14:paraId="79AFA086"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596DCD74" wp14:editId="646FB4FA">
                  <wp:extent cx="1057523" cy="129896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59097" cy="1300899"/>
                          </a:xfrm>
                          <a:prstGeom prst="rect">
                            <a:avLst/>
                          </a:prstGeom>
                        </pic:spPr>
                      </pic:pic>
                    </a:graphicData>
                  </a:graphic>
                </wp:inline>
              </w:drawing>
            </w:r>
          </w:p>
          <w:p w14:paraId="61AE2AB1" w14:textId="77777777" w:rsidR="00B5648A" w:rsidRPr="00CC70C6" w:rsidRDefault="00B5648A" w:rsidP="00B92D89">
            <w:pPr>
              <w:pStyle w:val="ListParagraph"/>
              <w:spacing w:line="259" w:lineRule="auto"/>
              <w:ind w:left="0"/>
              <w:jc w:val="both"/>
              <w:rPr>
                <w:rFonts w:ascii="Arial" w:hAnsi="Arial" w:cs="Arial"/>
                <w:sz w:val="20"/>
                <w:szCs w:val="20"/>
              </w:rPr>
            </w:pPr>
          </w:p>
          <w:p w14:paraId="71A8A56F"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ảnh chụp không thống nhất do có cả ảnh chụp và bản vẽ</w:t>
            </w:r>
          </w:p>
        </w:tc>
      </w:tr>
    </w:tbl>
    <w:p w14:paraId="33E6A27B" w14:textId="77777777" w:rsidR="00B5648A" w:rsidRPr="00CC70C6" w:rsidRDefault="00B5648A" w:rsidP="00B5648A">
      <w:pPr>
        <w:pStyle w:val="ListParagraph"/>
        <w:spacing w:after="0"/>
        <w:jc w:val="both"/>
        <w:rPr>
          <w:rFonts w:ascii="Arial" w:hAnsi="Arial" w:cs="Arial"/>
          <w:sz w:val="20"/>
          <w:szCs w:val="20"/>
        </w:rPr>
      </w:pPr>
    </w:p>
    <w:p w14:paraId="31F40F0B"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[ii]</w:t>
      </w:r>
      <w:r w:rsidRPr="00CC70C6">
        <w:rPr>
          <w:rFonts w:ascii="Arial" w:hAnsi="Arial" w:cs="Arial"/>
          <w:sz w:val="20"/>
          <w:szCs w:val="20"/>
        </w:rPr>
        <w:t xml:space="preserve"> Ảnh chụp/ bản vẽ bị vỡ, bị mờ, không rõ nét, không sắc nét. Ảnh chụp/bản vẽ cần có chất lượng tốt để thể hiện chính xác hình dáng KDCN. Hình ảnh/bản vẽ không rõ ràng có thể dẫn đến hiểu lầm, gây khó khăn cho việc đánh giá.</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474"/>
      </w:tblGrid>
      <w:tr w:rsidR="00B5648A" w:rsidRPr="00CC70C6" w14:paraId="228E6F61" w14:textId="77777777" w:rsidTr="00B92D89">
        <w:tc>
          <w:tcPr>
            <w:tcW w:w="4788" w:type="dxa"/>
          </w:tcPr>
          <w:p w14:paraId="7AF1E1F9" w14:textId="77777777" w:rsidR="00B5648A" w:rsidRPr="00CC70C6" w:rsidRDefault="00B5648A" w:rsidP="00B92D89">
            <w:pPr>
              <w:pStyle w:val="ListParagraph"/>
              <w:spacing w:line="259" w:lineRule="auto"/>
              <w:ind w:left="0"/>
              <w:jc w:val="both"/>
              <w:rPr>
                <w:rFonts w:ascii="Arial" w:hAnsi="Arial" w:cs="Arial"/>
                <w:sz w:val="20"/>
                <w:szCs w:val="20"/>
              </w:rPr>
            </w:pPr>
          </w:p>
          <w:p w14:paraId="2C770A84"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2C7ED2DB" wp14:editId="186BF4F3">
                  <wp:extent cx="1081377" cy="892490"/>
                  <wp:effectExtent l="0" t="0" r="508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83185" cy="893982"/>
                          </a:xfrm>
                          <a:prstGeom prst="rect">
                            <a:avLst/>
                          </a:prstGeom>
                        </pic:spPr>
                      </pic:pic>
                    </a:graphicData>
                  </a:graphic>
                </wp:inline>
              </w:drawing>
            </w:r>
          </w:p>
          <w:p w14:paraId="6DDB2392"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Ảnh chụp sắc nét</w:t>
            </w:r>
          </w:p>
        </w:tc>
        <w:tc>
          <w:tcPr>
            <w:tcW w:w="4788" w:type="dxa"/>
          </w:tcPr>
          <w:p w14:paraId="0AF08C08"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00A0DC82" wp14:editId="36380C9E">
                  <wp:extent cx="1240403" cy="9728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42154" cy="974239"/>
                          </a:xfrm>
                          <a:prstGeom prst="rect">
                            <a:avLst/>
                          </a:prstGeom>
                        </pic:spPr>
                      </pic:pic>
                    </a:graphicData>
                  </a:graphic>
                </wp:inline>
              </w:drawing>
            </w:r>
          </w:p>
          <w:p w14:paraId="4938C946"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Ảnh chụp không sắc nét</w:t>
            </w:r>
          </w:p>
        </w:tc>
      </w:tr>
    </w:tbl>
    <w:p w14:paraId="4D5393C2" w14:textId="77777777" w:rsidR="00B5648A" w:rsidRPr="00CC70C6" w:rsidRDefault="00B5648A" w:rsidP="00B5648A">
      <w:pPr>
        <w:pStyle w:val="ListParagraph"/>
        <w:spacing w:after="0"/>
        <w:jc w:val="both"/>
        <w:rPr>
          <w:rFonts w:ascii="Arial" w:hAnsi="Arial" w:cs="Arial"/>
          <w:sz w:val="20"/>
          <w:szCs w:val="20"/>
        </w:rPr>
      </w:pPr>
    </w:p>
    <w:p w14:paraId="1A586A2C"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[iii]</w:t>
      </w:r>
      <w:r w:rsidRPr="00CC70C6">
        <w:rPr>
          <w:rFonts w:ascii="Arial" w:hAnsi="Arial" w:cs="Arial"/>
          <w:sz w:val="20"/>
          <w:szCs w:val="20"/>
        </w:rPr>
        <w:t xml:space="preserve"> Ảnh chụp/bản chứa nét đứt hoặc bị mất nét.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457"/>
      </w:tblGrid>
      <w:tr w:rsidR="00B5648A" w:rsidRPr="00CC70C6" w14:paraId="12344976" w14:textId="77777777" w:rsidTr="00B92D89">
        <w:tc>
          <w:tcPr>
            <w:tcW w:w="4788" w:type="dxa"/>
          </w:tcPr>
          <w:p w14:paraId="4CEDD4A7"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1F48D561" wp14:editId="482EB039">
                  <wp:extent cx="1057523" cy="1446497"/>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56541" cy="1445154"/>
                          </a:xfrm>
                          <a:prstGeom prst="rect">
                            <a:avLst/>
                          </a:prstGeom>
                        </pic:spPr>
                      </pic:pic>
                    </a:graphicData>
                  </a:graphic>
                </wp:inline>
              </w:drawing>
            </w:r>
          </w:p>
          <w:p w14:paraId="5B03ED1F"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Bản vẽ hợp lệ</w:t>
            </w:r>
          </w:p>
        </w:tc>
        <w:tc>
          <w:tcPr>
            <w:tcW w:w="4788" w:type="dxa"/>
          </w:tcPr>
          <w:p w14:paraId="40ACB207"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422B4736" wp14:editId="1157A78E">
                  <wp:extent cx="1021803" cy="1391479"/>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9957" cy="1402582"/>
                          </a:xfrm>
                          <a:prstGeom prst="rect">
                            <a:avLst/>
                          </a:prstGeom>
                        </pic:spPr>
                      </pic:pic>
                    </a:graphicData>
                  </a:graphic>
                </wp:inline>
              </w:drawing>
            </w:r>
          </w:p>
          <w:p w14:paraId="3C36825F"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Bản vẽ không hợp lệ do thể hiện bằng nét đứt</w:t>
            </w:r>
          </w:p>
        </w:tc>
      </w:tr>
    </w:tbl>
    <w:p w14:paraId="7AF2EA43" w14:textId="77777777" w:rsidR="00B5648A" w:rsidRPr="00CC70C6" w:rsidRDefault="00B5648A" w:rsidP="00B5648A">
      <w:pPr>
        <w:pStyle w:val="ListParagraph"/>
        <w:spacing w:after="0"/>
        <w:jc w:val="both"/>
        <w:rPr>
          <w:rFonts w:ascii="Arial" w:hAnsi="Arial" w:cs="Arial"/>
          <w:sz w:val="20"/>
          <w:szCs w:val="20"/>
        </w:rPr>
      </w:pPr>
    </w:p>
    <w:p w14:paraId="54120799"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[iv]</w:t>
      </w:r>
      <w:r w:rsidRPr="00CC70C6">
        <w:rPr>
          <w:rFonts w:ascii="Arial" w:hAnsi="Arial" w:cs="Arial"/>
          <w:sz w:val="20"/>
          <w:szCs w:val="20"/>
        </w:rPr>
        <w:t xml:space="preserve"> Thiếu ảnh chụp/bản vẽ ở một hay một số góc chiếu nhất định.</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356"/>
      </w:tblGrid>
      <w:tr w:rsidR="00B5648A" w:rsidRPr="00CC70C6" w14:paraId="3C695E1C" w14:textId="77777777" w:rsidTr="00B92D89">
        <w:tc>
          <w:tcPr>
            <w:tcW w:w="4788" w:type="dxa"/>
          </w:tcPr>
          <w:p w14:paraId="52BA4AC7" w14:textId="77777777" w:rsidR="00B5648A" w:rsidRPr="00CC70C6" w:rsidRDefault="00B5648A" w:rsidP="00B92D89">
            <w:pPr>
              <w:pStyle w:val="ListParagraph"/>
              <w:spacing w:line="259" w:lineRule="auto"/>
              <w:ind w:left="0"/>
              <w:jc w:val="both"/>
              <w:rPr>
                <w:rFonts w:ascii="Arial" w:hAnsi="Arial" w:cs="Arial"/>
                <w:sz w:val="20"/>
                <w:szCs w:val="20"/>
              </w:rPr>
            </w:pPr>
          </w:p>
          <w:p w14:paraId="4FD39819"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6AC3AA41" wp14:editId="6F677E3D">
                  <wp:extent cx="2107095" cy="1534602"/>
                  <wp:effectExtent l="0" t="0" r="762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51016" b="19863"/>
                          <a:stretch/>
                        </pic:blipFill>
                        <pic:spPr bwMode="auto">
                          <a:xfrm>
                            <a:off x="0" y="0"/>
                            <a:ext cx="2107113" cy="1534615"/>
                          </a:xfrm>
                          <a:prstGeom prst="rect">
                            <a:avLst/>
                          </a:prstGeom>
                          <a:ln>
                            <a:noFill/>
                          </a:ln>
                          <a:extLst>
                            <a:ext uri="{53640926-AAD7-44D8-BBD7-CCE9431645EC}">
                              <a14:shadowObscured xmlns:a14="http://schemas.microsoft.com/office/drawing/2010/main"/>
                            </a:ext>
                          </a:extLst>
                        </pic:spPr>
                      </pic:pic>
                    </a:graphicData>
                  </a:graphic>
                </wp:inline>
              </w:drawing>
            </w:r>
          </w:p>
          <w:p w14:paraId="037ECED4"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bản vẽ đầy đủ các hình chiếu</w:t>
            </w:r>
          </w:p>
          <w:p w14:paraId="32D14307" w14:textId="77777777" w:rsidR="00B5648A" w:rsidRPr="00CC70C6" w:rsidRDefault="00B5648A" w:rsidP="00B92D89">
            <w:pPr>
              <w:pStyle w:val="ListParagraph"/>
              <w:spacing w:line="259" w:lineRule="auto"/>
              <w:ind w:left="0"/>
              <w:jc w:val="both"/>
              <w:rPr>
                <w:rFonts w:ascii="Arial" w:hAnsi="Arial" w:cs="Arial"/>
                <w:sz w:val="20"/>
                <w:szCs w:val="20"/>
              </w:rPr>
            </w:pPr>
          </w:p>
        </w:tc>
        <w:tc>
          <w:tcPr>
            <w:tcW w:w="4788" w:type="dxa"/>
          </w:tcPr>
          <w:p w14:paraId="21053D3C"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7062E950" wp14:editId="1D9D8558">
                  <wp:extent cx="1391478" cy="144713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8780" r="8872" b="24430"/>
                          <a:stretch/>
                        </pic:blipFill>
                        <pic:spPr bwMode="auto">
                          <a:xfrm>
                            <a:off x="0" y="0"/>
                            <a:ext cx="1391490" cy="1447149"/>
                          </a:xfrm>
                          <a:prstGeom prst="rect">
                            <a:avLst/>
                          </a:prstGeom>
                          <a:ln>
                            <a:noFill/>
                          </a:ln>
                          <a:extLst>
                            <a:ext uri="{53640926-AAD7-44D8-BBD7-CCE9431645EC}">
                              <a14:shadowObscured xmlns:a14="http://schemas.microsoft.com/office/drawing/2010/main"/>
                            </a:ext>
                          </a:extLst>
                        </pic:spPr>
                      </pic:pic>
                    </a:graphicData>
                  </a:graphic>
                </wp:inline>
              </w:drawing>
            </w:r>
          </w:p>
          <w:p w14:paraId="610AEA88" w14:textId="77777777" w:rsidR="00B5648A" w:rsidRPr="00CC70C6" w:rsidRDefault="00B5648A" w:rsidP="00B92D89">
            <w:pPr>
              <w:pStyle w:val="ListParagraph"/>
              <w:spacing w:line="259" w:lineRule="auto"/>
              <w:ind w:left="0"/>
              <w:jc w:val="both"/>
              <w:rPr>
                <w:rFonts w:ascii="Arial" w:hAnsi="Arial" w:cs="Arial"/>
                <w:sz w:val="20"/>
                <w:szCs w:val="20"/>
              </w:rPr>
            </w:pPr>
          </w:p>
          <w:p w14:paraId="7AD44509"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bản vẽ thiếu hình phối cảnh, hình chiếu từ bên trái</w:t>
            </w:r>
          </w:p>
        </w:tc>
      </w:tr>
    </w:tbl>
    <w:p w14:paraId="314C2B1E" w14:textId="77777777" w:rsidR="00B5648A" w:rsidRPr="00CC70C6" w:rsidRDefault="00B5648A" w:rsidP="00B5648A">
      <w:pPr>
        <w:pStyle w:val="ListParagraph"/>
        <w:spacing w:after="0"/>
        <w:jc w:val="both"/>
        <w:rPr>
          <w:rFonts w:ascii="Arial" w:hAnsi="Arial" w:cs="Arial"/>
          <w:sz w:val="20"/>
          <w:szCs w:val="20"/>
        </w:rPr>
      </w:pPr>
    </w:p>
    <w:p w14:paraId="521EFAA9"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[v]</w:t>
      </w:r>
      <w:r w:rsidRPr="00CC70C6">
        <w:rPr>
          <w:rFonts w:ascii="Arial" w:hAnsi="Arial" w:cs="Arial"/>
          <w:sz w:val="20"/>
          <w:szCs w:val="20"/>
        </w:rPr>
        <w:t xml:space="preserve"> Ảnh chụp/bản vẽ không cùng tỷ lệ. Hình ảnh/bản vẽ cần được vẽ/chụp theo đúng tỷ lệ để đảm bảo tính chính xác về kích thước, hình dạng của KĐCN. Sai lệch về tỷ lệ có thể dẫn đến hiểu lầm và ảnh hưởng đến đánh giá.</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4592"/>
      </w:tblGrid>
      <w:tr w:rsidR="00B5648A" w:rsidRPr="00CC70C6" w14:paraId="090057D5" w14:textId="77777777" w:rsidTr="00B92D89">
        <w:tc>
          <w:tcPr>
            <w:tcW w:w="4788" w:type="dxa"/>
          </w:tcPr>
          <w:p w14:paraId="0982FA4B"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3F114E5F" wp14:editId="15F85E58">
                  <wp:extent cx="2003728" cy="170953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11523"/>
                          <a:stretch/>
                        </pic:blipFill>
                        <pic:spPr bwMode="auto">
                          <a:xfrm>
                            <a:off x="0" y="0"/>
                            <a:ext cx="2002697" cy="1708651"/>
                          </a:xfrm>
                          <a:prstGeom prst="rect">
                            <a:avLst/>
                          </a:prstGeom>
                          <a:ln>
                            <a:noFill/>
                          </a:ln>
                          <a:extLst>
                            <a:ext uri="{53640926-AAD7-44D8-BBD7-CCE9431645EC}">
                              <a14:shadowObscured xmlns:a14="http://schemas.microsoft.com/office/drawing/2010/main"/>
                            </a:ext>
                          </a:extLst>
                        </pic:spPr>
                      </pic:pic>
                    </a:graphicData>
                  </a:graphic>
                </wp:inline>
              </w:drawing>
            </w:r>
          </w:p>
          <w:p w14:paraId="00C8BB02"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ảnh chụp cùng tỷ lệ</w:t>
            </w:r>
          </w:p>
        </w:tc>
        <w:tc>
          <w:tcPr>
            <w:tcW w:w="4788" w:type="dxa"/>
          </w:tcPr>
          <w:p w14:paraId="2FBAF233"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7448028C" wp14:editId="0996B7FD">
                  <wp:extent cx="2520564" cy="150279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217" r="2900" b="17691"/>
                          <a:stretch/>
                        </pic:blipFill>
                        <pic:spPr bwMode="auto">
                          <a:xfrm>
                            <a:off x="0" y="0"/>
                            <a:ext cx="2531658" cy="1509410"/>
                          </a:xfrm>
                          <a:prstGeom prst="rect">
                            <a:avLst/>
                          </a:prstGeom>
                          <a:ln>
                            <a:noFill/>
                          </a:ln>
                          <a:extLst>
                            <a:ext uri="{53640926-AAD7-44D8-BBD7-CCE9431645EC}">
                              <a14:shadowObscured xmlns:a14="http://schemas.microsoft.com/office/drawing/2010/main"/>
                            </a:ext>
                          </a:extLst>
                        </pic:spPr>
                      </pic:pic>
                    </a:graphicData>
                  </a:graphic>
                </wp:inline>
              </w:drawing>
            </w:r>
          </w:p>
          <w:p w14:paraId="31EA6A64"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ảnh chụp không cùng tỷ lệ do ảnh chụp từ phía trước và ảnh chụp từ bên phải thể hiện KDCN có kích thước nhỏ hơn so với các ảnh chụp khác</w:t>
            </w:r>
          </w:p>
        </w:tc>
      </w:tr>
    </w:tbl>
    <w:p w14:paraId="6D364BDF" w14:textId="77777777" w:rsidR="00B5648A" w:rsidRPr="00CC70C6" w:rsidRDefault="00B5648A" w:rsidP="00B5648A">
      <w:pPr>
        <w:pStyle w:val="ListParagraph"/>
        <w:spacing w:after="0"/>
        <w:jc w:val="both"/>
        <w:rPr>
          <w:rFonts w:ascii="Arial" w:hAnsi="Arial" w:cs="Arial"/>
          <w:sz w:val="20"/>
          <w:szCs w:val="20"/>
        </w:rPr>
      </w:pPr>
    </w:p>
    <w:p w14:paraId="5709A920" w14:textId="2C4E6EAE" w:rsidR="00B5648A" w:rsidRPr="00CC70C6" w:rsidRDefault="00560CBC" w:rsidP="00B5648A">
      <w:pPr>
        <w:spacing w:after="0"/>
        <w:jc w:val="both"/>
        <w:rPr>
          <w:rFonts w:ascii="Arial" w:hAnsi="Arial" w:cs="Arial"/>
          <w:sz w:val="20"/>
          <w:szCs w:val="20"/>
        </w:rPr>
      </w:pPr>
      <w:r w:rsidRPr="00745E08">
        <w:rPr>
          <w:rFonts w:ascii="Arial" w:hAnsi="Arial" w:cs="Arial"/>
          <w:b/>
          <w:bCs/>
          <w:noProof/>
          <w:color w:val="C00000"/>
          <w:sz w:val="24"/>
          <w:szCs w:val="24"/>
          <w:lang w:eastAsia="ko-KR"/>
        </w:rPr>
        <mc:AlternateContent>
          <mc:Choice Requires="wps">
            <w:drawing>
              <wp:anchor distT="0" distB="0" distL="114300" distR="114300" simplePos="0" relativeHeight="251671552" behindDoc="0" locked="0" layoutInCell="1" allowOverlap="1" wp14:anchorId="1EFC5C41" wp14:editId="526BFE6E">
                <wp:simplePos x="0" y="0"/>
                <wp:positionH relativeFrom="column">
                  <wp:posOffset>6385560</wp:posOffset>
                </wp:positionH>
                <wp:positionV relativeFrom="paragraph">
                  <wp:posOffset>-8653145</wp:posOffset>
                </wp:positionV>
                <wp:extent cx="346710" cy="10325735"/>
                <wp:effectExtent l="0" t="0" r="15240" b="18415"/>
                <wp:wrapNone/>
                <wp:docPr id="6" name="Rectangle 6"/>
                <wp:cNvGraphicFramePr/>
                <a:graphic xmlns:a="http://schemas.openxmlformats.org/drawingml/2006/main">
                  <a:graphicData uri="http://schemas.microsoft.com/office/word/2010/wordprocessingShape">
                    <wps:wsp>
                      <wps:cNvSpPr/>
                      <wps:spPr>
                        <a:xfrm>
                          <a:off x="0" y="0"/>
                          <a:ext cx="346710" cy="10325735"/>
                        </a:xfrm>
                        <a:prstGeom prst="rect">
                          <a:avLst/>
                        </a:prstGeom>
                        <a:solidFill>
                          <a:srgbClr val="00B39C"/>
                        </a:solidFill>
                        <a:ln w="0">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DFF48"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C5C41" id="Rectangle 6" o:spid="_x0000_s1030" style="position:absolute;left:0;text-align:left;margin-left:502.8pt;margin-top:-681.35pt;width:27.3pt;height:8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" fillcolor="#00b39c" strokecolor="#00b39c" strokeweight="0">
                <v:textbox style="layout-flow:vertical">
                  <w:txbxContent>
                    <w:p w14:paraId="1E6DFF48"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v:textbox>
              </v:rect>
            </w:pict>
          </mc:Fallback>
        </mc:AlternateContent>
      </w:r>
      <w:r w:rsidR="00B5648A" w:rsidRPr="00CC70C6">
        <w:rPr>
          <w:rFonts w:ascii="Arial" w:hAnsi="Arial" w:cs="Arial"/>
          <w:b/>
          <w:bCs/>
          <w:sz w:val="20"/>
          <w:szCs w:val="20"/>
        </w:rPr>
        <w:t>[vi]</w:t>
      </w:r>
      <w:r w:rsidR="00B5648A" w:rsidRPr="00CC70C6">
        <w:rPr>
          <w:rFonts w:ascii="Arial" w:hAnsi="Arial" w:cs="Arial"/>
          <w:sz w:val="20"/>
          <w:szCs w:val="20"/>
        </w:rPr>
        <w:t xml:space="preserve"> Ảnh chụp/bản vẽ không cùng một chiều</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516"/>
      </w:tblGrid>
      <w:tr w:rsidR="00B5648A" w:rsidRPr="00CC70C6" w14:paraId="3C90D9BD" w14:textId="77777777" w:rsidTr="00B92D89">
        <w:tc>
          <w:tcPr>
            <w:tcW w:w="4788" w:type="dxa"/>
          </w:tcPr>
          <w:p w14:paraId="28AA23A4" w14:textId="77777777" w:rsidR="00B5648A" w:rsidRPr="00CC70C6" w:rsidRDefault="00B5648A" w:rsidP="00B92D89">
            <w:pPr>
              <w:pStyle w:val="ListParagraph"/>
              <w:spacing w:line="259" w:lineRule="auto"/>
              <w:ind w:left="0"/>
              <w:jc w:val="both"/>
              <w:rPr>
                <w:rFonts w:ascii="Arial" w:hAnsi="Arial" w:cs="Arial"/>
                <w:sz w:val="20"/>
                <w:szCs w:val="20"/>
              </w:rPr>
            </w:pPr>
          </w:p>
          <w:p w14:paraId="22261D73"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761D1396" wp14:editId="548567EA">
                  <wp:extent cx="1574358" cy="145508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4348" b="23137"/>
                          <a:stretch/>
                        </pic:blipFill>
                        <pic:spPr bwMode="auto">
                          <a:xfrm>
                            <a:off x="0" y="0"/>
                            <a:ext cx="1580434" cy="1460705"/>
                          </a:xfrm>
                          <a:prstGeom prst="rect">
                            <a:avLst/>
                          </a:prstGeom>
                          <a:ln>
                            <a:noFill/>
                          </a:ln>
                          <a:extLst>
                            <a:ext uri="{53640926-AAD7-44D8-BBD7-CCE9431645EC}">
                              <a14:shadowObscured xmlns:a14="http://schemas.microsoft.com/office/drawing/2010/main"/>
                            </a:ext>
                          </a:extLst>
                        </pic:spPr>
                      </pic:pic>
                    </a:graphicData>
                  </a:graphic>
                </wp:inline>
              </w:drawing>
            </w:r>
          </w:p>
          <w:p w14:paraId="2B449A92"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ảnh chụp thể hiện KDCN theo cùng một chiều</w:t>
            </w:r>
          </w:p>
        </w:tc>
        <w:tc>
          <w:tcPr>
            <w:tcW w:w="4788" w:type="dxa"/>
          </w:tcPr>
          <w:p w14:paraId="01EAAC0F"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1CF050C1" wp14:editId="4A56C04C">
                  <wp:extent cx="1971924" cy="15865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35512"/>
                          <a:stretch/>
                        </pic:blipFill>
                        <pic:spPr bwMode="auto">
                          <a:xfrm>
                            <a:off x="0" y="0"/>
                            <a:ext cx="1977170" cy="1590725"/>
                          </a:xfrm>
                          <a:prstGeom prst="rect">
                            <a:avLst/>
                          </a:prstGeom>
                          <a:ln>
                            <a:noFill/>
                          </a:ln>
                          <a:extLst>
                            <a:ext uri="{53640926-AAD7-44D8-BBD7-CCE9431645EC}">
                              <a14:shadowObscured xmlns:a14="http://schemas.microsoft.com/office/drawing/2010/main"/>
                            </a:ext>
                          </a:extLst>
                        </pic:spPr>
                      </pic:pic>
                    </a:graphicData>
                  </a:graphic>
                </wp:inline>
              </w:drawing>
            </w:r>
          </w:p>
          <w:p w14:paraId="22D766D6"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ảnh chụp thể hiện KDCN không theo cùng một chiều do ảnh chụp từ phía sau không thể hiện cùng chiều với các ảnh chụp khác</w:t>
            </w:r>
          </w:p>
        </w:tc>
      </w:tr>
    </w:tbl>
    <w:p w14:paraId="1BFE08C5" w14:textId="287CA61E" w:rsidR="00B5648A" w:rsidRPr="00CC70C6" w:rsidRDefault="00560CBC" w:rsidP="00B5648A">
      <w:pPr>
        <w:pStyle w:val="ListParagraph"/>
        <w:spacing w:after="0"/>
        <w:jc w:val="both"/>
        <w:rPr>
          <w:rFonts w:ascii="Arial" w:hAnsi="Arial" w:cs="Arial"/>
          <w:sz w:val="20"/>
          <w:szCs w:val="20"/>
        </w:rPr>
      </w:pPr>
      <w:r w:rsidRPr="00745E08">
        <w:rPr>
          <w:rFonts w:ascii="Arial" w:hAnsi="Arial" w:cs="Arial"/>
          <w:b/>
          <w:bCs/>
          <w:noProof/>
          <w:color w:val="C00000"/>
          <w:sz w:val="24"/>
          <w:szCs w:val="24"/>
          <w:lang w:eastAsia="ko-KR"/>
        </w:rPr>
        <mc:AlternateContent>
          <mc:Choice Requires="wps">
            <w:drawing>
              <wp:anchor distT="0" distB="0" distL="114300" distR="114300" simplePos="0" relativeHeight="251673600" behindDoc="0" locked="0" layoutInCell="1" allowOverlap="1" wp14:anchorId="45E6ABED" wp14:editId="429C180D">
                <wp:simplePos x="0" y="0"/>
                <wp:positionH relativeFrom="column">
                  <wp:posOffset>6404610</wp:posOffset>
                </wp:positionH>
                <wp:positionV relativeFrom="paragraph">
                  <wp:posOffset>-2369185</wp:posOffset>
                </wp:positionV>
                <wp:extent cx="346710" cy="10325735"/>
                <wp:effectExtent l="0" t="0" r="15240" b="18415"/>
                <wp:wrapNone/>
                <wp:docPr id="13" name="Rectangle 13"/>
                <wp:cNvGraphicFramePr/>
                <a:graphic xmlns:a="http://schemas.openxmlformats.org/drawingml/2006/main">
                  <a:graphicData uri="http://schemas.microsoft.com/office/word/2010/wordprocessingShape">
                    <wps:wsp>
                      <wps:cNvSpPr/>
                      <wps:spPr>
                        <a:xfrm>
                          <a:off x="0" y="0"/>
                          <a:ext cx="346710" cy="10325735"/>
                        </a:xfrm>
                        <a:prstGeom prst="rect">
                          <a:avLst/>
                        </a:prstGeom>
                        <a:solidFill>
                          <a:srgbClr val="00B39C"/>
                        </a:solidFill>
                        <a:ln w="0">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8D4AA"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6ABED" id="Rectangle 13" o:spid="_x0000_s1031" style="position:absolute;left:0;text-align:left;margin-left:504.3pt;margin-top:-186.55pt;width:27.3pt;height:81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" fillcolor="#00b39c" strokecolor="#00b39c" strokeweight="0">
                <v:textbox style="layout-flow:vertical">
                  <w:txbxContent>
                    <w:p w14:paraId="57F8D4AA"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v:textbox>
              </v:rect>
            </w:pict>
          </mc:Fallback>
        </mc:AlternateContent>
      </w:r>
    </w:p>
    <w:p w14:paraId="7BA330A0" w14:textId="190B9FEE"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[vii]</w:t>
      </w:r>
      <w:r w:rsidRPr="00CC70C6">
        <w:rPr>
          <w:rFonts w:ascii="Arial" w:hAnsi="Arial" w:cs="Arial"/>
          <w:sz w:val="20"/>
          <w:szCs w:val="20"/>
        </w:rPr>
        <w:t xml:space="preserve"> Ảnh chụp/bản vẽ có các hình chiếu không chính diện</w:t>
      </w:r>
    </w:p>
    <w:p w14:paraId="3E8D59C5" w14:textId="64FBBC88" w:rsidR="00B5648A" w:rsidRPr="00CC70C6" w:rsidRDefault="00B5648A" w:rsidP="00B5648A">
      <w:pPr>
        <w:pStyle w:val="ListParagraph"/>
        <w:spacing w:after="0"/>
        <w:jc w:val="both"/>
        <w:rPr>
          <w:rFonts w:ascii="Arial" w:hAnsi="Arial" w:cs="Arial"/>
          <w:sz w:val="20"/>
          <w:szCs w:val="2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514"/>
      </w:tblGrid>
      <w:tr w:rsidR="00B5648A" w:rsidRPr="00CC70C6" w14:paraId="466F012F" w14:textId="77777777" w:rsidTr="00B92D89">
        <w:tc>
          <w:tcPr>
            <w:tcW w:w="4788" w:type="dxa"/>
          </w:tcPr>
          <w:p w14:paraId="4FB9A6EB"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7D1C08AF" wp14:editId="3786230D">
                  <wp:extent cx="834887" cy="1160891"/>
                  <wp:effectExtent l="0" t="0" r="381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69477" b="16968"/>
                          <a:stretch/>
                        </pic:blipFill>
                        <pic:spPr bwMode="auto">
                          <a:xfrm>
                            <a:off x="0" y="0"/>
                            <a:ext cx="836980" cy="1163801"/>
                          </a:xfrm>
                          <a:prstGeom prst="rect">
                            <a:avLst/>
                          </a:prstGeom>
                          <a:ln>
                            <a:noFill/>
                          </a:ln>
                          <a:extLst>
                            <a:ext uri="{53640926-AAD7-44D8-BBD7-CCE9431645EC}">
                              <a14:shadowObscured xmlns:a14="http://schemas.microsoft.com/office/drawing/2010/main"/>
                            </a:ext>
                          </a:extLst>
                        </pic:spPr>
                      </pic:pic>
                    </a:graphicData>
                  </a:graphic>
                </wp:inline>
              </w:drawing>
            </w:r>
          </w:p>
          <w:p w14:paraId="204562BC"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Ảnh chụp chỉnh diện</w:t>
            </w:r>
          </w:p>
        </w:tc>
        <w:tc>
          <w:tcPr>
            <w:tcW w:w="4788" w:type="dxa"/>
          </w:tcPr>
          <w:p w14:paraId="20E98637"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2FFB7EC4" wp14:editId="5E3B0542">
                  <wp:extent cx="1423283" cy="1224501"/>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7965" b="12419"/>
                          <a:stretch/>
                        </pic:blipFill>
                        <pic:spPr bwMode="auto">
                          <a:xfrm>
                            <a:off x="0" y="0"/>
                            <a:ext cx="1426851" cy="1227571"/>
                          </a:xfrm>
                          <a:prstGeom prst="rect">
                            <a:avLst/>
                          </a:prstGeom>
                          <a:ln>
                            <a:noFill/>
                          </a:ln>
                          <a:extLst>
                            <a:ext uri="{53640926-AAD7-44D8-BBD7-CCE9431645EC}">
                              <a14:shadowObscured xmlns:a14="http://schemas.microsoft.com/office/drawing/2010/main"/>
                            </a:ext>
                          </a:extLst>
                        </pic:spPr>
                      </pic:pic>
                    </a:graphicData>
                  </a:graphic>
                </wp:inline>
              </w:drawing>
            </w:r>
          </w:p>
          <w:p w14:paraId="39CE9D22"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Ảnh chụp không chính diện</w:t>
            </w:r>
          </w:p>
        </w:tc>
      </w:tr>
    </w:tbl>
    <w:p w14:paraId="2B8D4E21" w14:textId="77777777" w:rsidR="00B5648A" w:rsidRPr="00CC70C6" w:rsidRDefault="00B5648A" w:rsidP="00B5648A">
      <w:pPr>
        <w:pStyle w:val="ListParagraph"/>
        <w:spacing w:after="0"/>
        <w:jc w:val="both"/>
        <w:rPr>
          <w:rFonts w:ascii="Arial" w:hAnsi="Arial" w:cs="Arial"/>
          <w:sz w:val="20"/>
          <w:szCs w:val="20"/>
        </w:rPr>
      </w:pPr>
    </w:p>
    <w:p w14:paraId="66FB0A99" w14:textId="7F6D9CEB"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[viii]</w:t>
      </w:r>
      <w:r w:rsidRPr="00CC70C6">
        <w:rPr>
          <w:rFonts w:ascii="Arial" w:hAnsi="Arial" w:cs="Arial"/>
          <w:sz w:val="20"/>
          <w:szCs w:val="20"/>
        </w:rPr>
        <w:t xml:space="preserve"> Nền ảnh chụp/bản vẽ không có màu đồng nhất, không tương phản với màu KDCN. Trên ảnh chụp/bản vẽ bị nhầm lẫn với đối tượng khác.</w:t>
      </w:r>
    </w:p>
    <w:p w14:paraId="47D27BC7" w14:textId="77777777" w:rsidR="00B5648A" w:rsidRPr="00CC70C6" w:rsidRDefault="00B5648A" w:rsidP="00B5648A">
      <w:pPr>
        <w:pStyle w:val="ListParagraph"/>
        <w:spacing w:after="0"/>
        <w:jc w:val="both"/>
        <w:rPr>
          <w:rFonts w:ascii="Arial" w:hAnsi="Arial" w:cs="Arial"/>
          <w:sz w:val="20"/>
          <w:szCs w:val="20"/>
        </w:rPr>
      </w:pPr>
    </w:p>
    <w:p w14:paraId="70E36638" w14:textId="77777777" w:rsidR="00B5648A" w:rsidRPr="00CC70C6" w:rsidRDefault="00B5648A" w:rsidP="00B5648A">
      <w:pPr>
        <w:spacing w:after="0"/>
        <w:jc w:val="both"/>
        <w:rPr>
          <w:rFonts w:ascii="Arial" w:hAnsi="Arial" w:cs="Arial"/>
          <w:sz w:val="20"/>
          <w:szCs w:val="20"/>
        </w:rPr>
      </w:pPr>
      <w:r w:rsidRPr="00CC70C6">
        <w:rPr>
          <w:rFonts w:ascii="Arial" w:hAnsi="Arial" w:cs="Arial"/>
          <w:b/>
          <w:bCs/>
          <w:sz w:val="20"/>
          <w:szCs w:val="20"/>
        </w:rPr>
        <w:t>[ix]</w:t>
      </w:r>
      <w:r w:rsidRPr="00CC70C6">
        <w:rPr>
          <w:rFonts w:ascii="Arial" w:hAnsi="Arial" w:cs="Arial"/>
          <w:sz w:val="20"/>
          <w:szCs w:val="20"/>
        </w:rPr>
        <w:t xml:space="preserve"> Ảnh chụp/bản vẽ không thể hiện KDCN ở cùng một trạng thái sử dụng được chọn</w:t>
      </w:r>
    </w:p>
    <w:p w14:paraId="5ED565E2" w14:textId="7BDE0804" w:rsidR="00B5648A" w:rsidRPr="00CC70C6" w:rsidRDefault="00B5648A" w:rsidP="00B5648A">
      <w:pPr>
        <w:pStyle w:val="ListParagraph"/>
        <w:spacing w:after="0"/>
        <w:jc w:val="both"/>
        <w:rPr>
          <w:rFonts w:ascii="Arial" w:hAnsi="Arial" w:cs="Arial"/>
          <w:sz w:val="20"/>
          <w:szCs w:val="20"/>
        </w:rPr>
      </w:pPr>
    </w:p>
    <w:tbl>
      <w:tblPr>
        <w:tblStyle w:val="TableGrid"/>
        <w:tblW w:w="877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395"/>
      </w:tblGrid>
      <w:tr w:rsidR="00B5648A" w:rsidRPr="00CC70C6" w14:paraId="3E92A3A1" w14:textId="77777777" w:rsidTr="00B92D89">
        <w:tc>
          <w:tcPr>
            <w:tcW w:w="4383" w:type="dxa"/>
          </w:tcPr>
          <w:p w14:paraId="3BB26C8A" w14:textId="68F13878"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1945AFF0" wp14:editId="4F5DADF5">
                  <wp:extent cx="2345634" cy="12603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29030"/>
                          <a:stretch/>
                        </pic:blipFill>
                        <pic:spPr bwMode="auto">
                          <a:xfrm>
                            <a:off x="0" y="0"/>
                            <a:ext cx="2343735" cy="1259320"/>
                          </a:xfrm>
                          <a:prstGeom prst="rect">
                            <a:avLst/>
                          </a:prstGeom>
                          <a:ln>
                            <a:noFill/>
                          </a:ln>
                          <a:extLst>
                            <a:ext uri="{53640926-AAD7-44D8-BBD7-CCE9431645EC}">
                              <a14:shadowObscured xmlns:a14="http://schemas.microsoft.com/office/drawing/2010/main"/>
                            </a:ext>
                          </a:extLst>
                        </pic:spPr>
                      </pic:pic>
                    </a:graphicData>
                  </a:graphic>
                </wp:inline>
              </w:drawing>
            </w:r>
          </w:p>
          <w:p w14:paraId="46FAB104"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bản vẽ thể hiện KDCN ở cùng trạng thái đóng</w:t>
            </w:r>
          </w:p>
          <w:p w14:paraId="1A65B9DA" w14:textId="77777777" w:rsidR="00B5648A" w:rsidRPr="00CC70C6" w:rsidRDefault="00B5648A" w:rsidP="00B92D89">
            <w:pPr>
              <w:pStyle w:val="ListParagraph"/>
              <w:spacing w:line="259" w:lineRule="auto"/>
              <w:ind w:left="0"/>
              <w:jc w:val="both"/>
              <w:rPr>
                <w:rFonts w:ascii="Arial" w:hAnsi="Arial" w:cs="Arial"/>
                <w:sz w:val="20"/>
                <w:szCs w:val="20"/>
              </w:rPr>
            </w:pPr>
          </w:p>
        </w:tc>
        <w:tc>
          <w:tcPr>
            <w:tcW w:w="4395" w:type="dxa"/>
          </w:tcPr>
          <w:p w14:paraId="4B979A0A" w14:textId="42442E38"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noProof/>
                <w:sz w:val="20"/>
                <w:szCs w:val="20"/>
              </w:rPr>
              <w:drawing>
                <wp:inline distT="0" distB="0" distL="0" distR="0" wp14:anchorId="1063CFA6" wp14:editId="6021C74E">
                  <wp:extent cx="1908313" cy="109983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4379" b="44890"/>
                          <a:stretch/>
                        </pic:blipFill>
                        <pic:spPr bwMode="auto">
                          <a:xfrm>
                            <a:off x="0" y="0"/>
                            <a:ext cx="1909736" cy="1100650"/>
                          </a:xfrm>
                          <a:prstGeom prst="rect">
                            <a:avLst/>
                          </a:prstGeom>
                          <a:ln>
                            <a:noFill/>
                          </a:ln>
                          <a:extLst>
                            <a:ext uri="{53640926-AAD7-44D8-BBD7-CCE9431645EC}">
                              <a14:shadowObscured xmlns:a14="http://schemas.microsoft.com/office/drawing/2010/main"/>
                            </a:ext>
                          </a:extLst>
                        </pic:spPr>
                      </pic:pic>
                    </a:graphicData>
                  </a:graphic>
                </wp:inline>
              </w:drawing>
            </w:r>
          </w:p>
          <w:p w14:paraId="11FD542B" w14:textId="77777777" w:rsidR="00B5648A" w:rsidRPr="00CC70C6" w:rsidRDefault="00B5648A" w:rsidP="00B92D89">
            <w:pPr>
              <w:pStyle w:val="ListParagraph"/>
              <w:spacing w:line="259" w:lineRule="auto"/>
              <w:ind w:left="0"/>
              <w:jc w:val="both"/>
              <w:rPr>
                <w:rFonts w:ascii="Arial" w:hAnsi="Arial" w:cs="Arial"/>
                <w:sz w:val="20"/>
                <w:szCs w:val="20"/>
              </w:rPr>
            </w:pPr>
            <w:r w:rsidRPr="00CC70C6">
              <w:rPr>
                <w:rFonts w:ascii="Arial" w:hAnsi="Arial" w:cs="Arial"/>
                <w:sz w:val="20"/>
                <w:szCs w:val="20"/>
              </w:rPr>
              <w:t>Bộ bản vẽ thể hiện KDCN không cùng trạng thái do hình phối cảnh ở trạng thái mở còn các hình chiếu thể hiện KDCN ở trạng thái đóng</w:t>
            </w:r>
          </w:p>
        </w:tc>
      </w:tr>
    </w:tbl>
    <w:bookmarkEnd w:id="6"/>
    <w:p w14:paraId="1A9C1F33" w14:textId="77586EF0" w:rsidR="00B5648A" w:rsidRPr="007B2ACD" w:rsidRDefault="00B5648A" w:rsidP="00B5648A">
      <w:pPr>
        <w:pStyle w:val="ListParagraph"/>
        <w:spacing w:after="0"/>
        <w:ind w:left="0"/>
        <w:jc w:val="both"/>
        <w:rPr>
          <w:rFonts w:ascii="Arial" w:hAnsi="Arial" w:cs="Arial"/>
          <w:b/>
          <w:color w:val="44546A" w:themeColor="text2"/>
        </w:rPr>
      </w:pPr>
      <w:r w:rsidRPr="007B2ACD">
        <w:rPr>
          <w:rFonts w:ascii="Arial" w:hAnsi="Arial" w:cs="Arial"/>
          <w:b/>
          <w:color w:val="44546A" w:themeColor="text2"/>
        </w:rPr>
        <w:t>5.  Tránh những "bẫy" khiến bản mô tả KDCN bị từ chối</w:t>
      </w:r>
    </w:p>
    <w:p w14:paraId="7265947B" w14:textId="77777777" w:rsidR="00B5648A" w:rsidRPr="00CC70C6" w:rsidRDefault="00B5648A" w:rsidP="00B5648A">
      <w:pPr>
        <w:pStyle w:val="ListParagraph"/>
        <w:spacing w:after="0"/>
        <w:ind w:left="0"/>
        <w:jc w:val="both"/>
        <w:rPr>
          <w:rFonts w:ascii="Arial" w:hAnsi="Arial" w:cs="Arial"/>
          <w:b/>
          <w:color w:val="44546A" w:themeColor="text2"/>
          <w:sz w:val="20"/>
          <w:szCs w:val="20"/>
        </w:rPr>
      </w:pPr>
    </w:p>
    <w:p w14:paraId="3DFE3249" w14:textId="77777777" w:rsidR="00B5648A" w:rsidRPr="00CC70C6" w:rsidRDefault="00B5648A" w:rsidP="00B5648A">
      <w:pPr>
        <w:spacing w:after="0"/>
        <w:jc w:val="both"/>
        <w:rPr>
          <w:rFonts w:ascii="Arial" w:eastAsia="Times New Roman" w:hAnsi="Arial" w:cs="Arial"/>
          <w:sz w:val="20"/>
          <w:szCs w:val="20"/>
        </w:rPr>
      </w:pPr>
      <w:r w:rsidRPr="00CC70C6">
        <w:rPr>
          <w:rFonts w:ascii="Arial" w:eastAsia="Times New Roman" w:hAnsi="Arial" w:cs="Arial"/>
          <w:sz w:val="20"/>
          <w:szCs w:val="20"/>
        </w:rPr>
        <w:t>Một bản mô tả KDCN không đạt yêu cầu có thể khiến đơn đăng ký bị từ chối, hệ quả là, doanh nghiệp buộc phải tuân thủ một loạt nghĩa vụ như: bổ sung, sửa đổi bản mô tả và công văn trả lời trong thời hạn luật định, thậm chí, một số trường hợp chủ đơn phải trả phí phát sinh. Nghiêm trọng hơn, nếu việc sửa đổi, bổ sung không đáp ứng, đơn đăng ký KDCN sẽ bị từ chối bảo hộ.</w:t>
      </w:r>
    </w:p>
    <w:p w14:paraId="5BDC013F" w14:textId="77777777" w:rsidR="00B5648A" w:rsidRPr="00CC70C6" w:rsidRDefault="00B5648A" w:rsidP="00B5648A">
      <w:pPr>
        <w:spacing w:after="0"/>
        <w:jc w:val="both"/>
        <w:rPr>
          <w:rFonts w:ascii="Arial" w:hAnsi="Arial" w:cs="Arial"/>
          <w:sz w:val="20"/>
          <w:szCs w:val="20"/>
        </w:rPr>
      </w:pPr>
    </w:p>
    <w:p w14:paraId="2228A8DA" w14:textId="77777777" w:rsidR="00B5648A" w:rsidRPr="00CC70C6" w:rsidRDefault="00B5648A" w:rsidP="00B5648A">
      <w:pPr>
        <w:pStyle w:val="NormalWeb"/>
        <w:spacing w:before="0" w:beforeAutospacing="0" w:after="0" w:afterAutospacing="0" w:line="259" w:lineRule="auto"/>
        <w:jc w:val="both"/>
        <w:rPr>
          <w:rFonts w:ascii="Arial" w:hAnsi="Arial" w:cs="Arial"/>
          <w:sz w:val="20"/>
          <w:szCs w:val="20"/>
        </w:rPr>
      </w:pPr>
      <w:r w:rsidRPr="00CC70C6">
        <w:rPr>
          <w:rFonts w:ascii="Arial" w:hAnsi="Arial" w:cs="Arial"/>
          <w:sz w:val="20"/>
          <w:szCs w:val="20"/>
        </w:rPr>
        <w:t>Theo quy định tại Thông tư 23/2023/TT-BKHCN, bản mô tả KDCN sẽ bị coi là không đạt yêu cầu trong nhiều trường hợp. Để tránh những "bẫy" này, doanh nghiệp cần lưu ý như sau:</w:t>
      </w:r>
    </w:p>
    <w:p w14:paraId="0CE27A4E" w14:textId="77777777" w:rsidR="00B5648A" w:rsidRPr="00CC70C6" w:rsidRDefault="00B5648A" w:rsidP="00B5648A">
      <w:pPr>
        <w:pStyle w:val="NormalWeb"/>
        <w:spacing w:before="0" w:beforeAutospacing="0" w:after="0" w:afterAutospacing="0" w:line="259" w:lineRule="auto"/>
        <w:jc w:val="both"/>
        <w:rPr>
          <w:rFonts w:ascii="Arial" w:hAnsi="Arial" w:cs="Arial"/>
          <w:sz w:val="20"/>
          <w:szCs w:val="20"/>
        </w:rPr>
      </w:pPr>
    </w:p>
    <w:p w14:paraId="677AC445" w14:textId="77777777" w:rsidR="00B5648A" w:rsidRPr="00CC70C6" w:rsidRDefault="00B5648A" w:rsidP="00B5648A">
      <w:pPr>
        <w:numPr>
          <w:ilvl w:val="0"/>
          <w:numId w:val="19"/>
        </w:numPr>
        <w:tabs>
          <w:tab w:val="clear" w:pos="720"/>
        </w:tabs>
        <w:spacing w:after="0"/>
        <w:ind w:left="540" w:hanging="540"/>
        <w:jc w:val="both"/>
        <w:rPr>
          <w:rFonts w:ascii="Arial" w:eastAsia="Times New Roman" w:hAnsi="Arial" w:cs="Arial"/>
          <w:sz w:val="20"/>
          <w:szCs w:val="20"/>
        </w:rPr>
      </w:pPr>
      <w:r w:rsidRPr="00CC70C6">
        <w:rPr>
          <w:rFonts w:ascii="Arial" w:eastAsia="Times New Roman" w:hAnsi="Arial" w:cs="Arial"/>
          <w:b/>
          <w:bCs/>
          <w:sz w:val="20"/>
          <w:szCs w:val="20"/>
        </w:rPr>
        <w:t>Tên KDCN phải phù hợp với sản phẩm:</w:t>
      </w:r>
      <w:r w:rsidRPr="00CC70C6">
        <w:rPr>
          <w:rFonts w:ascii="Arial" w:eastAsia="Times New Roman" w:hAnsi="Arial" w:cs="Arial"/>
          <w:sz w:val="20"/>
          <w:szCs w:val="20"/>
        </w:rPr>
        <w:t xml:space="preserve"> Tên KDCN phải mô tả chính xác sản phẩm và không được gây nhầm lẫn với sản phẩm của doanh nghiệp khác.</w:t>
      </w:r>
    </w:p>
    <w:p w14:paraId="6BC88546" w14:textId="77777777" w:rsidR="00B5648A" w:rsidRPr="00CC70C6" w:rsidRDefault="00B5648A" w:rsidP="00B5648A">
      <w:pPr>
        <w:numPr>
          <w:ilvl w:val="0"/>
          <w:numId w:val="19"/>
        </w:numPr>
        <w:tabs>
          <w:tab w:val="clear" w:pos="720"/>
        </w:tabs>
        <w:spacing w:after="0"/>
        <w:ind w:left="540" w:hanging="540"/>
        <w:jc w:val="both"/>
        <w:rPr>
          <w:rFonts w:ascii="Arial" w:eastAsia="Times New Roman" w:hAnsi="Arial" w:cs="Arial"/>
          <w:sz w:val="20"/>
          <w:szCs w:val="20"/>
        </w:rPr>
      </w:pPr>
      <w:r w:rsidRPr="00CC70C6">
        <w:rPr>
          <w:rFonts w:ascii="Arial" w:eastAsia="Times New Roman" w:hAnsi="Arial" w:cs="Arial"/>
          <w:b/>
          <w:bCs/>
          <w:sz w:val="20"/>
          <w:szCs w:val="20"/>
        </w:rPr>
        <w:t>Lĩnh vực sử dụng KDCN phải chính xác:</w:t>
      </w:r>
      <w:r w:rsidRPr="00CC70C6">
        <w:rPr>
          <w:rFonts w:ascii="Arial" w:eastAsia="Times New Roman" w:hAnsi="Arial" w:cs="Arial"/>
          <w:sz w:val="20"/>
          <w:szCs w:val="20"/>
        </w:rPr>
        <w:t xml:space="preserve"> Lĩnh vực sử dụng KDCN phải phù hợp với mục đích sử dụng của sản phẩm.</w:t>
      </w:r>
    </w:p>
    <w:p w14:paraId="06ADB217" w14:textId="77777777" w:rsidR="00B5648A" w:rsidRPr="00CC70C6" w:rsidRDefault="00B5648A" w:rsidP="00B5648A">
      <w:pPr>
        <w:numPr>
          <w:ilvl w:val="0"/>
          <w:numId w:val="19"/>
        </w:numPr>
        <w:tabs>
          <w:tab w:val="clear" w:pos="720"/>
        </w:tabs>
        <w:spacing w:after="0"/>
        <w:ind w:left="540" w:hanging="540"/>
        <w:jc w:val="both"/>
        <w:rPr>
          <w:rFonts w:ascii="Arial" w:eastAsia="Times New Roman" w:hAnsi="Arial" w:cs="Arial"/>
          <w:sz w:val="20"/>
          <w:szCs w:val="20"/>
        </w:rPr>
      </w:pPr>
      <w:r w:rsidRPr="00CC70C6">
        <w:rPr>
          <w:rFonts w:ascii="Arial" w:eastAsia="Times New Roman" w:hAnsi="Arial" w:cs="Arial"/>
          <w:b/>
          <w:bCs/>
          <w:sz w:val="20"/>
          <w:szCs w:val="20"/>
        </w:rPr>
        <w:t>Liệt kê tên ảnh chụp/bản vẽ chính xác:</w:t>
      </w:r>
      <w:r w:rsidRPr="00CC70C6">
        <w:rPr>
          <w:rFonts w:ascii="Arial" w:eastAsia="Times New Roman" w:hAnsi="Arial" w:cs="Arial"/>
          <w:sz w:val="20"/>
          <w:szCs w:val="20"/>
        </w:rPr>
        <w:t xml:space="preserve"> Tên ảnh chụp/bản vẽ phải mô tả chính xác nội dung của ảnh/bản vẽ.</w:t>
      </w:r>
    </w:p>
    <w:p w14:paraId="5095BFF2" w14:textId="49D96D56" w:rsidR="00B5648A" w:rsidRPr="00CC70C6" w:rsidRDefault="00560CBC" w:rsidP="00B5648A">
      <w:pPr>
        <w:numPr>
          <w:ilvl w:val="0"/>
          <w:numId w:val="19"/>
        </w:numPr>
        <w:tabs>
          <w:tab w:val="clear" w:pos="720"/>
        </w:tabs>
        <w:spacing w:after="0"/>
        <w:ind w:left="540" w:hanging="540"/>
        <w:jc w:val="both"/>
        <w:rPr>
          <w:rFonts w:ascii="Arial" w:eastAsia="Times New Roman" w:hAnsi="Arial" w:cs="Arial"/>
          <w:sz w:val="20"/>
          <w:szCs w:val="20"/>
        </w:rPr>
      </w:pPr>
      <w:r w:rsidRPr="00745E08">
        <w:rPr>
          <w:rFonts w:ascii="Arial" w:hAnsi="Arial" w:cs="Arial"/>
          <w:b/>
          <w:bCs/>
          <w:noProof/>
          <w:color w:val="C00000"/>
          <w:sz w:val="24"/>
          <w:szCs w:val="24"/>
          <w:lang w:eastAsia="ko-KR"/>
        </w:rPr>
        <w:lastRenderedPageBreak/>
        <mc:AlternateContent>
          <mc:Choice Requires="wps">
            <w:drawing>
              <wp:anchor distT="0" distB="0" distL="114300" distR="114300" simplePos="0" relativeHeight="251675648" behindDoc="0" locked="0" layoutInCell="1" allowOverlap="1" wp14:anchorId="35444706" wp14:editId="1038B4E2">
                <wp:simplePos x="0" y="0"/>
                <wp:positionH relativeFrom="column">
                  <wp:posOffset>6391275</wp:posOffset>
                </wp:positionH>
                <wp:positionV relativeFrom="paragraph">
                  <wp:posOffset>-324485</wp:posOffset>
                </wp:positionV>
                <wp:extent cx="346710" cy="10325735"/>
                <wp:effectExtent l="0" t="0" r="15240" b="18415"/>
                <wp:wrapNone/>
                <wp:docPr id="22" name="Rectangle 22"/>
                <wp:cNvGraphicFramePr/>
                <a:graphic xmlns:a="http://schemas.openxmlformats.org/drawingml/2006/main">
                  <a:graphicData uri="http://schemas.microsoft.com/office/word/2010/wordprocessingShape">
                    <wps:wsp>
                      <wps:cNvSpPr/>
                      <wps:spPr>
                        <a:xfrm>
                          <a:off x="0" y="0"/>
                          <a:ext cx="346710" cy="10325735"/>
                        </a:xfrm>
                        <a:prstGeom prst="rect">
                          <a:avLst/>
                        </a:prstGeom>
                        <a:solidFill>
                          <a:srgbClr val="00B39C"/>
                        </a:solidFill>
                        <a:ln w="0">
                          <a:solidFill>
                            <a:srgbClr val="00B39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37486"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44706" id="Rectangle 22" o:spid="_x0000_s1032" style="position:absolute;left:0;text-align:left;margin-left:503.25pt;margin-top:-25.55pt;width:27.3pt;height:81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" fillcolor="#00b39c" strokecolor="#00b39c" strokeweight="0">
                <v:textbox style="layout-flow:vertical">
                  <w:txbxContent>
                    <w:p w14:paraId="79537486" w14:textId="77777777" w:rsidR="00560CBC" w:rsidRPr="00BA68B8" w:rsidRDefault="00560CBC" w:rsidP="00560CBC">
                      <w:pPr>
                        <w:spacing w:after="0" w:line="240" w:lineRule="auto"/>
                        <w:rPr>
                          <w:rFonts w:ascii="Arial" w:hAnsi="Arial" w:cs="Arial"/>
                          <w:b/>
                          <w:color w:val="FFFFFF" w:themeColor="background1"/>
                          <w:sz w:val="20"/>
                          <w:szCs w:val="20"/>
                        </w:rPr>
                      </w:pPr>
                      <w:r w:rsidRPr="00560CBC">
                        <w:rPr>
                          <w:rFonts w:ascii="Arial" w:hAnsi="Arial" w:cs="Arial"/>
                          <w:b/>
                          <w:bCs/>
                          <w:color w:val="FFFFFF" w:themeColor="background1"/>
                          <w:sz w:val="20"/>
                          <w:szCs w:val="20"/>
                        </w:rPr>
                        <w:t>Đăng ký kiểu dáng công nghiệp tại Việt Nam</w:t>
                      </w:r>
                    </w:p>
                  </w:txbxContent>
                </v:textbox>
              </v:rect>
            </w:pict>
          </mc:Fallback>
        </mc:AlternateContent>
      </w:r>
      <w:r w:rsidR="00B5648A" w:rsidRPr="00CC70C6">
        <w:rPr>
          <w:rFonts w:ascii="Arial" w:eastAsia="Times New Roman" w:hAnsi="Arial" w:cs="Arial"/>
          <w:b/>
          <w:bCs/>
          <w:sz w:val="20"/>
          <w:szCs w:val="20"/>
        </w:rPr>
        <w:t>Mô tả đầy đủ các đặc điểm bên ngoài của KDCN:</w:t>
      </w:r>
      <w:r w:rsidR="00B5648A" w:rsidRPr="00CC70C6">
        <w:rPr>
          <w:rFonts w:ascii="Arial" w:eastAsia="Times New Roman" w:hAnsi="Arial" w:cs="Arial"/>
          <w:sz w:val="20"/>
          <w:szCs w:val="20"/>
        </w:rPr>
        <w:t xml:space="preserve"> Mô tả phải bộc lộ rõ ràng và đầy đủ các đặc điểm bên ngoài của KDCN, bao gồm hình dạng, kích thước, cấu tạo, hoa văn, màu sắc, v.v.</w:t>
      </w:r>
    </w:p>
    <w:p w14:paraId="1BF18B78" w14:textId="77777777" w:rsidR="00B5648A" w:rsidRPr="00CC70C6" w:rsidRDefault="00B5648A" w:rsidP="00B5648A">
      <w:pPr>
        <w:numPr>
          <w:ilvl w:val="0"/>
          <w:numId w:val="19"/>
        </w:numPr>
        <w:tabs>
          <w:tab w:val="clear" w:pos="720"/>
        </w:tabs>
        <w:spacing w:after="0"/>
        <w:ind w:left="540" w:hanging="540"/>
        <w:jc w:val="both"/>
        <w:rPr>
          <w:rFonts w:ascii="Arial" w:eastAsia="Times New Roman" w:hAnsi="Arial" w:cs="Arial"/>
          <w:sz w:val="20"/>
          <w:szCs w:val="20"/>
        </w:rPr>
      </w:pPr>
      <w:r w:rsidRPr="00CC70C6">
        <w:rPr>
          <w:rFonts w:ascii="Arial" w:eastAsia="Times New Roman" w:hAnsi="Arial" w:cs="Arial"/>
          <w:b/>
          <w:bCs/>
          <w:sz w:val="20"/>
          <w:szCs w:val="20"/>
        </w:rPr>
        <w:t>Mô tả khớp với ảnh chụp/bản vẽ:</w:t>
      </w:r>
      <w:r w:rsidRPr="00CC70C6">
        <w:rPr>
          <w:rFonts w:ascii="Arial" w:eastAsia="Times New Roman" w:hAnsi="Arial" w:cs="Arial"/>
          <w:sz w:val="20"/>
          <w:szCs w:val="20"/>
        </w:rPr>
        <w:t xml:space="preserve"> Mô tả phải khớp với nội dung của ảnh chụp/bản vẽ.</w:t>
      </w:r>
    </w:p>
    <w:p w14:paraId="1C804B4B" w14:textId="77777777" w:rsidR="00B5648A" w:rsidRPr="00CC70C6" w:rsidRDefault="00B5648A" w:rsidP="00B5648A">
      <w:pPr>
        <w:numPr>
          <w:ilvl w:val="0"/>
          <w:numId w:val="19"/>
        </w:numPr>
        <w:tabs>
          <w:tab w:val="clear" w:pos="720"/>
        </w:tabs>
        <w:spacing w:after="0"/>
        <w:ind w:left="540" w:hanging="540"/>
        <w:jc w:val="both"/>
        <w:rPr>
          <w:rFonts w:ascii="Arial" w:eastAsia="Times New Roman" w:hAnsi="Arial" w:cs="Arial"/>
          <w:sz w:val="20"/>
          <w:szCs w:val="20"/>
        </w:rPr>
      </w:pPr>
      <w:r w:rsidRPr="00CC70C6">
        <w:rPr>
          <w:rFonts w:ascii="Arial" w:eastAsia="Times New Roman" w:hAnsi="Arial" w:cs="Arial"/>
          <w:b/>
          <w:bCs/>
          <w:sz w:val="20"/>
          <w:szCs w:val="20"/>
        </w:rPr>
        <w:t>Chỉ rõ các kiểu dáng trong đơn:</w:t>
      </w:r>
      <w:r w:rsidRPr="00CC70C6">
        <w:rPr>
          <w:rFonts w:ascii="Arial" w:eastAsia="Times New Roman" w:hAnsi="Arial" w:cs="Arial"/>
          <w:sz w:val="20"/>
          <w:szCs w:val="20"/>
        </w:rPr>
        <w:t xml:space="preserve"> Nếu đơn đăng ký có nhiều kiểu dáng, bản mô tả cần nêu rõ các kiểu dáng này là các phương án hay là một bộ sản phẩm.</w:t>
      </w:r>
    </w:p>
    <w:p w14:paraId="00D547C7" w14:textId="77777777" w:rsidR="00B5648A" w:rsidRPr="00CC70C6" w:rsidRDefault="00B5648A" w:rsidP="00B5648A">
      <w:pPr>
        <w:numPr>
          <w:ilvl w:val="0"/>
          <w:numId w:val="19"/>
        </w:numPr>
        <w:tabs>
          <w:tab w:val="clear" w:pos="720"/>
        </w:tabs>
        <w:spacing w:after="0"/>
        <w:ind w:left="540" w:hanging="540"/>
        <w:jc w:val="both"/>
        <w:rPr>
          <w:rFonts w:ascii="Arial" w:eastAsia="Times New Roman" w:hAnsi="Arial" w:cs="Arial"/>
          <w:sz w:val="20"/>
          <w:szCs w:val="20"/>
        </w:rPr>
      </w:pPr>
      <w:r w:rsidRPr="00CC70C6">
        <w:rPr>
          <w:rFonts w:ascii="Arial" w:eastAsia="Times New Roman" w:hAnsi="Arial" w:cs="Arial"/>
          <w:b/>
          <w:bCs/>
          <w:sz w:val="20"/>
          <w:szCs w:val="20"/>
        </w:rPr>
        <w:t>Phạm vi bảo hộ hợp lệ:</w:t>
      </w:r>
      <w:r w:rsidRPr="00CC70C6">
        <w:rPr>
          <w:rFonts w:ascii="Arial" w:eastAsia="Times New Roman" w:hAnsi="Arial" w:cs="Arial"/>
          <w:sz w:val="20"/>
          <w:szCs w:val="20"/>
        </w:rPr>
        <w:t xml:space="preserve"> Phạm vi bảo hộ phải tuân thủ các quy định của pháp luật về sở hữu trí tuệ (</w:t>
      </w:r>
      <w:r w:rsidRPr="00CC70C6">
        <w:rPr>
          <w:rFonts w:ascii="Arial" w:hAnsi="Arial" w:cs="Arial"/>
          <w:sz w:val="20"/>
          <w:szCs w:val="20"/>
        </w:rPr>
        <w:t>đối tượng không được chấp nhận bảo hộ tại Việt Nam hoặc hoặc không có phần phạm vi bảo hộ</w:t>
      </w:r>
      <w:r w:rsidRPr="00CC70C6">
        <w:rPr>
          <w:rFonts w:ascii="Arial" w:eastAsia="Times New Roman" w:hAnsi="Arial" w:cs="Arial"/>
          <w:sz w:val="20"/>
          <w:szCs w:val="20"/>
        </w:rPr>
        <w:t>)</w:t>
      </w:r>
    </w:p>
    <w:p w14:paraId="112F545E" w14:textId="77777777" w:rsidR="00B5648A" w:rsidRPr="00CC70C6" w:rsidRDefault="00B5648A" w:rsidP="00B5648A">
      <w:pPr>
        <w:spacing w:after="0"/>
        <w:jc w:val="both"/>
        <w:rPr>
          <w:rFonts w:ascii="Arial" w:hAnsi="Arial" w:cs="Arial"/>
          <w:sz w:val="20"/>
          <w:szCs w:val="20"/>
        </w:rPr>
      </w:pPr>
    </w:p>
    <w:p w14:paraId="5FC46108" w14:textId="77777777" w:rsidR="00B5648A" w:rsidRPr="007B2ACD" w:rsidRDefault="00B5648A" w:rsidP="00B5648A">
      <w:pPr>
        <w:spacing w:after="0"/>
        <w:jc w:val="both"/>
        <w:rPr>
          <w:rFonts w:ascii="Arial" w:hAnsi="Arial" w:cs="Arial"/>
          <w:b/>
          <w:color w:val="44546A" w:themeColor="text2"/>
        </w:rPr>
      </w:pPr>
      <w:r w:rsidRPr="007B2ACD">
        <w:rPr>
          <w:rFonts w:ascii="Arial" w:hAnsi="Arial" w:cs="Arial"/>
          <w:b/>
          <w:color w:val="44546A" w:themeColor="text2"/>
        </w:rPr>
        <w:t xml:space="preserve">6. Đừng chủ quan với Hồ sơ đơn đăng ký KDCN </w:t>
      </w:r>
    </w:p>
    <w:p w14:paraId="0BCB4ECE" w14:textId="77777777" w:rsidR="00B5648A" w:rsidRPr="00CC70C6" w:rsidRDefault="00B5648A" w:rsidP="00B5648A">
      <w:pPr>
        <w:spacing w:after="0"/>
        <w:ind w:left="360"/>
        <w:jc w:val="both"/>
        <w:rPr>
          <w:rFonts w:ascii="Arial" w:hAnsi="Arial" w:cs="Arial"/>
          <w:b/>
          <w:sz w:val="20"/>
          <w:szCs w:val="20"/>
        </w:rPr>
      </w:pPr>
    </w:p>
    <w:p w14:paraId="119AFD5F" w14:textId="77777777" w:rsidR="00B5648A" w:rsidRPr="00CC70C6" w:rsidRDefault="00B5648A" w:rsidP="00B5648A">
      <w:pPr>
        <w:pStyle w:val="ListParagraph"/>
        <w:numPr>
          <w:ilvl w:val="0"/>
          <w:numId w:val="20"/>
        </w:numPr>
        <w:spacing w:after="0"/>
        <w:ind w:left="540" w:hanging="540"/>
        <w:jc w:val="both"/>
        <w:rPr>
          <w:rFonts w:ascii="Arial" w:hAnsi="Arial" w:cs="Arial"/>
          <w:sz w:val="20"/>
          <w:szCs w:val="20"/>
        </w:rPr>
      </w:pPr>
      <w:r w:rsidRPr="00CC70C6">
        <w:rPr>
          <w:rFonts w:ascii="Arial" w:hAnsi="Arial" w:cs="Arial"/>
          <w:sz w:val="20"/>
          <w:szCs w:val="20"/>
        </w:rPr>
        <w:t>Thông tin không thống nhất giữa các tài liệu liên quan trong hồ sơ như tờ khai, giấy ủy quyền, tài liệu ưu tiên, bản mô tả …</w:t>
      </w:r>
    </w:p>
    <w:p w14:paraId="01F6D266" w14:textId="77777777" w:rsidR="00B5648A" w:rsidRPr="00CC70C6" w:rsidRDefault="00B5648A" w:rsidP="00B5648A">
      <w:pPr>
        <w:pStyle w:val="ListParagraph"/>
        <w:numPr>
          <w:ilvl w:val="0"/>
          <w:numId w:val="20"/>
        </w:numPr>
        <w:spacing w:after="0"/>
        <w:ind w:left="540" w:hanging="540"/>
        <w:jc w:val="both"/>
        <w:rPr>
          <w:rFonts w:ascii="Arial" w:hAnsi="Arial" w:cs="Arial"/>
          <w:sz w:val="20"/>
          <w:szCs w:val="20"/>
        </w:rPr>
      </w:pPr>
      <w:r w:rsidRPr="00CC70C6">
        <w:rPr>
          <w:rFonts w:ascii="Arial" w:hAnsi="Arial" w:cs="Arial"/>
          <w:sz w:val="20"/>
          <w:szCs w:val="20"/>
        </w:rPr>
        <w:t xml:space="preserve">Giấy ủy quyền không hợp lệ: phạm vi ủy quyền thiếu hoặc không đúng, ngày ký ủy quyền sau ngày nộp đơn, thiếu chữ ký… </w:t>
      </w:r>
    </w:p>
    <w:p w14:paraId="74F23EF6" w14:textId="77777777" w:rsidR="00B5648A" w:rsidRPr="00CC70C6" w:rsidRDefault="00B5648A" w:rsidP="00B5648A">
      <w:pPr>
        <w:pStyle w:val="ListParagraph"/>
        <w:numPr>
          <w:ilvl w:val="0"/>
          <w:numId w:val="20"/>
        </w:numPr>
        <w:spacing w:after="0"/>
        <w:ind w:left="540" w:hanging="540"/>
        <w:jc w:val="both"/>
        <w:rPr>
          <w:rFonts w:ascii="Arial" w:hAnsi="Arial" w:cs="Arial"/>
          <w:sz w:val="20"/>
          <w:szCs w:val="20"/>
        </w:rPr>
      </w:pPr>
      <w:r w:rsidRPr="00CC70C6">
        <w:rPr>
          <w:rFonts w:ascii="Arial" w:hAnsi="Arial" w:cs="Arial"/>
          <w:sz w:val="20"/>
          <w:szCs w:val="20"/>
        </w:rPr>
        <w:t>Thông tin không hợp lệ: phân loại sai, chủ đơn là pháp nhân,…</w:t>
      </w:r>
    </w:p>
    <w:p w14:paraId="0C664E25" w14:textId="77777777" w:rsidR="00B5648A" w:rsidRPr="00CC70C6" w:rsidRDefault="00B5648A" w:rsidP="00B5648A">
      <w:pPr>
        <w:pStyle w:val="ListParagraph"/>
        <w:numPr>
          <w:ilvl w:val="0"/>
          <w:numId w:val="20"/>
        </w:numPr>
        <w:spacing w:after="0"/>
        <w:ind w:left="540" w:hanging="540"/>
        <w:jc w:val="both"/>
        <w:rPr>
          <w:rFonts w:ascii="Arial" w:hAnsi="Arial" w:cs="Arial"/>
          <w:sz w:val="20"/>
          <w:szCs w:val="20"/>
        </w:rPr>
      </w:pPr>
      <w:r w:rsidRPr="00CC70C6">
        <w:rPr>
          <w:rFonts w:ascii="Arial" w:hAnsi="Arial" w:cs="Arial"/>
          <w:sz w:val="20"/>
          <w:szCs w:val="20"/>
        </w:rPr>
        <w:t>Thiếu một hoặc nhiều thông tin bắt buộc trong tờ khai</w:t>
      </w:r>
    </w:p>
    <w:p w14:paraId="4BD0A5B3" w14:textId="77777777" w:rsidR="00B5648A" w:rsidRPr="00CC70C6" w:rsidRDefault="00B5648A" w:rsidP="00B5648A">
      <w:pPr>
        <w:pStyle w:val="ListParagraph"/>
        <w:numPr>
          <w:ilvl w:val="0"/>
          <w:numId w:val="20"/>
        </w:numPr>
        <w:spacing w:after="0"/>
        <w:ind w:left="540" w:hanging="540"/>
        <w:jc w:val="both"/>
        <w:rPr>
          <w:rFonts w:ascii="Arial" w:hAnsi="Arial" w:cs="Arial"/>
          <w:sz w:val="20"/>
          <w:szCs w:val="20"/>
        </w:rPr>
      </w:pPr>
      <w:r w:rsidRPr="00CC70C6">
        <w:rPr>
          <w:rFonts w:ascii="Arial" w:hAnsi="Arial" w:cs="Arial"/>
          <w:sz w:val="20"/>
          <w:szCs w:val="20"/>
        </w:rPr>
        <w:t>Chưa nộp đủ phí, lệ phí quốc gia cho đơn đăng ký KDCN.</w:t>
      </w:r>
    </w:p>
    <w:p w14:paraId="1E71B014" w14:textId="77777777" w:rsidR="00B5648A" w:rsidRPr="00CC70C6" w:rsidRDefault="00B5648A" w:rsidP="00B5648A">
      <w:pPr>
        <w:pStyle w:val="ListParagraph"/>
        <w:numPr>
          <w:ilvl w:val="0"/>
          <w:numId w:val="20"/>
        </w:numPr>
        <w:spacing w:after="0"/>
        <w:ind w:left="540" w:hanging="540"/>
        <w:jc w:val="both"/>
        <w:rPr>
          <w:rFonts w:ascii="Arial" w:hAnsi="Arial" w:cs="Arial"/>
          <w:sz w:val="20"/>
          <w:szCs w:val="20"/>
        </w:rPr>
      </w:pPr>
      <w:r w:rsidRPr="00CC70C6">
        <w:rPr>
          <w:rFonts w:ascii="Arial" w:hAnsi="Arial" w:cs="Arial"/>
          <w:sz w:val="20"/>
          <w:szCs w:val="20"/>
        </w:rPr>
        <w:t>Bổ sung tài liệu không đúng thời hạn quy định như giấy ủy quyền, tài liệu ưu tiên…</w:t>
      </w:r>
    </w:p>
    <w:p w14:paraId="0A7C9FE6" w14:textId="77777777" w:rsidR="00B5648A" w:rsidRPr="00CC70C6" w:rsidRDefault="00B5648A" w:rsidP="00B5648A">
      <w:pPr>
        <w:spacing w:after="0"/>
        <w:jc w:val="both"/>
        <w:rPr>
          <w:rFonts w:ascii="Arial" w:hAnsi="Arial" w:cs="Arial"/>
          <w:sz w:val="20"/>
          <w:szCs w:val="20"/>
        </w:rPr>
      </w:pPr>
    </w:p>
    <w:p w14:paraId="6A0EE99B" w14:textId="77777777" w:rsidR="00B5648A" w:rsidRPr="007B2ACD" w:rsidRDefault="00B5648A" w:rsidP="00B5648A">
      <w:pPr>
        <w:spacing w:after="0"/>
        <w:jc w:val="both"/>
        <w:rPr>
          <w:rFonts w:ascii="Arial" w:hAnsi="Arial" w:cs="Arial"/>
          <w:b/>
          <w:color w:val="44546A" w:themeColor="text2"/>
        </w:rPr>
      </w:pPr>
      <w:bookmarkStart w:id="7" w:name="_Hlk170046258"/>
      <w:r>
        <w:rPr>
          <w:rFonts w:ascii="Arial" w:hAnsi="Arial" w:cs="Arial"/>
          <w:b/>
          <w:color w:val="44546A" w:themeColor="text2"/>
        </w:rPr>
        <w:t xml:space="preserve">7. </w:t>
      </w:r>
      <w:r w:rsidRPr="007B2ACD">
        <w:rPr>
          <w:rFonts w:ascii="Arial" w:hAnsi="Arial" w:cs="Arial"/>
          <w:b/>
          <w:color w:val="44546A" w:themeColor="text2"/>
        </w:rPr>
        <w:t>Bí quyết "vượt ải" thành công trong bảo hộ KDCN cho doanh nghiệp tại Việt Nam</w:t>
      </w:r>
    </w:p>
    <w:p w14:paraId="5924E235" w14:textId="77777777" w:rsidR="00B5648A" w:rsidRPr="00CC70C6" w:rsidRDefault="00B5648A" w:rsidP="00B5648A">
      <w:pPr>
        <w:spacing w:after="0"/>
        <w:jc w:val="both"/>
        <w:rPr>
          <w:rFonts w:ascii="Arial" w:hAnsi="Arial" w:cs="Arial"/>
          <w:b/>
          <w:color w:val="44546A" w:themeColor="text2"/>
          <w:sz w:val="20"/>
          <w:szCs w:val="20"/>
        </w:rPr>
      </w:pPr>
    </w:p>
    <w:p w14:paraId="7706F19A"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 xml:space="preserve">Con đường </w:t>
      </w:r>
      <w:hyperlink r:id="rId38" w:history="1">
        <w:r w:rsidRPr="00D30321">
          <w:rPr>
            <w:rStyle w:val="Hyperlink"/>
            <w:rFonts w:ascii="Arial" w:hAnsi="Arial" w:cs="Arial"/>
            <w:sz w:val="20"/>
            <w:szCs w:val="20"/>
          </w:rPr>
          <w:t>đăng ký bảo hộ KDCN</w:t>
        </w:r>
      </w:hyperlink>
      <w:r w:rsidRPr="00CC70C6">
        <w:rPr>
          <w:rFonts w:ascii="Arial" w:hAnsi="Arial" w:cs="Arial"/>
          <w:sz w:val="20"/>
          <w:szCs w:val="20"/>
        </w:rPr>
        <w:t xml:space="preserve"> thành công không hề dễ dàng. Những "bẫy ngầm" pháp lý trong đăng ký KDCN luôn tồn tại, nhiều hồ sơ đã bị từ chối do thiếu sót hay sai sót trong khâu chuẩn bị. Tuy nhiên, nếu nhận diện rõ ràng các rủi ro pháp lý nêu trên, doanh nghiệp hoàn toàn có thể tìm cách hóa giải thành công. KENFOX chia sẻ các bước tiếp cận để giảm thiểu sai sót và đảm bảo đăng ký thành công KDCN tại Việt Nam như sau:</w:t>
      </w:r>
    </w:p>
    <w:p w14:paraId="606FA5CB" w14:textId="77777777" w:rsidR="00B5648A" w:rsidRPr="00CC70C6" w:rsidRDefault="00B5648A" w:rsidP="00B5648A">
      <w:pPr>
        <w:spacing w:after="0"/>
        <w:jc w:val="both"/>
        <w:rPr>
          <w:rFonts w:ascii="Arial" w:hAnsi="Arial" w:cs="Arial"/>
          <w:sz w:val="20"/>
          <w:szCs w:val="20"/>
        </w:rPr>
      </w:pPr>
    </w:p>
    <w:p w14:paraId="36383889" w14:textId="77777777" w:rsidR="00B5648A" w:rsidRPr="00CC70C6" w:rsidRDefault="00B5648A" w:rsidP="00B5648A">
      <w:pPr>
        <w:pStyle w:val="ListParagraph"/>
        <w:numPr>
          <w:ilvl w:val="0"/>
          <w:numId w:val="21"/>
        </w:numPr>
        <w:spacing w:after="0"/>
        <w:ind w:left="630" w:hanging="630"/>
        <w:jc w:val="both"/>
        <w:rPr>
          <w:rFonts w:ascii="Arial" w:hAnsi="Arial" w:cs="Arial"/>
          <w:sz w:val="20"/>
          <w:szCs w:val="20"/>
        </w:rPr>
      </w:pPr>
      <w:r w:rsidRPr="00CC70C6">
        <w:rPr>
          <w:rFonts w:ascii="Arial" w:hAnsi="Arial" w:cs="Arial"/>
          <w:sz w:val="20"/>
          <w:szCs w:val="20"/>
        </w:rPr>
        <w:t>Xác định chính xác đối tượng được và không được bảo hộ KDCN.</w:t>
      </w:r>
    </w:p>
    <w:p w14:paraId="25DDA6CE" w14:textId="77777777" w:rsidR="00B5648A" w:rsidRPr="00CC70C6" w:rsidRDefault="00B5648A" w:rsidP="00B5648A">
      <w:pPr>
        <w:pStyle w:val="ListParagraph"/>
        <w:numPr>
          <w:ilvl w:val="0"/>
          <w:numId w:val="21"/>
        </w:numPr>
        <w:spacing w:after="0"/>
        <w:ind w:left="630" w:hanging="630"/>
        <w:jc w:val="both"/>
        <w:rPr>
          <w:rFonts w:ascii="Arial" w:hAnsi="Arial" w:cs="Arial"/>
          <w:sz w:val="20"/>
          <w:szCs w:val="20"/>
        </w:rPr>
      </w:pPr>
      <w:r w:rsidRPr="00CC70C6">
        <w:rPr>
          <w:rFonts w:ascii="Arial" w:hAnsi="Arial" w:cs="Arial"/>
          <w:sz w:val="20"/>
          <w:szCs w:val="20"/>
        </w:rPr>
        <w:t>Bảo vệ bí mật cho kiểu dáng sản phẩm trước khi nộp đơn đăng ký.</w:t>
      </w:r>
    </w:p>
    <w:p w14:paraId="4354E7CE" w14:textId="77777777" w:rsidR="00B5648A" w:rsidRPr="00CC70C6" w:rsidRDefault="00B5648A" w:rsidP="00B5648A">
      <w:pPr>
        <w:pStyle w:val="ListParagraph"/>
        <w:numPr>
          <w:ilvl w:val="0"/>
          <w:numId w:val="21"/>
        </w:numPr>
        <w:spacing w:after="0"/>
        <w:ind w:left="630" w:hanging="630"/>
        <w:jc w:val="both"/>
        <w:rPr>
          <w:rFonts w:ascii="Arial" w:hAnsi="Arial" w:cs="Arial"/>
          <w:sz w:val="20"/>
          <w:szCs w:val="20"/>
        </w:rPr>
      </w:pPr>
      <w:r w:rsidRPr="00CC70C6">
        <w:rPr>
          <w:rFonts w:ascii="Arial" w:hAnsi="Arial" w:cs="Arial"/>
          <w:sz w:val="20"/>
          <w:szCs w:val="20"/>
        </w:rPr>
        <w:t>Chuẩn bị bộ ảnh chụp/bản vẽ chuẩn chỉnh.</w:t>
      </w:r>
    </w:p>
    <w:p w14:paraId="2B4DA1CE" w14:textId="77777777" w:rsidR="00B5648A" w:rsidRPr="00CC70C6" w:rsidRDefault="00B5648A" w:rsidP="00B5648A">
      <w:pPr>
        <w:pStyle w:val="ListParagraph"/>
        <w:numPr>
          <w:ilvl w:val="0"/>
          <w:numId w:val="21"/>
        </w:numPr>
        <w:spacing w:after="0"/>
        <w:ind w:left="630" w:hanging="630"/>
        <w:jc w:val="both"/>
        <w:rPr>
          <w:rFonts w:ascii="Arial" w:hAnsi="Arial" w:cs="Arial"/>
          <w:sz w:val="20"/>
          <w:szCs w:val="20"/>
        </w:rPr>
      </w:pPr>
      <w:r w:rsidRPr="00CC70C6">
        <w:rPr>
          <w:rFonts w:ascii="Arial" w:hAnsi="Arial" w:cs="Arial"/>
          <w:sz w:val="20"/>
          <w:szCs w:val="20"/>
        </w:rPr>
        <w:t>Chuẩn bị bản mô tả KDCN hoàn hảo.</w:t>
      </w:r>
    </w:p>
    <w:p w14:paraId="5C4518C0" w14:textId="77777777" w:rsidR="00B5648A" w:rsidRPr="00CC70C6" w:rsidRDefault="00B5648A" w:rsidP="00B5648A">
      <w:pPr>
        <w:pStyle w:val="ListParagraph"/>
        <w:numPr>
          <w:ilvl w:val="0"/>
          <w:numId w:val="21"/>
        </w:numPr>
        <w:spacing w:after="0"/>
        <w:ind w:left="630" w:hanging="630"/>
        <w:jc w:val="both"/>
        <w:rPr>
          <w:rFonts w:ascii="Arial" w:hAnsi="Arial" w:cs="Arial"/>
          <w:sz w:val="20"/>
          <w:szCs w:val="20"/>
        </w:rPr>
      </w:pPr>
      <w:r w:rsidRPr="00CC70C6">
        <w:rPr>
          <w:rFonts w:ascii="Arial" w:hAnsi="Arial" w:cs="Arial"/>
          <w:sz w:val="20"/>
          <w:szCs w:val="20"/>
        </w:rPr>
        <w:t>Kiểm tra kỹ lưỡng Hồ sơ đơn đăng ký KDCN.</w:t>
      </w:r>
    </w:p>
    <w:p w14:paraId="61D37170" w14:textId="77777777" w:rsidR="00B5648A" w:rsidRPr="00CC70C6" w:rsidRDefault="00B5648A" w:rsidP="00B5648A">
      <w:pPr>
        <w:pStyle w:val="ListParagraph"/>
        <w:numPr>
          <w:ilvl w:val="0"/>
          <w:numId w:val="21"/>
        </w:numPr>
        <w:spacing w:after="0"/>
        <w:ind w:left="630" w:hanging="630"/>
        <w:jc w:val="both"/>
        <w:rPr>
          <w:rFonts w:ascii="Arial" w:hAnsi="Arial" w:cs="Arial"/>
          <w:sz w:val="20"/>
          <w:szCs w:val="20"/>
        </w:rPr>
      </w:pPr>
      <w:r w:rsidRPr="00CC70C6">
        <w:rPr>
          <w:rFonts w:ascii="Arial" w:hAnsi="Arial" w:cs="Arial"/>
          <w:sz w:val="20"/>
          <w:szCs w:val="20"/>
        </w:rPr>
        <w:t>Xác định thời điểm nộp đơn KDCN.</w:t>
      </w:r>
    </w:p>
    <w:p w14:paraId="07B3C0EA" w14:textId="77777777" w:rsidR="00B5648A" w:rsidRPr="00CC70C6" w:rsidRDefault="00B5648A" w:rsidP="00B5648A">
      <w:pPr>
        <w:pStyle w:val="ListParagraph"/>
        <w:numPr>
          <w:ilvl w:val="0"/>
          <w:numId w:val="21"/>
        </w:numPr>
        <w:spacing w:after="0"/>
        <w:ind w:left="630" w:hanging="630"/>
        <w:jc w:val="both"/>
        <w:rPr>
          <w:rFonts w:ascii="Arial" w:hAnsi="Arial" w:cs="Arial"/>
          <w:sz w:val="20"/>
          <w:szCs w:val="20"/>
        </w:rPr>
      </w:pPr>
      <w:r w:rsidRPr="00CC70C6">
        <w:rPr>
          <w:rFonts w:ascii="Arial" w:hAnsi="Arial" w:cs="Arial"/>
          <w:sz w:val="20"/>
          <w:szCs w:val="20"/>
        </w:rPr>
        <w:t>Tra cứu thông tin và khả năng bảo hộ KDCN trước khi nộp đơn</w:t>
      </w:r>
    </w:p>
    <w:p w14:paraId="15FC81B7" w14:textId="77777777" w:rsidR="00B5648A" w:rsidRPr="00560CBC" w:rsidRDefault="00B5648A" w:rsidP="00B5648A">
      <w:pPr>
        <w:spacing w:after="0"/>
        <w:jc w:val="both"/>
        <w:rPr>
          <w:rFonts w:ascii="Arial" w:hAnsi="Arial" w:cs="Arial"/>
          <w:sz w:val="16"/>
          <w:szCs w:val="20"/>
        </w:rPr>
      </w:pPr>
    </w:p>
    <w:bookmarkEnd w:id="7"/>
    <w:p w14:paraId="1308FF82" w14:textId="77777777" w:rsidR="00B5648A" w:rsidRPr="007B2ACD" w:rsidRDefault="00B5648A" w:rsidP="00B5648A">
      <w:pPr>
        <w:spacing w:after="0"/>
        <w:jc w:val="both"/>
        <w:rPr>
          <w:rFonts w:ascii="Arial" w:hAnsi="Arial" w:cs="Arial"/>
          <w:b/>
          <w:color w:val="44546A" w:themeColor="text2"/>
        </w:rPr>
      </w:pPr>
      <w:r w:rsidRPr="007B2ACD">
        <w:rPr>
          <w:rFonts w:ascii="Arial" w:hAnsi="Arial" w:cs="Arial"/>
          <w:b/>
          <w:color w:val="44546A" w:themeColor="text2"/>
        </w:rPr>
        <w:t>Lời kết</w:t>
      </w:r>
    </w:p>
    <w:p w14:paraId="5B3ED047" w14:textId="77777777" w:rsidR="00B5648A" w:rsidRPr="00CC70C6" w:rsidRDefault="00B5648A" w:rsidP="00B5648A">
      <w:pPr>
        <w:spacing w:after="0"/>
        <w:ind w:left="360"/>
        <w:jc w:val="both"/>
        <w:rPr>
          <w:rFonts w:ascii="Arial" w:hAnsi="Arial" w:cs="Arial"/>
          <w:b/>
          <w:sz w:val="20"/>
          <w:szCs w:val="20"/>
        </w:rPr>
      </w:pPr>
    </w:p>
    <w:p w14:paraId="13C91A86"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Bảo hộ KDCN đóng vai trò then chốt trong việc bảo vệ "trái tim sáng tạo" của doanh nghiệp, đảm bảo lợi thế cạnh tranh và mở ra cánh cửa cho thành công bền vững. Tuy nhiên, hành trình đăng ký KDCN tiềm ẩn nhiều rào cản và thách thức. Để tối ưu hóa hiệu quả và hạn chế rủi ro, doanh nghiệp nên "chọn mặt gửi vàng" cho các Đại diện Sở hữu Công nghiệp uy tín - những chuyên gia, luật sư SHTT có kinh nghiệm và kiến thức chuyên môn sâu rộng trong lĩnh vực này, giúp doanh nghiệp tối ưu hóa quy trình, hoàn tất thủ tục nhanh chóng và tiết kiệm, giảm thiểu sai sót, gia tăng cơ hội bảo hộ thành công cho KDCN, đảm bảo doanh nghiệp được bảo vệ một cách toàn diện.</w:t>
      </w:r>
    </w:p>
    <w:p w14:paraId="250B3B48" w14:textId="77777777" w:rsidR="00B5648A" w:rsidRPr="00560CBC" w:rsidRDefault="00B5648A" w:rsidP="00B5648A">
      <w:pPr>
        <w:spacing w:after="0"/>
        <w:ind w:left="360"/>
        <w:jc w:val="both"/>
        <w:rPr>
          <w:rFonts w:ascii="Arial" w:hAnsi="Arial" w:cs="Arial"/>
          <w:sz w:val="16"/>
          <w:szCs w:val="20"/>
        </w:rPr>
      </w:pPr>
    </w:p>
    <w:p w14:paraId="3AEE0044" w14:textId="77777777" w:rsidR="00B5648A" w:rsidRPr="00CC70C6" w:rsidRDefault="00B5648A" w:rsidP="00B5648A">
      <w:pPr>
        <w:spacing w:after="0"/>
        <w:jc w:val="both"/>
        <w:rPr>
          <w:rFonts w:ascii="Arial" w:hAnsi="Arial" w:cs="Arial"/>
          <w:sz w:val="20"/>
          <w:szCs w:val="20"/>
        </w:rPr>
      </w:pPr>
      <w:r w:rsidRPr="00CC70C6">
        <w:rPr>
          <w:rFonts w:ascii="Arial" w:hAnsi="Arial" w:cs="Arial"/>
          <w:sz w:val="20"/>
          <w:szCs w:val="20"/>
        </w:rPr>
        <w:t>Hãy liên hệ với KENFOX IP &amp; Law Office ngay hôm nay để được tư vấn miễn phí và bảo vệ sáng tạo, thương hiệu của bạn. KENFOX cung cấp dịch vụ bảo hộ KDCN, nhãn hiệu, sáng chế, quyền tác giả tại Việt Nam và các quốc gia trên thế giới. Với hơn 15 năm kinh nghiệm, KENFOX cam kết mang đến cho bạn các giải pháp SHTT hiệu quả và chuyên nghiệp nhất.</w:t>
      </w:r>
    </w:p>
    <w:p w14:paraId="68D8DE35" w14:textId="77777777" w:rsidR="0002156E" w:rsidRPr="00D03044" w:rsidRDefault="0002156E" w:rsidP="00B5648A">
      <w:pPr>
        <w:spacing w:after="0" w:line="240" w:lineRule="auto"/>
        <w:rPr>
          <w:rFonts w:ascii="Arial" w:hAnsi="Arial" w:cs="Arial"/>
          <w:b/>
          <w:sz w:val="20"/>
          <w:szCs w:val="20"/>
        </w:rPr>
      </w:pPr>
    </w:p>
    <w:p w14:paraId="38F1874B" w14:textId="77777777" w:rsidR="00B5648A" w:rsidRPr="00560CBC" w:rsidRDefault="00B5648A" w:rsidP="00B5648A">
      <w:pPr>
        <w:spacing w:after="0" w:line="240" w:lineRule="auto"/>
        <w:jc w:val="right"/>
        <w:rPr>
          <w:rFonts w:ascii="Arial" w:hAnsi="Arial" w:cs="Arial"/>
          <w:b/>
          <w:sz w:val="16"/>
          <w:szCs w:val="20"/>
        </w:rPr>
      </w:pPr>
    </w:p>
    <w:p w14:paraId="24E02708" w14:textId="77777777" w:rsidR="00B5648A" w:rsidRPr="00B5648A" w:rsidRDefault="00B5648A" w:rsidP="00B5648A">
      <w:pPr>
        <w:spacing w:after="0" w:line="240" w:lineRule="auto"/>
        <w:jc w:val="right"/>
        <w:rPr>
          <w:rFonts w:ascii="Arial" w:hAnsi="Arial" w:cs="Arial"/>
          <w:b/>
          <w:color w:val="000000" w:themeColor="text1"/>
          <w:sz w:val="20"/>
          <w:szCs w:val="20"/>
        </w:rPr>
      </w:pPr>
      <w:hyperlink r:id="rId39" w:history="1">
        <w:r w:rsidRPr="00B5648A">
          <w:rPr>
            <w:rStyle w:val="Hyperlink"/>
            <w:rFonts w:ascii="Arial" w:hAnsi="Arial" w:cs="Arial"/>
            <w:b/>
            <w:color w:val="000000" w:themeColor="text1"/>
            <w:sz w:val="20"/>
            <w:szCs w:val="20"/>
            <w:u w:val="none"/>
            <w:lang w:val="vi-VN"/>
          </w:rPr>
          <w:t>Nguyễn Vũ Quân</w:t>
        </w:r>
      </w:hyperlink>
      <w:r w:rsidRPr="00B5648A">
        <w:rPr>
          <w:rFonts w:ascii="Arial" w:hAnsi="Arial" w:cs="Arial"/>
          <w:b/>
          <w:color w:val="000000" w:themeColor="text1"/>
          <w:sz w:val="20"/>
          <w:szCs w:val="20"/>
        </w:rPr>
        <w:t>| Partner, IP Attorney</w:t>
      </w:r>
    </w:p>
    <w:p w14:paraId="46462F21" w14:textId="77777777" w:rsidR="00B5648A" w:rsidRPr="00B5648A" w:rsidRDefault="00B5648A" w:rsidP="00B5648A">
      <w:pPr>
        <w:spacing w:after="0" w:line="240" w:lineRule="auto"/>
        <w:jc w:val="right"/>
        <w:rPr>
          <w:rFonts w:ascii="Arial" w:hAnsi="Arial" w:cs="Arial"/>
          <w:b/>
          <w:color w:val="000000" w:themeColor="text1"/>
          <w:sz w:val="20"/>
          <w:szCs w:val="20"/>
        </w:rPr>
      </w:pPr>
      <w:hyperlink r:id="rId40" w:history="1">
        <w:r w:rsidRPr="00B5648A">
          <w:rPr>
            <w:rStyle w:val="Hyperlink"/>
            <w:rFonts w:ascii="Arial" w:hAnsi="Arial" w:cs="Arial"/>
            <w:b/>
            <w:color w:val="000000" w:themeColor="text1"/>
            <w:sz w:val="20"/>
            <w:szCs w:val="20"/>
            <w:u w:val="none"/>
            <w:lang w:val="vi-VN"/>
          </w:rPr>
          <w:t>Đào Thị Thúy Nga</w:t>
        </w:r>
      </w:hyperlink>
      <w:r w:rsidRPr="00B5648A">
        <w:rPr>
          <w:rFonts w:ascii="Arial" w:hAnsi="Arial" w:cs="Arial"/>
          <w:b/>
          <w:color w:val="000000" w:themeColor="text1"/>
          <w:sz w:val="20"/>
          <w:szCs w:val="20"/>
        </w:rPr>
        <w:t>| Senior Patent Attorney</w:t>
      </w:r>
    </w:p>
    <w:p w14:paraId="1998C420" w14:textId="5691D761" w:rsidR="0002156E" w:rsidRPr="00D03044" w:rsidRDefault="00560CBC" w:rsidP="0002156E">
      <w:pPr>
        <w:spacing w:after="0" w:line="240" w:lineRule="auto"/>
        <w:jc w:val="right"/>
        <w:rPr>
          <w:rFonts w:ascii="Arial" w:hAnsi="Arial" w:cs="Arial"/>
          <w:b/>
          <w:sz w:val="20"/>
          <w:szCs w:val="20"/>
        </w:rPr>
      </w:pPr>
      <w:r w:rsidRPr="00D03044">
        <w:rPr>
          <w:rFonts w:ascii="Arial" w:hAnsi="Arial" w:cs="Arial"/>
          <w:noProof/>
          <w:lang w:eastAsia="ko-KR"/>
        </w:rPr>
        <mc:AlternateContent>
          <mc:Choice Requires="wps">
            <w:drawing>
              <wp:anchor distT="0" distB="0" distL="114300" distR="114300" simplePos="0" relativeHeight="251665408" behindDoc="0" locked="0" layoutInCell="1" allowOverlap="1" wp14:anchorId="2B2481EB" wp14:editId="31650ADB">
                <wp:simplePos x="0" y="0"/>
                <wp:positionH relativeFrom="column">
                  <wp:posOffset>3810</wp:posOffset>
                </wp:positionH>
                <wp:positionV relativeFrom="paragraph">
                  <wp:posOffset>128905</wp:posOffset>
                </wp:positionV>
                <wp:extent cx="3352800" cy="1181100"/>
                <wp:effectExtent l="0" t="0" r="19050" b="19050"/>
                <wp:wrapNone/>
                <wp:docPr id="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1181100"/>
                        </a:xfrm>
                        <a:prstGeom prst="rect">
                          <a:avLst/>
                        </a:prstGeom>
                        <a:solidFill>
                          <a:schemeClr val="bg1">
                            <a:lumMod val="85000"/>
                            <a:lumOff val="0"/>
                          </a:schemeClr>
                        </a:solidFill>
                        <a:ln w="9525">
                          <a:solidFill>
                            <a:schemeClr val="accent2">
                              <a:lumMod val="100000"/>
                              <a:lumOff val="0"/>
                            </a:schemeClr>
                          </a:solidFill>
                          <a:miter lim="800000"/>
                          <a:headEnd/>
                          <a:tailEnd/>
                        </a:ln>
                      </wps:spPr>
                      <wps:txbx>
                        <w:txbxContent>
                          <w:p w14:paraId="3A466083" w14:textId="77777777" w:rsidR="0002156E" w:rsidRPr="008D383A" w:rsidRDefault="0002156E" w:rsidP="0002156E">
                            <w:pPr>
                              <w:spacing w:before="20" w:afterLines="20" w:after="48" w:line="240" w:lineRule="auto"/>
                              <w:ind w:left="142"/>
                              <w:rPr>
                                <w:rFonts w:ascii="Arial" w:hAnsi="Arial" w:cs="Arial"/>
                                <w:b/>
                                <w:color w:val="44546A" w:themeColor="text2"/>
                              </w:rPr>
                            </w:pPr>
                            <w:r w:rsidRPr="008D383A">
                              <w:rPr>
                                <w:rFonts w:ascii="Arial" w:hAnsi="Arial" w:cs="Arial"/>
                                <w:b/>
                                <w:color w:val="44546A" w:themeColor="text2"/>
                              </w:rPr>
                              <w:t>Contact</w:t>
                            </w:r>
                          </w:p>
                          <w:p w14:paraId="38F1427A" w14:textId="77777777" w:rsidR="0002156E" w:rsidRPr="008D383A" w:rsidRDefault="0002156E" w:rsidP="0002156E">
                            <w:pPr>
                              <w:spacing w:before="20" w:afterLines="20" w:after="48" w:line="240" w:lineRule="auto"/>
                              <w:ind w:left="142"/>
                              <w:rPr>
                                <w:rFonts w:ascii="Arial" w:hAnsi="Arial" w:cs="Arial"/>
                                <w:b/>
                                <w:sz w:val="20"/>
                                <w:szCs w:val="20"/>
                              </w:rPr>
                            </w:pPr>
                            <w:r w:rsidRPr="008D383A">
                              <w:rPr>
                                <w:rFonts w:ascii="Arial" w:hAnsi="Arial" w:cs="Arial"/>
                                <w:b/>
                                <w:sz w:val="20"/>
                                <w:szCs w:val="20"/>
                              </w:rPr>
                              <w:t>KENFOX IP &amp; Law Office</w:t>
                            </w:r>
                          </w:p>
                          <w:p w14:paraId="1A9027B3" w14:textId="77777777" w:rsidR="0002156E" w:rsidRPr="00B31724" w:rsidRDefault="0002156E" w:rsidP="0002156E">
                            <w:pPr>
                              <w:spacing w:before="20" w:afterLines="20" w:after="48" w:line="240" w:lineRule="auto"/>
                              <w:ind w:left="142"/>
                              <w:rPr>
                                <w:rFonts w:ascii="Arial" w:hAnsi="Arial" w:cs="Arial"/>
                                <w:b/>
                                <w:sz w:val="20"/>
                                <w:szCs w:val="20"/>
                              </w:rPr>
                            </w:pPr>
                            <w:r w:rsidRPr="00B31724">
                              <w:rPr>
                                <w:rFonts w:ascii="Arial" w:hAnsi="Arial" w:cs="Arial"/>
                                <w:sz w:val="20"/>
                                <w:szCs w:val="20"/>
                              </w:rPr>
                              <w:t>Building No. 6, Lane 12/93, Chinh Kinh Street, Nhan Chinh Ward, Thanh Xuan District, Hanoi, Vietnam</w:t>
                            </w:r>
                          </w:p>
                          <w:p w14:paraId="274FCEA7" w14:textId="77777777" w:rsidR="0002156E" w:rsidRPr="00FF333E" w:rsidRDefault="0002156E" w:rsidP="0002156E">
                            <w:pPr>
                              <w:spacing w:before="20" w:afterLines="20" w:after="48" w:line="240" w:lineRule="auto"/>
                              <w:ind w:left="142"/>
                              <w:rPr>
                                <w:rFonts w:ascii="Arial" w:hAnsi="Arial" w:cs="Arial"/>
                                <w:sz w:val="20"/>
                                <w:szCs w:val="20"/>
                              </w:rPr>
                            </w:pPr>
                            <w:r w:rsidRPr="00F61D83">
                              <w:rPr>
                                <w:rFonts w:ascii="Arial" w:hAnsi="Arial" w:cs="Arial"/>
                                <w:b/>
                                <w:color w:val="44546A" w:themeColor="text2"/>
                                <w:sz w:val="20"/>
                                <w:szCs w:val="20"/>
                              </w:rPr>
                              <w:t>Tel:</w:t>
                            </w:r>
                            <w:r w:rsidRPr="00FF333E">
                              <w:rPr>
                                <w:rFonts w:ascii="Arial" w:hAnsi="Arial" w:cs="Arial"/>
                                <w:sz w:val="20"/>
                                <w:szCs w:val="20"/>
                              </w:rPr>
                              <w:t xml:space="preserve"> </w:t>
                            </w:r>
                            <w:r w:rsidRPr="00B31724">
                              <w:rPr>
                                <w:rFonts w:ascii="Arial" w:hAnsi="Arial" w:cs="Arial"/>
                                <w:sz w:val="20"/>
                                <w:szCs w:val="20"/>
                              </w:rPr>
                              <w:t>+84 24 3724 5656</w:t>
                            </w:r>
                          </w:p>
                          <w:p w14:paraId="3BB7A13A" w14:textId="77777777" w:rsidR="0002156E" w:rsidRPr="00B31724" w:rsidRDefault="0002156E" w:rsidP="0002156E">
                            <w:pPr>
                              <w:spacing w:before="20" w:afterLines="20" w:after="48"/>
                              <w:ind w:left="142"/>
                              <w:rPr>
                                <w:rFonts w:ascii="Arial" w:hAnsi="Arial" w:cs="Arial"/>
                                <w:b/>
                                <w:sz w:val="20"/>
                                <w:szCs w:val="20"/>
                              </w:rPr>
                            </w:pPr>
                            <w:r w:rsidRPr="00F61D83">
                              <w:rPr>
                                <w:rFonts w:ascii="Arial" w:hAnsi="Arial" w:cs="Arial"/>
                                <w:b/>
                                <w:color w:val="44546A" w:themeColor="text2"/>
                                <w:sz w:val="20"/>
                                <w:szCs w:val="20"/>
                              </w:rPr>
                              <w:t>Email:</w:t>
                            </w:r>
                            <w:r w:rsidRPr="00FF333E">
                              <w:rPr>
                                <w:rFonts w:ascii="Arial" w:hAnsi="Arial" w:cs="Arial"/>
                                <w:sz w:val="20"/>
                                <w:szCs w:val="20"/>
                              </w:rPr>
                              <w:t xml:space="preserve"> </w:t>
                            </w:r>
                            <w:r w:rsidRPr="00933532">
                              <w:rPr>
                                <w:rFonts w:ascii="Arial" w:hAnsi="Arial" w:cs="Arial"/>
                                <w:color w:val="0000FF"/>
                                <w:sz w:val="20"/>
                                <w:szCs w:val="20"/>
                                <w:u w:val="single"/>
                              </w:rPr>
                              <w:t>info@kenfoxlaw.com</w:t>
                            </w:r>
                            <w:r w:rsidRPr="00933532">
                              <w:rPr>
                                <w:rFonts w:ascii="Arial" w:hAnsi="Arial" w:cs="Arial"/>
                                <w:color w:val="0000FF"/>
                                <w:sz w:val="20"/>
                                <w:szCs w:val="20"/>
                              </w:rPr>
                              <w:t xml:space="preserve"> </w:t>
                            </w:r>
                            <w:r w:rsidRPr="00933532">
                              <w:rPr>
                                <w:rFonts w:ascii="Arial" w:hAnsi="Arial" w:cs="Arial"/>
                                <w:color w:val="0000FF"/>
                                <w:sz w:val="20"/>
                                <w:szCs w:val="20"/>
                                <w:u w:val="single"/>
                              </w:rPr>
                              <w:t>/ kenfox@kenfoxlaw.com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481EB" id="Rectangle 48" o:spid="_x0000_s1033" style="position:absolute;left:0;text-align:left;margin-left:.3pt;margin-top:10.15pt;width:264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" fillcolor="#d8d8d8 [2732]" strokecolor="#ed7d31 [3205]">
                <v:textbox>
                  <w:txbxContent>
                    <w:p w14:paraId="3A466083" w14:textId="77777777" w:rsidR="0002156E" w:rsidRPr="008D383A" w:rsidRDefault="0002156E" w:rsidP="0002156E">
                      <w:pPr>
                        <w:spacing w:before="20" w:afterLines="20" w:after="48" w:line="240" w:lineRule="auto"/>
                        <w:ind w:left="142"/>
                        <w:rPr>
                          <w:rFonts w:ascii="Arial" w:hAnsi="Arial" w:cs="Arial"/>
                          <w:b/>
                          <w:color w:val="44546A" w:themeColor="text2"/>
                        </w:rPr>
                      </w:pPr>
                      <w:r w:rsidRPr="008D383A">
                        <w:rPr>
                          <w:rFonts w:ascii="Arial" w:hAnsi="Arial" w:cs="Arial"/>
                          <w:b/>
                          <w:color w:val="44546A" w:themeColor="text2"/>
                        </w:rPr>
                        <w:t>Contact</w:t>
                      </w:r>
                    </w:p>
                    <w:p w14:paraId="38F1427A" w14:textId="77777777" w:rsidR="0002156E" w:rsidRPr="008D383A" w:rsidRDefault="0002156E" w:rsidP="0002156E">
                      <w:pPr>
                        <w:spacing w:before="20" w:afterLines="20" w:after="48" w:line="240" w:lineRule="auto"/>
                        <w:ind w:left="142"/>
                        <w:rPr>
                          <w:rFonts w:ascii="Arial" w:hAnsi="Arial" w:cs="Arial"/>
                          <w:b/>
                          <w:sz w:val="20"/>
                          <w:szCs w:val="20"/>
                        </w:rPr>
                      </w:pPr>
                      <w:r w:rsidRPr="008D383A">
                        <w:rPr>
                          <w:rFonts w:ascii="Arial" w:hAnsi="Arial" w:cs="Arial"/>
                          <w:b/>
                          <w:sz w:val="20"/>
                          <w:szCs w:val="20"/>
                        </w:rPr>
                        <w:t>KENFOX IP &amp; Law Office</w:t>
                      </w:r>
                    </w:p>
                    <w:p w14:paraId="1A9027B3" w14:textId="77777777" w:rsidR="0002156E" w:rsidRPr="00B31724" w:rsidRDefault="0002156E" w:rsidP="0002156E">
                      <w:pPr>
                        <w:spacing w:before="20" w:afterLines="20" w:after="48" w:line="240" w:lineRule="auto"/>
                        <w:ind w:left="142"/>
                        <w:rPr>
                          <w:rFonts w:ascii="Arial" w:hAnsi="Arial" w:cs="Arial"/>
                          <w:b/>
                          <w:sz w:val="20"/>
                          <w:szCs w:val="20"/>
                        </w:rPr>
                      </w:pPr>
                      <w:r w:rsidRPr="00B31724">
                        <w:rPr>
                          <w:rFonts w:ascii="Arial" w:hAnsi="Arial" w:cs="Arial"/>
                          <w:sz w:val="20"/>
                          <w:szCs w:val="20"/>
                        </w:rPr>
                        <w:t>Building No. 6, Lane 12/93, Chinh Kinh Street, Nhan Chinh Ward, Thanh Xuan District, Hanoi, Vietnam</w:t>
                      </w:r>
                    </w:p>
                    <w:p w14:paraId="274FCEA7" w14:textId="77777777" w:rsidR="0002156E" w:rsidRPr="00FF333E" w:rsidRDefault="0002156E" w:rsidP="0002156E">
                      <w:pPr>
                        <w:spacing w:before="20" w:afterLines="20" w:after="48" w:line="240" w:lineRule="auto"/>
                        <w:ind w:left="142"/>
                        <w:rPr>
                          <w:rFonts w:ascii="Arial" w:hAnsi="Arial" w:cs="Arial"/>
                          <w:sz w:val="20"/>
                          <w:szCs w:val="20"/>
                        </w:rPr>
                      </w:pPr>
                      <w:r w:rsidRPr="00F61D83">
                        <w:rPr>
                          <w:rFonts w:ascii="Arial" w:hAnsi="Arial" w:cs="Arial"/>
                          <w:b/>
                          <w:color w:val="44546A" w:themeColor="text2"/>
                          <w:sz w:val="20"/>
                          <w:szCs w:val="20"/>
                        </w:rPr>
                        <w:t>Tel:</w:t>
                      </w:r>
                      <w:r w:rsidRPr="00FF333E">
                        <w:rPr>
                          <w:rFonts w:ascii="Arial" w:hAnsi="Arial" w:cs="Arial"/>
                          <w:sz w:val="20"/>
                          <w:szCs w:val="20"/>
                        </w:rPr>
                        <w:t xml:space="preserve"> </w:t>
                      </w:r>
                      <w:r w:rsidRPr="00B31724">
                        <w:rPr>
                          <w:rFonts w:ascii="Arial" w:hAnsi="Arial" w:cs="Arial"/>
                          <w:sz w:val="20"/>
                          <w:szCs w:val="20"/>
                        </w:rPr>
                        <w:t>+84 24 3724 5656</w:t>
                      </w:r>
                    </w:p>
                    <w:p w14:paraId="3BB7A13A" w14:textId="77777777" w:rsidR="0002156E" w:rsidRPr="00B31724" w:rsidRDefault="0002156E" w:rsidP="0002156E">
                      <w:pPr>
                        <w:spacing w:before="20" w:afterLines="20" w:after="48"/>
                        <w:ind w:left="142"/>
                        <w:rPr>
                          <w:rFonts w:ascii="Arial" w:hAnsi="Arial" w:cs="Arial"/>
                          <w:b/>
                          <w:sz w:val="20"/>
                          <w:szCs w:val="20"/>
                        </w:rPr>
                      </w:pPr>
                      <w:r w:rsidRPr="00F61D83">
                        <w:rPr>
                          <w:rFonts w:ascii="Arial" w:hAnsi="Arial" w:cs="Arial"/>
                          <w:b/>
                          <w:color w:val="44546A" w:themeColor="text2"/>
                          <w:sz w:val="20"/>
                          <w:szCs w:val="20"/>
                        </w:rPr>
                        <w:t>Email:</w:t>
                      </w:r>
                      <w:r w:rsidRPr="00FF333E">
                        <w:rPr>
                          <w:rFonts w:ascii="Arial" w:hAnsi="Arial" w:cs="Arial"/>
                          <w:sz w:val="20"/>
                          <w:szCs w:val="20"/>
                        </w:rPr>
                        <w:t xml:space="preserve"> </w:t>
                      </w:r>
                      <w:r w:rsidRPr="00933532">
                        <w:rPr>
                          <w:rFonts w:ascii="Arial" w:hAnsi="Arial" w:cs="Arial"/>
                          <w:color w:val="0000FF"/>
                          <w:sz w:val="20"/>
                          <w:szCs w:val="20"/>
                          <w:u w:val="single"/>
                        </w:rPr>
                        <w:t>info@kenfoxlaw.com</w:t>
                      </w:r>
                      <w:r w:rsidRPr="00933532">
                        <w:rPr>
                          <w:rFonts w:ascii="Arial" w:hAnsi="Arial" w:cs="Arial"/>
                          <w:color w:val="0000FF"/>
                          <w:sz w:val="20"/>
                          <w:szCs w:val="20"/>
                        </w:rPr>
                        <w:t xml:space="preserve"> </w:t>
                      </w:r>
                      <w:r w:rsidRPr="00933532">
                        <w:rPr>
                          <w:rFonts w:ascii="Arial" w:hAnsi="Arial" w:cs="Arial"/>
                          <w:color w:val="0000FF"/>
                          <w:sz w:val="20"/>
                          <w:szCs w:val="20"/>
                          <w:u w:val="single"/>
                        </w:rPr>
                        <w:t>/ kenfox@kenfoxlaw.com</w:t>
                      </w:r>
                    </w:p>
                  </w:txbxContent>
                </v:textbox>
              </v:rect>
            </w:pict>
          </mc:Fallback>
        </mc:AlternateContent>
      </w:r>
      <w:hyperlink r:id="rId41" w:history="1">
        <w:r w:rsidRPr="00560CBC">
          <w:rPr>
            <w:rStyle w:val="Hyperlink"/>
            <w:rFonts w:ascii="Arial" w:hAnsi="Arial" w:cs="Arial"/>
            <w:b/>
            <w:color w:val="000000" w:themeColor="text1"/>
            <w:sz w:val="20"/>
            <w:szCs w:val="20"/>
            <w:u w:val="none"/>
          </w:rPr>
          <w:t>Nguyễn Thị Kim Anh</w:t>
        </w:r>
      </w:hyperlink>
      <w:r w:rsidR="00B5648A" w:rsidRPr="00B5648A">
        <w:rPr>
          <w:rFonts w:ascii="Arial" w:hAnsi="Arial" w:cs="Arial"/>
          <w:b/>
          <w:sz w:val="20"/>
          <w:szCs w:val="20"/>
        </w:rPr>
        <w:t xml:space="preserve">| </w:t>
      </w:r>
      <w:r w:rsidR="00B5648A" w:rsidRPr="00B5648A">
        <w:rPr>
          <w:rFonts w:ascii="Arial" w:hAnsi="Arial" w:cs="Arial"/>
          <w:b/>
          <w:sz w:val="20"/>
          <w:szCs w:val="20"/>
        </w:rPr>
        <w:t>Patent Executive</w:t>
      </w:r>
    </w:p>
    <w:p w14:paraId="14A8B26E" w14:textId="268BA6FC" w:rsidR="0002156E" w:rsidRPr="00D03044" w:rsidRDefault="0002156E" w:rsidP="0002156E">
      <w:pPr>
        <w:spacing w:after="0" w:line="240" w:lineRule="auto"/>
        <w:jc w:val="both"/>
        <w:rPr>
          <w:rFonts w:ascii="Arial" w:eastAsia="Times New Roman" w:hAnsi="Arial" w:cs="Arial"/>
          <w:sz w:val="20"/>
          <w:szCs w:val="20"/>
          <w:lang w:eastAsia="ko-KR"/>
        </w:rPr>
      </w:pPr>
    </w:p>
    <w:p w14:paraId="26D1DF48" w14:textId="77777777" w:rsidR="0002156E" w:rsidRPr="00D03044" w:rsidRDefault="0002156E" w:rsidP="0002156E">
      <w:pPr>
        <w:spacing w:after="0" w:line="240" w:lineRule="auto"/>
        <w:rPr>
          <w:rFonts w:ascii="Arial" w:hAnsi="Arial" w:cs="Arial"/>
        </w:rPr>
      </w:pPr>
    </w:p>
    <w:p w14:paraId="5C6FA545" w14:textId="77777777" w:rsidR="0002156E" w:rsidRPr="00D03044" w:rsidRDefault="0002156E" w:rsidP="0002156E">
      <w:pPr>
        <w:rPr>
          <w:rFonts w:ascii="Arial" w:hAnsi="Arial" w:cs="Arial"/>
          <w:sz w:val="20"/>
          <w:szCs w:val="20"/>
        </w:rPr>
      </w:pPr>
    </w:p>
    <w:p w14:paraId="47D62832" w14:textId="0F01BBC1" w:rsidR="001E0868" w:rsidRPr="00D03044" w:rsidRDefault="001E0868" w:rsidP="00EC5B6B">
      <w:pPr>
        <w:jc w:val="both"/>
        <w:rPr>
          <w:rFonts w:ascii="Arial" w:hAnsi="Arial" w:cs="Arial"/>
        </w:rPr>
      </w:pPr>
    </w:p>
    <w:sectPr w:rsidR="001E0868" w:rsidRPr="00D03044" w:rsidSect="0059620B">
      <w:footerReference w:type="default" r:id="rId42"/>
      <w:pgSz w:w="11907" w:h="16839" w:code="9"/>
      <w:pgMar w:top="1134" w:right="1134" w:bottom="1134" w:left="113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41C2D" w14:textId="77777777" w:rsidR="003866B5" w:rsidRDefault="003866B5">
      <w:pPr>
        <w:spacing w:after="0" w:line="240" w:lineRule="auto"/>
      </w:pPr>
      <w:r>
        <w:separator/>
      </w:r>
    </w:p>
  </w:endnote>
  <w:endnote w:type="continuationSeparator" w:id="0">
    <w:p w14:paraId="6DFB48A3" w14:textId="77777777" w:rsidR="003866B5" w:rsidRDefault="00386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v_Gotham Book">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2656923"/>
      <w:docPartObj>
        <w:docPartGallery w:val="Page Numbers (Bottom of Page)"/>
        <w:docPartUnique/>
      </w:docPartObj>
    </w:sdtPr>
    <w:sdtEndPr>
      <w:rPr>
        <w:sz w:val="18"/>
        <w:szCs w:val="18"/>
      </w:rPr>
    </w:sdtEndPr>
    <w:sdtContent>
      <w:sdt>
        <w:sdtPr>
          <w:id w:val="98381352"/>
          <w:docPartObj>
            <w:docPartGallery w:val="Page Numbers (Top of Page)"/>
            <w:docPartUnique/>
          </w:docPartObj>
        </w:sdtPr>
        <w:sdtEndPr>
          <w:rPr>
            <w:sz w:val="18"/>
            <w:szCs w:val="18"/>
          </w:rPr>
        </w:sdtEndPr>
        <w:sdtContent>
          <w:p w14:paraId="59519E40" w14:textId="2500B70D" w:rsidR="00C62253" w:rsidRPr="00FF7ED4" w:rsidRDefault="003866B5">
            <w:pPr>
              <w:pStyle w:val="Footer"/>
              <w:rPr>
                <w:sz w:val="18"/>
                <w:szCs w:val="18"/>
              </w:rPr>
            </w:pPr>
            <w:hyperlink r:id="rId1" w:history="1">
              <w:r w:rsidR="00D04B4E" w:rsidRPr="00FF7ED4">
                <w:rPr>
                  <w:rFonts w:ascii="Arial" w:hAnsi="Arial" w:cs="Arial"/>
                  <w:b/>
                  <w:noProof/>
                  <w:color w:val="2F5496" w:themeColor="accent1" w:themeShade="BF"/>
                  <w:sz w:val="18"/>
                  <w:szCs w:val="18"/>
                </w:rPr>
                <w:t>www.kenfoxlaw.com</w:t>
              </w:r>
            </w:hyperlink>
            <w:r w:rsidR="00D04B4E" w:rsidRPr="00FF7ED4">
              <w:rPr>
                <w:rFonts w:ascii="Arial" w:hAnsi="Arial" w:cs="Arial"/>
                <w:b/>
                <w:noProof/>
                <w:color w:val="2F5496" w:themeColor="accent1" w:themeShade="BF"/>
                <w:sz w:val="18"/>
                <w:szCs w:val="18"/>
              </w:rPr>
              <w:t xml:space="preserve">  </w:t>
            </w:r>
            <w:r w:rsidR="00D04B4E" w:rsidRPr="00FF7ED4">
              <w:rPr>
                <w:sz w:val="18"/>
                <w:szCs w:val="18"/>
              </w:rPr>
              <w:t xml:space="preserve">                                                                                                                                            </w:t>
            </w:r>
            <w:r w:rsidR="00D04B4E">
              <w:rPr>
                <w:sz w:val="18"/>
                <w:szCs w:val="18"/>
              </w:rPr>
              <w:t xml:space="preserve">                          </w:t>
            </w:r>
            <w:r w:rsidR="00D04B4E" w:rsidRPr="00FF7ED4">
              <w:rPr>
                <w:sz w:val="18"/>
                <w:szCs w:val="18"/>
              </w:rPr>
              <w:t xml:space="preserve"> </w:t>
            </w:r>
            <w:r w:rsidR="00D04B4E">
              <w:rPr>
                <w:sz w:val="18"/>
                <w:szCs w:val="18"/>
              </w:rPr>
              <w:t xml:space="preserve">  </w:t>
            </w:r>
            <w:r w:rsidR="00EC5B6B">
              <w:rPr>
                <w:rFonts w:ascii="Arial" w:hAnsi="Arial" w:cs="Arial"/>
                <w:b/>
                <w:sz w:val="18"/>
                <w:szCs w:val="18"/>
              </w:rPr>
              <w:t>Page</w:t>
            </w:r>
            <w:r w:rsidR="00D04B4E" w:rsidRPr="00FF7ED4">
              <w:rPr>
                <w:rFonts w:ascii="Arial" w:hAnsi="Arial" w:cs="Arial"/>
                <w:b/>
                <w:sz w:val="18"/>
                <w:szCs w:val="18"/>
              </w:rPr>
              <w:t xml:space="preserve"> </w:t>
            </w:r>
            <w:r w:rsidR="00D04B4E" w:rsidRPr="00FF7ED4">
              <w:rPr>
                <w:rFonts w:ascii="Arial" w:hAnsi="Arial" w:cs="Arial"/>
                <w:b/>
                <w:sz w:val="18"/>
                <w:szCs w:val="18"/>
              </w:rPr>
              <w:fldChar w:fldCharType="begin"/>
            </w:r>
            <w:r w:rsidR="00D04B4E" w:rsidRPr="00FF7ED4">
              <w:rPr>
                <w:rFonts w:ascii="Arial" w:hAnsi="Arial" w:cs="Arial"/>
                <w:b/>
                <w:sz w:val="18"/>
                <w:szCs w:val="18"/>
              </w:rPr>
              <w:instrText xml:space="preserve"> PAGE </w:instrText>
            </w:r>
            <w:r w:rsidR="00D04B4E" w:rsidRPr="00FF7ED4">
              <w:rPr>
                <w:rFonts w:ascii="Arial" w:hAnsi="Arial" w:cs="Arial"/>
                <w:b/>
                <w:sz w:val="18"/>
                <w:szCs w:val="18"/>
              </w:rPr>
              <w:fldChar w:fldCharType="separate"/>
            </w:r>
            <w:r w:rsidR="00D04B4E">
              <w:rPr>
                <w:rFonts w:ascii="Arial" w:hAnsi="Arial" w:cs="Arial"/>
                <w:b/>
                <w:noProof/>
                <w:sz w:val="18"/>
                <w:szCs w:val="18"/>
              </w:rPr>
              <w:t>6</w:t>
            </w:r>
            <w:r w:rsidR="00D04B4E" w:rsidRPr="00FF7ED4">
              <w:rPr>
                <w:rFonts w:ascii="Arial" w:hAnsi="Arial" w:cs="Arial"/>
                <w:b/>
                <w:sz w:val="18"/>
                <w:szCs w:val="18"/>
              </w:rPr>
              <w:fldChar w:fldCharType="end"/>
            </w:r>
            <w:r w:rsidR="00D04B4E">
              <w:rPr>
                <w:rFonts w:ascii="Arial" w:hAnsi="Arial" w:cs="Arial"/>
                <w:b/>
                <w:sz w:val="18"/>
                <w:szCs w:val="18"/>
              </w:rPr>
              <w:t>/</w:t>
            </w:r>
            <w:r w:rsidR="00D04B4E" w:rsidRPr="00FF7ED4">
              <w:rPr>
                <w:rFonts w:ascii="Arial" w:hAnsi="Arial" w:cs="Arial"/>
                <w:b/>
                <w:sz w:val="18"/>
                <w:szCs w:val="18"/>
              </w:rPr>
              <w:t xml:space="preserve"> </w:t>
            </w:r>
            <w:r w:rsidR="00D04B4E" w:rsidRPr="00FF7ED4">
              <w:rPr>
                <w:rFonts w:ascii="Arial" w:hAnsi="Arial" w:cs="Arial"/>
                <w:b/>
                <w:sz w:val="18"/>
                <w:szCs w:val="18"/>
              </w:rPr>
              <w:fldChar w:fldCharType="begin"/>
            </w:r>
            <w:r w:rsidR="00D04B4E" w:rsidRPr="00FF7ED4">
              <w:rPr>
                <w:rFonts w:ascii="Arial" w:hAnsi="Arial" w:cs="Arial"/>
                <w:b/>
                <w:sz w:val="18"/>
                <w:szCs w:val="18"/>
              </w:rPr>
              <w:instrText xml:space="preserve"> NUMPAGES  </w:instrText>
            </w:r>
            <w:r w:rsidR="00D04B4E" w:rsidRPr="00FF7ED4">
              <w:rPr>
                <w:rFonts w:ascii="Arial" w:hAnsi="Arial" w:cs="Arial"/>
                <w:b/>
                <w:sz w:val="18"/>
                <w:szCs w:val="18"/>
              </w:rPr>
              <w:fldChar w:fldCharType="separate"/>
            </w:r>
            <w:r w:rsidR="00D04B4E">
              <w:rPr>
                <w:rFonts w:ascii="Arial" w:hAnsi="Arial" w:cs="Arial"/>
                <w:b/>
                <w:noProof/>
                <w:sz w:val="18"/>
                <w:szCs w:val="18"/>
              </w:rPr>
              <w:t>6</w:t>
            </w:r>
            <w:r w:rsidR="00D04B4E" w:rsidRPr="00FF7ED4">
              <w:rPr>
                <w:rFonts w:ascii="Arial" w:hAnsi="Arial" w:cs="Arial"/>
                <w:b/>
                <w:sz w:val="18"/>
                <w:szCs w:val="18"/>
              </w:rPr>
              <w:fldChar w:fldCharType="end"/>
            </w:r>
          </w:p>
        </w:sdtContent>
      </w:sdt>
    </w:sdtContent>
  </w:sdt>
  <w:p w14:paraId="2B30F0B7" w14:textId="77777777" w:rsidR="00C62253" w:rsidRDefault="003866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3A5F3" w14:textId="77777777" w:rsidR="003866B5" w:rsidRDefault="003866B5">
      <w:pPr>
        <w:spacing w:after="0" w:line="240" w:lineRule="auto"/>
      </w:pPr>
      <w:r>
        <w:separator/>
      </w:r>
    </w:p>
  </w:footnote>
  <w:footnote w:type="continuationSeparator" w:id="0">
    <w:p w14:paraId="5F5DBA17" w14:textId="77777777" w:rsidR="003866B5" w:rsidRDefault="00386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68C1"/>
    <w:multiLevelType w:val="multilevel"/>
    <w:tmpl w:val="0D2EF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D1FAC"/>
    <w:multiLevelType w:val="hybridMultilevel"/>
    <w:tmpl w:val="5D40F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36D57"/>
    <w:multiLevelType w:val="hybridMultilevel"/>
    <w:tmpl w:val="E9609F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70A06"/>
    <w:multiLevelType w:val="hybridMultilevel"/>
    <w:tmpl w:val="16E80A32"/>
    <w:lvl w:ilvl="0" w:tplc="EA6E10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5A6B30"/>
    <w:multiLevelType w:val="hybridMultilevel"/>
    <w:tmpl w:val="1E621306"/>
    <w:lvl w:ilvl="0" w:tplc="34E0FA9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20A0D"/>
    <w:multiLevelType w:val="hybridMultilevel"/>
    <w:tmpl w:val="769A6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E0A55"/>
    <w:multiLevelType w:val="hybridMultilevel"/>
    <w:tmpl w:val="0FFA65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3197F"/>
    <w:multiLevelType w:val="hybridMultilevel"/>
    <w:tmpl w:val="B98A9AB0"/>
    <w:lvl w:ilvl="0" w:tplc="20BE68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904BF0"/>
    <w:multiLevelType w:val="hybridMultilevel"/>
    <w:tmpl w:val="E5FC86E2"/>
    <w:lvl w:ilvl="0" w:tplc="B05689B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B0704"/>
    <w:multiLevelType w:val="hybridMultilevel"/>
    <w:tmpl w:val="96582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A85E51"/>
    <w:multiLevelType w:val="hybridMultilevel"/>
    <w:tmpl w:val="0644B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8266B"/>
    <w:multiLevelType w:val="hybridMultilevel"/>
    <w:tmpl w:val="2FE83752"/>
    <w:lvl w:ilvl="0" w:tplc="0FA0F3E0">
      <w:start w:val="1"/>
      <w:numFmt w:val="lowerRoman"/>
      <w:lvlText w:val="(%1)"/>
      <w:lvlJc w:val="left"/>
      <w:pPr>
        <w:ind w:left="720"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950783"/>
    <w:multiLevelType w:val="hybridMultilevel"/>
    <w:tmpl w:val="A5CA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B0383C"/>
    <w:multiLevelType w:val="hybridMultilevel"/>
    <w:tmpl w:val="A8348346"/>
    <w:lvl w:ilvl="0" w:tplc="02F4C8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011800"/>
    <w:multiLevelType w:val="hybridMultilevel"/>
    <w:tmpl w:val="CE9CDE3C"/>
    <w:lvl w:ilvl="0" w:tplc="74D0B7AC">
      <w:start w:val="1"/>
      <w:numFmt w:val="lowerRoman"/>
      <w:lvlText w:val="(%1)"/>
      <w:lvlJc w:val="left"/>
      <w:pPr>
        <w:ind w:left="720" w:hanging="360"/>
      </w:pPr>
      <w:rPr>
        <w:rFonts w:ascii="Arial" w:hAnsi="Arial" w:cs="Arial" w:hint="default"/>
        <w:color w:val="222222"/>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226E41"/>
    <w:multiLevelType w:val="hybridMultilevel"/>
    <w:tmpl w:val="FA2AC8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13239"/>
    <w:multiLevelType w:val="hybridMultilevel"/>
    <w:tmpl w:val="03423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A555E1"/>
    <w:multiLevelType w:val="hybridMultilevel"/>
    <w:tmpl w:val="C0B68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CC324D"/>
    <w:multiLevelType w:val="hybridMultilevel"/>
    <w:tmpl w:val="F16C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DA4943"/>
    <w:multiLevelType w:val="hybridMultilevel"/>
    <w:tmpl w:val="5A06176E"/>
    <w:lvl w:ilvl="0" w:tplc="A4061F0C">
      <w:start w:val="1"/>
      <w:numFmt w:val="bullet"/>
      <w:lvlText w:val="-"/>
      <w:lvlJc w:val="left"/>
      <w:pPr>
        <w:ind w:left="405" w:hanging="360"/>
      </w:pPr>
      <w:rPr>
        <w:rFonts w:ascii="Conv_Gotham Book" w:eastAsiaTheme="minorHAnsi" w:hAnsi="Conv_Gotham Book" w:cstheme="minorBidi" w:hint="default"/>
        <w:i/>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0" w15:restartNumberingAfterBreak="0">
    <w:nsid w:val="7CE3744E"/>
    <w:multiLevelType w:val="hybridMultilevel"/>
    <w:tmpl w:val="FED24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0"/>
  </w:num>
  <w:num w:numId="4">
    <w:abstractNumId w:val="15"/>
  </w:num>
  <w:num w:numId="5">
    <w:abstractNumId w:val="12"/>
  </w:num>
  <w:num w:numId="6">
    <w:abstractNumId w:val="1"/>
  </w:num>
  <w:num w:numId="7">
    <w:abstractNumId w:val="5"/>
  </w:num>
  <w:num w:numId="8">
    <w:abstractNumId w:val="17"/>
  </w:num>
  <w:num w:numId="9">
    <w:abstractNumId w:val="7"/>
  </w:num>
  <w:num w:numId="10">
    <w:abstractNumId w:val="4"/>
  </w:num>
  <w:num w:numId="11">
    <w:abstractNumId w:val="14"/>
  </w:num>
  <w:num w:numId="12">
    <w:abstractNumId w:val="2"/>
  </w:num>
  <w:num w:numId="13">
    <w:abstractNumId w:val="11"/>
  </w:num>
  <w:num w:numId="14">
    <w:abstractNumId w:val="13"/>
  </w:num>
  <w:num w:numId="15">
    <w:abstractNumId w:val="8"/>
  </w:num>
  <w:num w:numId="16">
    <w:abstractNumId w:val="19"/>
  </w:num>
  <w:num w:numId="17">
    <w:abstractNumId w:val="3"/>
  </w:num>
  <w:num w:numId="18">
    <w:abstractNumId w:val="9"/>
  </w:num>
  <w:num w:numId="19">
    <w:abstractNumId w:val="0"/>
  </w:num>
  <w:num w:numId="20">
    <w:abstractNumId w:val="1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B4E"/>
    <w:rsid w:val="00012C71"/>
    <w:rsid w:val="0002156E"/>
    <w:rsid w:val="0003042E"/>
    <w:rsid w:val="00126CC7"/>
    <w:rsid w:val="001515AA"/>
    <w:rsid w:val="001D1CDD"/>
    <w:rsid w:val="001E0868"/>
    <w:rsid w:val="00215B22"/>
    <w:rsid w:val="00234C16"/>
    <w:rsid w:val="002753DD"/>
    <w:rsid w:val="002B63C0"/>
    <w:rsid w:val="0032315D"/>
    <w:rsid w:val="0033574A"/>
    <w:rsid w:val="003756D4"/>
    <w:rsid w:val="003866B5"/>
    <w:rsid w:val="003D7C8C"/>
    <w:rsid w:val="003E03BE"/>
    <w:rsid w:val="004A1761"/>
    <w:rsid w:val="004D64BC"/>
    <w:rsid w:val="00531173"/>
    <w:rsid w:val="00560CBC"/>
    <w:rsid w:val="00576438"/>
    <w:rsid w:val="005D32F9"/>
    <w:rsid w:val="00631122"/>
    <w:rsid w:val="00675D62"/>
    <w:rsid w:val="006C0389"/>
    <w:rsid w:val="006F1BC0"/>
    <w:rsid w:val="007375E8"/>
    <w:rsid w:val="00745E08"/>
    <w:rsid w:val="007730A1"/>
    <w:rsid w:val="007C392A"/>
    <w:rsid w:val="00813493"/>
    <w:rsid w:val="00820E66"/>
    <w:rsid w:val="008366D4"/>
    <w:rsid w:val="008416E5"/>
    <w:rsid w:val="00933532"/>
    <w:rsid w:val="00A4177F"/>
    <w:rsid w:val="00A623C4"/>
    <w:rsid w:val="00AC74F1"/>
    <w:rsid w:val="00AF0703"/>
    <w:rsid w:val="00B5648A"/>
    <w:rsid w:val="00C13ACF"/>
    <w:rsid w:val="00CA3F97"/>
    <w:rsid w:val="00CE035D"/>
    <w:rsid w:val="00D02775"/>
    <w:rsid w:val="00D03044"/>
    <w:rsid w:val="00D04B4E"/>
    <w:rsid w:val="00D417C1"/>
    <w:rsid w:val="00D645F2"/>
    <w:rsid w:val="00D75958"/>
    <w:rsid w:val="00D9190F"/>
    <w:rsid w:val="00E02884"/>
    <w:rsid w:val="00EC12BB"/>
    <w:rsid w:val="00EC5B6B"/>
    <w:rsid w:val="00F7004B"/>
    <w:rsid w:val="00FA2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0F3FE"/>
  <w15:chartTrackingRefBased/>
  <w15:docId w15:val="{E28C954D-2D7D-4BEE-B561-9A5AE929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B6B"/>
  </w:style>
  <w:style w:type="paragraph" w:styleId="Heading3">
    <w:name w:val="heading 3"/>
    <w:basedOn w:val="Normal"/>
    <w:link w:val="Heading3Char"/>
    <w:uiPriority w:val="9"/>
    <w:qFormat/>
    <w:rsid w:val="007730A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B4E"/>
    <w:pPr>
      <w:ind w:left="720"/>
      <w:contextualSpacing/>
    </w:pPr>
  </w:style>
  <w:style w:type="paragraph" w:styleId="Footer">
    <w:name w:val="footer"/>
    <w:basedOn w:val="Normal"/>
    <w:link w:val="FooterChar"/>
    <w:uiPriority w:val="99"/>
    <w:unhideWhenUsed/>
    <w:rsid w:val="00D04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B4E"/>
  </w:style>
  <w:style w:type="character" w:styleId="Hyperlink">
    <w:name w:val="Hyperlink"/>
    <w:basedOn w:val="DefaultParagraphFont"/>
    <w:uiPriority w:val="99"/>
    <w:unhideWhenUsed/>
    <w:rsid w:val="00D04B4E"/>
    <w:rPr>
      <w:color w:val="0563C1" w:themeColor="hyperlink"/>
      <w:u w:val="single"/>
    </w:rPr>
  </w:style>
  <w:style w:type="character" w:customStyle="1" w:styleId="fontstyle01">
    <w:name w:val="fontstyle01"/>
    <w:basedOn w:val="DefaultParagraphFont"/>
    <w:rsid w:val="00EC5B6B"/>
    <w:rPr>
      <w:rFonts w:ascii="TimesNewRomanPSMT" w:hAnsi="TimesNewRomanPSMT" w:hint="default"/>
      <w:b w:val="0"/>
      <w:bCs w:val="0"/>
      <w:i w:val="0"/>
      <w:iCs w:val="0"/>
      <w:color w:val="000000"/>
      <w:sz w:val="26"/>
      <w:szCs w:val="26"/>
    </w:rPr>
  </w:style>
  <w:style w:type="character" w:customStyle="1" w:styleId="il">
    <w:name w:val="il"/>
    <w:basedOn w:val="DefaultParagraphFont"/>
    <w:rsid w:val="00EC5B6B"/>
  </w:style>
  <w:style w:type="paragraph" w:styleId="Header">
    <w:name w:val="header"/>
    <w:basedOn w:val="Normal"/>
    <w:link w:val="HeaderChar"/>
    <w:uiPriority w:val="99"/>
    <w:unhideWhenUsed/>
    <w:rsid w:val="00EC5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B6B"/>
  </w:style>
  <w:style w:type="paragraph" w:styleId="BodyText">
    <w:name w:val="Body Text"/>
    <w:basedOn w:val="Normal"/>
    <w:link w:val="BodyTextChar"/>
    <w:rsid w:val="00D75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75958"/>
    <w:rPr>
      <w:rFonts w:ascii="Times New Roman" w:eastAsia="Times New Roman" w:hAnsi="Times New Roman" w:cs="Times New Roman"/>
      <w:sz w:val="24"/>
      <w:szCs w:val="24"/>
    </w:rPr>
  </w:style>
  <w:style w:type="paragraph" w:styleId="NormalWeb">
    <w:name w:val="Normal (Web)"/>
    <w:basedOn w:val="Normal"/>
    <w:uiPriority w:val="99"/>
    <w:unhideWhenUsed/>
    <w:rsid w:val="00D75958"/>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D03044"/>
    <w:pPr>
      <w:spacing w:after="0" w:line="240" w:lineRule="auto"/>
    </w:pPr>
    <w:rPr>
      <w:rFonts w:ascii="Times New Roman" w:eastAsiaTheme="minorEastAsia" w:hAnsi="Times New Roman"/>
      <w:sz w:val="24"/>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03044"/>
    <w:rPr>
      <w:b/>
      <w:bCs/>
    </w:rPr>
  </w:style>
  <w:style w:type="character" w:styleId="UnresolvedMention">
    <w:name w:val="Unresolved Mention"/>
    <w:basedOn w:val="DefaultParagraphFont"/>
    <w:uiPriority w:val="99"/>
    <w:semiHidden/>
    <w:unhideWhenUsed/>
    <w:rsid w:val="007C392A"/>
    <w:rPr>
      <w:color w:val="605E5C"/>
      <w:shd w:val="clear" w:color="auto" w:fill="E1DFDD"/>
    </w:rPr>
  </w:style>
  <w:style w:type="character" w:customStyle="1" w:styleId="Heading3Char">
    <w:name w:val="Heading 3 Char"/>
    <w:basedOn w:val="DefaultParagraphFont"/>
    <w:link w:val="Heading3"/>
    <w:uiPriority w:val="9"/>
    <w:rsid w:val="007730A1"/>
    <w:rPr>
      <w:rFonts w:ascii="Times New Roman" w:eastAsia="Times New Roman" w:hAnsi="Times New Roman" w:cs="Times New Roman"/>
      <w:b/>
      <w:bCs/>
      <w:sz w:val="27"/>
      <w:szCs w:val="27"/>
    </w:rPr>
  </w:style>
  <w:style w:type="character" w:customStyle="1" w:styleId="Vnbnnidung">
    <w:name w:val="Văn bản nội dung_"/>
    <w:link w:val="Vnbnnidung0"/>
    <w:uiPriority w:val="99"/>
    <w:rsid w:val="00B5648A"/>
    <w:rPr>
      <w:rFonts w:ascii="Times New Roman" w:hAnsi="Times New Roman" w:cs="Times New Roman"/>
      <w:sz w:val="26"/>
      <w:szCs w:val="26"/>
    </w:rPr>
  </w:style>
  <w:style w:type="paragraph" w:customStyle="1" w:styleId="Vnbnnidung0">
    <w:name w:val="Văn bản nội dung"/>
    <w:basedOn w:val="Normal"/>
    <w:link w:val="Vnbnnidung"/>
    <w:uiPriority w:val="99"/>
    <w:rsid w:val="00B5648A"/>
    <w:pPr>
      <w:widowControl w:val="0"/>
      <w:spacing w:after="100" w:line="290" w:lineRule="auto"/>
      <w:ind w:firstLine="400"/>
    </w:pPr>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36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enfoxlaw.com/vi/dang-ky-hay-la-mat-bai-hoc-dat-gia-tu-vu-tranh-chap-kieu-dang-cong-nghiep-dien-hinh-o-viet-nam" TargetMode="External"/><Relationship Id="rId18" Type="http://schemas.openxmlformats.org/officeDocument/2006/relationships/hyperlink" Target="https://kenfoxlaw.com/vi/san-pham-moi-sap-ra-mat-dung-de-kieu-dang-san-pham-bi-danh-cap" TargetMode="External"/><Relationship Id="rId26" Type="http://schemas.openxmlformats.org/officeDocument/2006/relationships/image" Target="media/image13.png"/><Relationship Id="rId39" Type="http://schemas.openxmlformats.org/officeDocument/2006/relationships/hyperlink" Target="https://kenfoxlaw.com/vi/professional_item/nguyen-vu-quan"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hyperlink" Target="https://kenfoxlaw.com/vi/dich-vu/viet-nam/so-huu-tri-tue/kieu-dang-cong-nghiep" TargetMode="External"/><Relationship Id="rId12" Type="http://schemas.openxmlformats.org/officeDocument/2006/relationships/hyperlink" Target="https://kenfoxlaw.com/wp-content/uploads/2023/12/KF-Luat-SHTT-2005_2009_2019-2022-VN-EN.pdf" TargetMode="External"/><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kenfoxlaw.com/vi/bao-ho-kieu-dang-cong-nghiep-cho-san-pham-theo-he-thong-la-hay-chia-khoa-thanh-cong-cho-doanh-nghiep-tai-viet-nam-2"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hyperlink" Target="https://kenfoxlaw.com/vi/professional_item/nguyen-thi-kim-an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kenfoxlaw.com/vi/professional_item/dao-thi-thuy-nga"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kenfoxlaw.com/vi/cau-hoi-thuong-gap/ve-quyen-shtt-tai-viet-nam/ve-kieu-dang-cong-nghiep/kieu-dang-cong-nghiep-tai-viet-nam-duoc-tham-dinh-nhu-the-nao"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s://kenfoxlaw.com/vi/quyen-tam-thoi-doi-voi-sang-che-va-kieu-dang-cong-nghiep-tai-viet-nam-nhung-dieu-ban-can-biet-2" TargetMode="External"/><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kenfoxlaw.com/vi/10-diem-quan-trong-ve-cac-thu-tuc-lien-quan-den-quyen-so-huu-cong-nghiep-theo-nghi-dinh-moi-65-2023-nd-cp-2"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kenfox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2139</Words>
  <Characters>12196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Thu Uyên</cp:lastModifiedBy>
  <cp:revision>9</cp:revision>
  <cp:lastPrinted>2023-02-07T03:49:00Z</cp:lastPrinted>
  <dcterms:created xsi:type="dcterms:W3CDTF">2023-02-07T03:35:00Z</dcterms:created>
  <dcterms:modified xsi:type="dcterms:W3CDTF">2024-06-27T09:31:00Z</dcterms:modified>
</cp:coreProperties>
</file>