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C13" w:rsidRPr="00AD6A7D" w:rsidRDefault="00FE1D9E" w:rsidP="00FE1D9E">
      <w:pPr>
        <w:pStyle w:val="Heading1"/>
        <w:shd w:val="clear" w:color="auto" w:fill="FFFFFF"/>
        <w:spacing w:before="0" w:beforeAutospacing="0" w:after="0" w:afterAutospacing="0"/>
        <w:jc w:val="center"/>
        <w:textAlignment w:val="baseline"/>
        <w:rPr>
          <w:rFonts w:ascii="Arial" w:eastAsiaTheme="minorHAnsi" w:hAnsi="Arial" w:cs="Arial"/>
          <w:color w:val="C00000"/>
          <w:kern w:val="0"/>
          <w:sz w:val="20"/>
          <w:szCs w:val="20"/>
          <w:lang w:val="vi-VN"/>
        </w:rPr>
      </w:pPr>
      <w:r w:rsidRPr="00745E08">
        <w:rPr>
          <w:rFonts w:ascii="Arial" w:hAnsi="Arial" w:cs="Arial"/>
          <w:b w:val="0"/>
          <w:bCs w:val="0"/>
          <w:noProof/>
          <w:color w:val="C00000"/>
          <w:sz w:val="24"/>
          <w:szCs w:val="24"/>
          <w:lang w:eastAsia="ko-KR"/>
        </w:rPr>
        <mc:AlternateContent>
          <mc:Choice Requires="wps">
            <w:drawing>
              <wp:anchor distT="0" distB="0" distL="114300" distR="114300" simplePos="0" relativeHeight="251661312" behindDoc="0" locked="0" layoutInCell="1" allowOverlap="1" wp14:anchorId="6D59F053" wp14:editId="2E659A97">
                <wp:simplePos x="0" y="0"/>
                <wp:positionH relativeFrom="column">
                  <wp:posOffset>6191250</wp:posOffset>
                </wp:positionH>
                <wp:positionV relativeFrom="paragraph">
                  <wp:posOffset>-438785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D9E" w:rsidRPr="00BA68B8" w:rsidRDefault="00BA1FA3" w:rsidP="00FE1D9E">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F053" id="Rectangle 7" o:spid="_x0000_s1026" style="position:absolute;left:0;text-align:left;margin-left:487.5pt;margin-top:-34.55pt;width:27.3pt;height:8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" fillcolor="#00b39c" strokecolor="#00b39c" strokeweight="0">
                <v:textbox style="layout-flow:vertical">
                  <w:txbxContent>
                    <w:p w:rsidR="00FE1D9E" w:rsidRPr="00BA68B8" w:rsidRDefault="00BA1FA3" w:rsidP="00FE1D9E">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txbxContent>
                </v:textbox>
              </v:rect>
            </w:pict>
          </mc:Fallback>
        </mc:AlternateContent>
      </w:r>
      <w:r w:rsidRPr="00745E08">
        <w:rPr>
          <w:rFonts w:ascii="Arial" w:hAnsi="Arial" w:cs="Arial"/>
          <w:b w:val="0"/>
          <w:bCs w:val="0"/>
          <w:noProof/>
          <w:color w:val="C00000"/>
          <w:lang w:eastAsia="ko-KR"/>
        </w:rPr>
        <mc:AlternateContent>
          <mc:Choice Requires="wps">
            <w:drawing>
              <wp:anchor distT="0" distB="0" distL="114300" distR="114300" simplePos="0" relativeHeight="251659264" behindDoc="0" locked="0" layoutInCell="1" allowOverlap="1" wp14:anchorId="674E97A5" wp14:editId="4D1C79B8">
                <wp:simplePos x="0" y="0"/>
                <wp:positionH relativeFrom="page">
                  <wp:posOffset>142875</wp:posOffset>
                </wp:positionH>
                <wp:positionV relativeFrom="paragraph">
                  <wp:posOffset>-704850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rsidR="00FE1D9E" w:rsidRPr="00CC7576" w:rsidRDefault="00BA1FA3" w:rsidP="00FE1D9E">
                            <w:pPr>
                              <w:spacing w:after="0"/>
                              <w:jc w:val="center"/>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w:t>
                            </w:r>
                            <w:r>
                              <w:rPr>
                                <w:rFonts w:ascii="Arial" w:hAnsi="Arial" w:cs="Arial"/>
                                <w:b/>
                                <w:bCs/>
                                <w:color w:val="FFFFFF" w:themeColor="background1"/>
                                <w:sz w:val="20"/>
                                <w:szCs w:val="20"/>
                              </w:rPr>
                              <w:t xml:space="preserve"> </w:t>
                            </w:r>
                            <w:r w:rsidRPr="00BA1FA3">
                              <w:rPr>
                                <w:rFonts w:ascii="Arial" w:hAnsi="Arial" w:cs="Arial"/>
                                <w:b/>
                                <w:bCs/>
                                <w:color w:val="FFFFFF" w:themeColor="background1"/>
                                <w:sz w:val="20"/>
                                <w:szCs w:val="20"/>
                              </w:rPr>
                              <w:t>divisional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E97A5" id="Rectangle 14" o:spid="_x0000_s1027" style="position:absolute;left:0;text-align:left;margin-left:11.25pt;margin-top:-55.5pt;width:31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" fillcolor="#f56b2e" strokecolor="#f56b2e" strokeweight="1pt">
                <v:textbox>
                  <w:txbxContent>
                    <w:p w:rsidR="00FE1D9E" w:rsidRPr="00CC7576" w:rsidRDefault="00BA1FA3" w:rsidP="00FE1D9E">
                      <w:pPr>
                        <w:spacing w:after="0"/>
                        <w:jc w:val="center"/>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w:t>
                      </w:r>
                      <w:r>
                        <w:rPr>
                          <w:rFonts w:ascii="Arial" w:hAnsi="Arial" w:cs="Arial"/>
                          <w:b/>
                          <w:bCs/>
                          <w:color w:val="FFFFFF" w:themeColor="background1"/>
                          <w:sz w:val="20"/>
                          <w:szCs w:val="20"/>
                        </w:rPr>
                        <w:t xml:space="preserve"> </w:t>
                      </w:r>
                      <w:r w:rsidRPr="00BA1FA3">
                        <w:rPr>
                          <w:rFonts w:ascii="Arial" w:hAnsi="Arial" w:cs="Arial"/>
                          <w:b/>
                          <w:bCs/>
                          <w:color w:val="FFFFFF" w:themeColor="background1"/>
                          <w:sz w:val="20"/>
                          <w:szCs w:val="20"/>
                        </w:rPr>
                        <w:t>divisional application</w:t>
                      </w:r>
                    </w:p>
                  </w:txbxContent>
                </v:textbox>
                <w10:wrap anchorx="page"/>
              </v:rect>
            </w:pict>
          </mc:Fallback>
        </mc:AlternateContent>
      </w:r>
      <w:r w:rsidR="00CC2C13" w:rsidRPr="00AD6A7D">
        <w:rPr>
          <w:rFonts w:ascii="Arial" w:eastAsiaTheme="minorHAnsi" w:hAnsi="Arial" w:cs="Arial"/>
          <w:color w:val="C00000"/>
          <w:kern w:val="0"/>
          <w:sz w:val="20"/>
          <w:szCs w:val="20"/>
          <w:lang w:val="vi-VN"/>
        </w:rPr>
        <w:t>WHAT ARE KEY CONSIDERATION</w:t>
      </w:r>
      <w:r w:rsidR="00CC2C13">
        <w:rPr>
          <w:rFonts w:ascii="Arial" w:eastAsiaTheme="minorHAnsi" w:hAnsi="Arial" w:cs="Arial"/>
          <w:color w:val="C00000"/>
          <w:kern w:val="0"/>
          <w:sz w:val="20"/>
          <w:szCs w:val="20"/>
        </w:rPr>
        <w:t>S</w:t>
      </w:r>
      <w:r w:rsidR="00CC2C13" w:rsidRPr="00AD6A7D">
        <w:rPr>
          <w:rFonts w:ascii="Arial" w:eastAsiaTheme="minorHAnsi" w:hAnsi="Arial" w:cs="Arial"/>
          <w:color w:val="C00000"/>
          <w:kern w:val="0"/>
          <w:sz w:val="20"/>
          <w:szCs w:val="20"/>
          <w:lang w:val="vi-VN"/>
        </w:rPr>
        <w:t xml:space="preserve"> FOR </w:t>
      </w:r>
      <w:r w:rsidR="00CC2C13" w:rsidRPr="00E94BDA">
        <w:rPr>
          <w:rFonts w:ascii="Arial" w:eastAsiaTheme="minorHAnsi" w:hAnsi="Arial" w:cs="Arial"/>
          <w:color w:val="C00000"/>
          <w:kern w:val="0"/>
          <w:sz w:val="20"/>
          <w:szCs w:val="20"/>
          <w:lang w:val="vi-VN"/>
        </w:rPr>
        <w:t>INDUSTRIAL DESIGN DIVISIONAL APPLICATION IN VIETNAM</w:t>
      </w:r>
      <w:r w:rsidR="00CC2C13" w:rsidRPr="00AD6A7D">
        <w:rPr>
          <w:rFonts w:ascii="Arial" w:eastAsiaTheme="minorHAnsi" w:hAnsi="Arial" w:cs="Arial"/>
          <w:color w:val="C00000"/>
          <w:kern w:val="0"/>
          <w:sz w:val="20"/>
          <w:szCs w:val="20"/>
          <w:lang w:val="vi-VN"/>
        </w:rPr>
        <w:t>?</w:t>
      </w: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r w:rsidRPr="00216D52">
        <w:rPr>
          <w:rFonts w:ascii="Arial" w:hAnsi="Arial"/>
          <w:b w:val="0"/>
          <w:kern w:val="0"/>
          <w:sz w:val="20"/>
        </w:rPr>
        <w:t xml:space="preserve">Industrial design </w:t>
      </w:r>
      <w:r>
        <w:rPr>
          <w:rFonts w:ascii="Arial" w:hAnsi="Arial" w:cs="Arial"/>
          <w:b w:val="0"/>
          <w:bCs w:val="0"/>
          <w:kern w:val="0"/>
          <w:sz w:val="20"/>
          <w:szCs w:val="20"/>
        </w:rPr>
        <w:t>(</w:t>
      </w:r>
      <w:r w:rsidRPr="00F637B7">
        <w:rPr>
          <w:rFonts w:ascii="Arial" w:hAnsi="Arial" w:cs="Arial"/>
          <w:bCs w:val="0"/>
          <w:kern w:val="0"/>
          <w:sz w:val="20"/>
          <w:szCs w:val="20"/>
        </w:rPr>
        <w:t>ID</w:t>
      </w:r>
      <w:r>
        <w:rPr>
          <w:rFonts w:ascii="Arial" w:hAnsi="Arial" w:cs="Arial"/>
          <w:b w:val="0"/>
          <w:bCs w:val="0"/>
          <w:kern w:val="0"/>
          <w:sz w:val="20"/>
          <w:szCs w:val="20"/>
        </w:rPr>
        <w:t>)</w:t>
      </w:r>
      <w:r w:rsidRPr="00E94BDA">
        <w:rPr>
          <w:rFonts w:ascii="Arial" w:hAnsi="Arial" w:cs="Arial"/>
          <w:b w:val="0"/>
          <w:bCs w:val="0"/>
          <w:kern w:val="0"/>
          <w:sz w:val="20"/>
          <w:szCs w:val="20"/>
        </w:rPr>
        <w:t xml:space="preserve"> </w:t>
      </w:r>
      <w:r w:rsidRPr="00216D52">
        <w:rPr>
          <w:rFonts w:ascii="Arial" w:hAnsi="Arial"/>
          <w:b w:val="0"/>
          <w:kern w:val="0"/>
          <w:sz w:val="20"/>
        </w:rPr>
        <w:t xml:space="preserve">protection </w:t>
      </w:r>
      <w:r>
        <w:rPr>
          <w:rFonts w:ascii="Arial" w:hAnsi="Arial" w:cs="Arial"/>
          <w:b w:val="0"/>
          <w:bCs w:val="0"/>
          <w:kern w:val="0"/>
          <w:sz w:val="20"/>
          <w:szCs w:val="20"/>
        </w:rPr>
        <w:t xml:space="preserve">holds </w:t>
      </w:r>
      <w:r w:rsidRPr="00C5509B">
        <w:rPr>
          <w:rFonts w:ascii="Arial" w:hAnsi="Arial" w:cs="Arial"/>
          <w:b w:val="0"/>
          <w:bCs w:val="0"/>
          <w:kern w:val="0"/>
          <w:sz w:val="20"/>
          <w:szCs w:val="20"/>
        </w:rPr>
        <w:t xml:space="preserve">significant </w:t>
      </w:r>
      <w:r w:rsidRPr="00E94BDA">
        <w:rPr>
          <w:rFonts w:ascii="Arial" w:hAnsi="Arial" w:cs="Arial"/>
          <w:b w:val="0"/>
          <w:bCs w:val="0"/>
          <w:kern w:val="0"/>
          <w:sz w:val="20"/>
          <w:szCs w:val="20"/>
          <w:lang w:val="vi-VN"/>
        </w:rPr>
        <w:t>importan</w:t>
      </w:r>
      <w:r>
        <w:rPr>
          <w:rFonts w:ascii="Arial" w:hAnsi="Arial" w:cs="Arial"/>
          <w:b w:val="0"/>
          <w:bCs w:val="0"/>
          <w:kern w:val="0"/>
          <w:sz w:val="20"/>
          <w:szCs w:val="20"/>
        </w:rPr>
        <w:t>ce</w:t>
      </w:r>
      <w:r w:rsidRPr="00E94BDA">
        <w:rPr>
          <w:rFonts w:ascii="Arial" w:hAnsi="Arial" w:cs="Arial"/>
          <w:b w:val="0"/>
          <w:bCs w:val="0"/>
          <w:kern w:val="0"/>
          <w:sz w:val="20"/>
          <w:szCs w:val="20"/>
        </w:rPr>
        <w:t xml:space="preserve"> in the </w:t>
      </w:r>
      <w:r w:rsidRPr="00216D52">
        <w:rPr>
          <w:rFonts w:ascii="Arial" w:hAnsi="Arial"/>
          <w:b w:val="0"/>
          <w:kern w:val="0"/>
          <w:sz w:val="20"/>
        </w:rPr>
        <w:t>business strateg</w:t>
      </w:r>
      <w:r>
        <w:rPr>
          <w:rFonts w:ascii="Arial" w:hAnsi="Arial"/>
          <w:b w:val="0"/>
          <w:kern w:val="0"/>
          <w:sz w:val="20"/>
        </w:rPr>
        <w:t>ies</w:t>
      </w:r>
      <w:r w:rsidRPr="00E94BDA">
        <w:rPr>
          <w:rFonts w:ascii="Arial" w:hAnsi="Arial" w:cs="Arial"/>
          <w:b w:val="0"/>
          <w:bCs w:val="0"/>
          <w:kern w:val="0"/>
          <w:sz w:val="20"/>
          <w:szCs w:val="20"/>
        </w:rPr>
        <w:t xml:space="preserve"> of designers and manufacturers</w:t>
      </w:r>
      <w:r w:rsidRPr="00216D52">
        <w:rPr>
          <w:rFonts w:ascii="Arial" w:hAnsi="Arial"/>
          <w:b w:val="0"/>
          <w:kern w:val="0"/>
          <w:sz w:val="20"/>
        </w:rPr>
        <w:t xml:space="preserve">, as </w:t>
      </w:r>
      <w:r w:rsidRPr="00E94BDA">
        <w:rPr>
          <w:rFonts w:ascii="Arial" w:hAnsi="Arial" w:cs="Arial"/>
          <w:b w:val="0"/>
          <w:bCs w:val="0"/>
          <w:kern w:val="0"/>
          <w:sz w:val="20"/>
          <w:szCs w:val="20"/>
        </w:rPr>
        <w:t xml:space="preserve">it has the potential to </w:t>
      </w:r>
      <w:r>
        <w:rPr>
          <w:rFonts w:ascii="Arial" w:hAnsi="Arial" w:cs="Arial"/>
          <w:b w:val="0"/>
          <w:bCs w:val="0"/>
          <w:kern w:val="0"/>
          <w:sz w:val="20"/>
          <w:szCs w:val="20"/>
        </w:rPr>
        <w:t>enhance</w:t>
      </w:r>
      <w:r w:rsidRPr="00216D52">
        <w:rPr>
          <w:rFonts w:ascii="Arial" w:hAnsi="Arial"/>
          <w:b w:val="0"/>
          <w:kern w:val="0"/>
          <w:sz w:val="20"/>
        </w:rPr>
        <w:t xml:space="preserve"> the value of </w:t>
      </w:r>
      <w:r w:rsidRPr="00E94BDA">
        <w:rPr>
          <w:rFonts w:ascii="Arial" w:hAnsi="Arial" w:cs="Arial"/>
          <w:b w:val="0"/>
          <w:bCs w:val="0"/>
          <w:kern w:val="0"/>
          <w:sz w:val="20"/>
          <w:szCs w:val="20"/>
        </w:rPr>
        <w:t xml:space="preserve">products </w:t>
      </w:r>
      <w:r w:rsidRPr="00E549FC">
        <w:rPr>
          <w:rFonts w:ascii="Arial" w:hAnsi="Arial" w:cs="Arial"/>
          <w:b w:val="0"/>
          <w:bCs w:val="0"/>
          <w:kern w:val="0"/>
          <w:sz w:val="20"/>
          <w:szCs w:val="20"/>
        </w:rPr>
        <w:t>showcasing unique designs</w:t>
      </w:r>
      <w:r>
        <w:rPr>
          <w:rFonts w:ascii="Arial" w:hAnsi="Arial" w:cs="Arial"/>
          <w:b w:val="0"/>
          <w:bCs w:val="0"/>
          <w:kern w:val="0"/>
          <w:sz w:val="20"/>
          <w:szCs w:val="20"/>
        </w:rPr>
        <w:t xml:space="preserve"> </w:t>
      </w:r>
      <w:r w:rsidRPr="00216D52">
        <w:rPr>
          <w:rFonts w:ascii="Arial" w:hAnsi="Arial"/>
          <w:b w:val="0"/>
          <w:kern w:val="0"/>
          <w:sz w:val="20"/>
        </w:rPr>
        <w:t>and attract customers.</w:t>
      </w:r>
      <w:r w:rsidRPr="00E94BDA">
        <w:rPr>
          <w:rFonts w:ascii="Arial" w:hAnsi="Arial" w:cs="Arial"/>
          <w:b w:val="0"/>
          <w:bCs w:val="0"/>
          <w:kern w:val="0"/>
          <w:sz w:val="20"/>
          <w:szCs w:val="20"/>
        </w:rPr>
        <w:t xml:space="preserve"> In Vietnam, </w:t>
      </w:r>
      <w:r>
        <w:rPr>
          <w:rFonts w:ascii="Arial" w:hAnsi="Arial" w:cs="Arial"/>
          <w:b w:val="0"/>
          <w:bCs w:val="0"/>
          <w:kern w:val="0"/>
          <w:sz w:val="20"/>
          <w:szCs w:val="20"/>
        </w:rPr>
        <w:t>ID</w:t>
      </w:r>
      <w:r w:rsidRPr="00E94BDA">
        <w:rPr>
          <w:rFonts w:ascii="Arial" w:hAnsi="Arial" w:cs="Arial"/>
          <w:b w:val="0"/>
          <w:bCs w:val="0"/>
          <w:kern w:val="0"/>
          <w:sz w:val="20"/>
          <w:szCs w:val="20"/>
        </w:rPr>
        <w:t xml:space="preserve"> can be protected by filing an </w:t>
      </w:r>
      <w:r>
        <w:rPr>
          <w:rFonts w:ascii="Arial" w:hAnsi="Arial" w:cs="Arial"/>
          <w:b w:val="0"/>
          <w:bCs w:val="0"/>
          <w:kern w:val="0"/>
          <w:sz w:val="20"/>
          <w:szCs w:val="20"/>
        </w:rPr>
        <w:t>ID application</w:t>
      </w:r>
      <w:r w:rsidRPr="00E94BDA">
        <w:rPr>
          <w:rFonts w:ascii="Arial" w:hAnsi="Arial" w:cs="Arial"/>
          <w:b w:val="0"/>
          <w:bCs w:val="0"/>
          <w:kern w:val="0"/>
          <w:sz w:val="20"/>
          <w:szCs w:val="20"/>
        </w:rPr>
        <w:t xml:space="preserve"> with the Intellectual Property Office of Viet</w:t>
      </w:r>
      <w:r>
        <w:rPr>
          <w:rFonts w:ascii="Arial" w:hAnsi="Arial" w:cs="Arial"/>
          <w:b w:val="0"/>
          <w:bCs w:val="0"/>
          <w:kern w:val="0"/>
          <w:sz w:val="20"/>
          <w:szCs w:val="20"/>
        </w:rPr>
        <w:t>n</w:t>
      </w:r>
      <w:r w:rsidRPr="00E94BDA">
        <w:rPr>
          <w:rFonts w:ascii="Arial" w:hAnsi="Arial" w:cs="Arial"/>
          <w:b w:val="0"/>
          <w:bCs w:val="0"/>
          <w:kern w:val="0"/>
          <w:sz w:val="20"/>
          <w:szCs w:val="20"/>
        </w:rPr>
        <w:t>am (</w:t>
      </w:r>
      <w:r w:rsidRPr="00F637B7">
        <w:rPr>
          <w:rFonts w:ascii="Arial" w:hAnsi="Arial" w:cs="Arial"/>
          <w:bCs w:val="0"/>
          <w:kern w:val="0"/>
          <w:sz w:val="20"/>
          <w:szCs w:val="20"/>
        </w:rPr>
        <w:t>IP VIETNAM</w:t>
      </w:r>
      <w:r w:rsidRPr="00E94BDA">
        <w:rPr>
          <w:rFonts w:ascii="Arial" w:hAnsi="Arial" w:cs="Arial"/>
          <w:b w:val="0"/>
          <w:bCs w:val="0"/>
          <w:kern w:val="0"/>
          <w:sz w:val="20"/>
          <w:szCs w:val="20"/>
        </w:rPr>
        <w:t xml:space="preserve">). In case the </w:t>
      </w:r>
      <w:r>
        <w:rPr>
          <w:rFonts w:ascii="Arial" w:hAnsi="Arial" w:cs="Arial"/>
          <w:b w:val="0"/>
          <w:bCs w:val="0"/>
          <w:kern w:val="0"/>
          <w:sz w:val="20"/>
          <w:szCs w:val="20"/>
        </w:rPr>
        <w:t>ID application</w:t>
      </w:r>
      <w:r w:rsidRPr="00E94BDA">
        <w:rPr>
          <w:rFonts w:ascii="Arial" w:hAnsi="Arial" w:cs="Arial"/>
          <w:b w:val="0"/>
          <w:bCs w:val="0"/>
          <w:kern w:val="0"/>
          <w:sz w:val="20"/>
          <w:szCs w:val="20"/>
        </w:rPr>
        <w:t xml:space="preserve"> meets the protection criteria, </w:t>
      </w:r>
      <w:r>
        <w:rPr>
          <w:rFonts w:ascii="Arial" w:hAnsi="Arial" w:cs="Arial"/>
          <w:b w:val="0"/>
          <w:bCs w:val="0"/>
          <w:kern w:val="0"/>
          <w:sz w:val="20"/>
          <w:szCs w:val="20"/>
        </w:rPr>
        <w:t>it</w:t>
      </w:r>
      <w:r w:rsidRPr="00E94BDA">
        <w:rPr>
          <w:rFonts w:ascii="Arial" w:hAnsi="Arial" w:cs="Arial"/>
          <w:b w:val="0"/>
          <w:bCs w:val="0"/>
          <w:kern w:val="0"/>
          <w:sz w:val="20"/>
          <w:szCs w:val="20"/>
          <w:lang w:val="vi-VN"/>
        </w:rPr>
        <w:t xml:space="preserve"> will be granted an industrial design patent. </w:t>
      </w:r>
      <w:r w:rsidRPr="00216D52">
        <w:rPr>
          <w:rFonts w:ascii="Arial" w:hAnsi="Arial"/>
          <w:b w:val="0"/>
          <w:kern w:val="0"/>
          <w:sz w:val="20"/>
        </w:rPr>
        <w:t xml:space="preserve">This </w:t>
      </w:r>
      <w:r w:rsidRPr="002A070A">
        <w:rPr>
          <w:rFonts w:ascii="Arial" w:hAnsi="Arial" w:cs="Arial"/>
          <w:b w:val="0"/>
          <w:bCs w:val="0"/>
          <w:kern w:val="0"/>
          <w:sz w:val="20"/>
          <w:szCs w:val="20"/>
        </w:rPr>
        <w:t xml:space="preserve">grants the design patent holder exclusive ownership and usage rights over the granted design, and it also provides the design patent holder with rights to prevent copying or imitation without </w:t>
      </w:r>
      <w:r>
        <w:rPr>
          <w:rFonts w:ascii="Arial" w:hAnsi="Arial" w:cs="Arial"/>
          <w:b w:val="0"/>
          <w:bCs w:val="0"/>
          <w:kern w:val="0"/>
          <w:sz w:val="20"/>
          <w:szCs w:val="20"/>
        </w:rPr>
        <w:t>holder’s</w:t>
      </w:r>
      <w:r w:rsidRPr="002A070A">
        <w:rPr>
          <w:rFonts w:ascii="Arial" w:hAnsi="Arial" w:cs="Arial"/>
          <w:b w:val="0"/>
          <w:bCs w:val="0"/>
          <w:kern w:val="0"/>
          <w:sz w:val="20"/>
          <w:szCs w:val="20"/>
        </w:rPr>
        <w:t xml:space="preserve"> permission.</w:t>
      </w:r>
      <w:r w:rsidRPr="00E94BDA">
        <w:rPr>
          <w:rFonts w:ascii="Arial" w:hAnsi="Arial" w:cs="Arial"/>
          <w:b w:val="0"/>
          <w:bCs w:val="0"/>
          <w:kern w:val="0"/>
          <w:sz w:val="20"/>
          <w:szCs w:val="20"/>
        </w:rPr>
        <w:t xml:space="preserve"> </w:t>
      </w:r>
      <w:r>
        <w:rPr>
          <w:rFonts w:ascii="Arial" w:hAnsi="Arial" w:cs="Arial"/>
          <w:b w:val="0"/>
          <w:bCs w:val="0"/>
          <w:kern w:val="0"/>
          <w:sz w:val="20"/>
          <w:szCs w:val="20"/>
        </w:rPr>
        <w:t>T</w:t>
      </w:r>
      <w:r w:rsidRPr="00E94BDA">
        <w:rPr>
          <w:rFonts w:ascii="Arial" w:hAnsi="Arial" w:cs="Arial"/>
          <w:b w:val="0"/>
          <w:bCs w:val="0"/>
          <w:kern w:val="0"/>
          <w:sz w:val="20"/>
          <w:szCs w:val="20"/>
        </w:rPr>
        <w:t>his article will delve into aspect</w:t>
      </w:r>
      <w:r>
        <w:rPr>
          <w:rFonts w:ascii="Arial" w:hAnsi="Arial" w:cs="Arial"/>
          <w:b w:val="0"/>
          <w:bCs w:val="0"/>
          <w:kern w:val="0"/>
          <w:sz w:val="20"/>
          <w:szCs w:val="20"/>
        </w:rPr>
        <w:t>s</w:t>
      </w:r>
      <w:r w:rsidRPr="00E94BDA">
        <w:rPr>
          <w:rFonts w:ascii="Arial" w:hAnsi="Arial" w:cs="Arial"/>
          <w:b w:val="0"/>
          <w:bCs w:val="0"/>
          <w:kern w:val="0"/>
          <w:sz w:val="20"/>
          <w:szCs w:val="20"/>
        </w:rPr>
        <w:t xml:space="preserve"> pertaining to </w:t>
      </w:r>
      <w:r>
        <w:rPr>
          <w:rFonts w:ascii="Arial" w:hAnsi="Arial" w:cs="Arial"/>
          <w:b w:val="0"/>
          <w:bCs w:val="0"/>
          <w:kern w:val="0"/>
          <w:sz w:val="20"/>
          <w:szCs w:val="20"/>
        </w:rPr>
        <w:t>ID application</w:t>
      </w:r>
      <w:r w:rsidRPr="00E94BDA">
        <w:rPr>
          <w:rFonts w:ascii="Arial" w:hAnsi="Arial" w:cs="Arial"/>
          <w:b w:val="0"/>
          <w:bCs w:val="0"/>
          <w:kern w:val="0"/>
          <w:sz w:val="20"/>
          <w:szCs w:val="20"/>
        </w:rPr>
        <w:t xml:space="preserve"> </w:t>
      </w:r>
      <w:r>
        <w:rPr>
          <w:rFonts w:ascii="Arial" w:hAnsi="Arial" w:cs="Arial"/>
          <w:b w:val="0"/>
          <w:bCs w:val="0"/>
          <w:kern w:val="0"/>
          <w:sz w:val="20"/>
          <w:szCs w:val="20"/>
        </w:rPr>
        <w:t>i</w:t>
      </w:r>
      <w:r w:rsidRPr="00E94BDA">
        <w:rPr>
          <w:rFonts w:ascii="Arial" w:hAnsi="Arial" w:cs="Arial"/>
          <w:b w:val="0"/>
          <w:bCs w:val="0"/>
          <w:kern w:val="0"/>
          <w:sz w:val="20"/>
          <w:szCs w:val="20"/>
        </w:rPr>
        <w:t>n Vietnam, namely</w:t>
      </w:r>
      <w:r>
        <w:rPr>
          <w:rFonts w:ascii="Arial" w:hAnsi="Arial" w:cs="Arial"/>
          <w:b w:val="0"/>
          <w:bCs w:val="0"/>
          <w:kern w:val="0"/>
          <w:sz w:val="20"/>
          <w:szCs w:val="20"/>
        </w:rPr>
        <w:t>,</w:t>
      </w:r>
      <w:r w:rsidRPr="00E94BDA">
        <w:rPr>
          <w:rFonts w:ascii="Arial" w:hAnsi="Arial" w:cs="Arial"/>
          <w:b w:val="0"/>
          <w:bCs w:val="0"/>
          <w:kern w:val="0"/>
          <w:sz w:val="20"/>
          <w:szCs w:val="20"/>
        </w:rPr>
        <w:t xml:space="preserve"> </w:t>
      </w:r>
      <w:r>
        <w:rPr>
          <w:rFonts w:ascii="Arial" w:hAnsi="Arial" w:cs="Arial"/>
          <w:b w:val="0"/>
          <w:bCs w:val="0"/>
          <w:kern w:val="0"/>
          <w:sz w:val="20"/>
          <w:szCs w:val="20"/>
        </w:rPr>
        <w:t>the key consideration for ID d</w:t>
      </w:r>
      <w:r w:rsidRPr="00E94BDA">
        <w:rPr>
          <w:rFonts w:ascii="Arial" w:hAnsi="Arial" w:cs="Arial"/>
          <w:b w:val="0"/>
          <w:bCs w:val="0"/>
          <w:kern w:val="0"/>
          <w:sz w:val="20"/>
          <w:szCs w:val="20"/>
        </w:rPr>
        <w:t xml:space="preserve">ivisional </w:t>
      </w:r>
      <w:r>
        <w:rPr>
          <w:rFonts w:ascii="Arial" w:hAnsi="Arial" w:cs="Arial"/>
          <w:b w:val="0"/>
          <w:bCs w:val="0"/>
          <w:kern w:val="0"/>
          <w:sz w:val="20"/>
          <w:szCs w:val="20"/>
        </w:rPr>
        <w:t>a</w:t>
      </w:r>
      <w:r w:rsidRPr="00E94BDA">
        <w:rPr>
          <w:rFonts w:ascii="Arial" w:hAnsi="Arial" w:cs="Arial"/>
          <w:b w:val="0"/>
          <w:bCs w:val="0"/>
          <w:kern w:val="0"/>
          <w:sz w:val="20"/>
          <w:szCs w:val="20"/>
        </w:rPr>
        <w:t xml:space="preserve">pplication </w:t>
      </w:r>
      <w:r>
        <w:rPr>
          <w:rFonts w:ascii="Arial" w:hAnsi="Arial" w:cs="Arial"/>
          <w:b w:val="0"/>
          <w:bCs w:val="0"/>
          <w:kern w:val="0"/>
          <w:sz w:val="20"/>
          <w:szCs w:val="20"/>
        </w:rPr>
        <w:t>i</w:t>
      </w:r>
      <w:r w:rsidRPr="00E94BDA">
        <w:rPr>
          <w:rFonts w:ascii="Arial" w:hAnsi="Arial" w:cs="Arial"/>
          <w:b w:val="0"/>
          <w:bCs w:val="0"/>
          <w:kern w:val="0"/>
          <w:sz w:val="20"/>
          <w:szCs w:val="20"/>
        </w:rPr>
        <w:t>n Vietnam</w:t>
      </w:r>
      <w:r>
        <w:rPr>
          <w:rFonts w:ascii="Arial" w:hAnsi="Arial" w:cs="Arial"/>
          <w:b w:val="0"/>
          <w:bCs w:val="0"/>
          <w:kern w:val="0"/>
          <w:sz w:val="20"/>
          <w:szCs w:val="20"/>
        </w:rPr>
        <w:t>.</w:t>
      </w:r>
    </w:p>
    <w:p w:rsidR="00CC2C13" w:rsidRDefault="00CC2C13" w:rsidP="00CC2C13">
      <w:pPr>
        <w:pStyle w:val="Heading1"/>
        <w:shd w:val="clear" w:color="auto" w:fill="FFFFFF"/>
        <w:spacing w:before="0" w:beforeAutospacing="0" w:after="0" w:afterAutospacing="0"/>
        <w:jc w:val="both"/>
        <w:textAlignment w:val="baseline"/>
        <w:rPr>
          <w:rFonts w:ascii="Arial" w:hAnsi="Arial" w:cs="Arial"/>
          <w:color w:val="002060"/>
          <w:kern w:val="0"/>
          <w:sz w:val="20"/>
          <w:szCs w:val="20"/>
        </w:rPr>
      </w:pPr>
    </w:p>
    <w:p w:rsidR="00CC2C13" w:rsidRPr="000C77F1" w:rsidRDefault="00CC2C13" w:rsidP="00CC2C13">
      <w:pPr>
        <w:pStyle w:val="Heading1"/>
        <w:shd w:val="clear" w:color="auto" w:fill="FFFFFF"/>
        <w:spacing w:before="0" w:beforeAutospacing="0" w:after="0" w:afterAutospacing="0"/>
        <w:jc w:val="both"/>
        <w:textAlignment w:val="baseline"/>
        <w:rPr>
          <w:rFonts w:ascii="Arial" w:hAnsi="Arial" w:cs="Arial"/>
          <w:color w:val="002060"/>
          <w:kern w:val="0"/>
          <w:sz w:val="20"/>
          <w:szCs w:val="20"/>
        </w:rPr>
      </w:pPr>
      <w:r w:rsidRPr="00216D52">
        <w:rPr>
          <w:rFonts w:ascii="Arial" w:hAnsi="Arial"/>
          <w:color w:val="002060"/>
          <w:kern w:val="0"/>
          <w:sz w:val="20"/>
        </w:rPr>
        <w:t xml:space="preserve">1. </w:t>
      </w:r>
      <w:r w:rsidRPr="000C77F1">
        <w:rPr>
          <w:rFonts w:ascii="Arial" w:hAnsi="Arial" w:cs="Arial"/>
          <w:color w:val="002060"/>
          <w:kern w:val="0"/>
          <w:sz w:val="20"/>
          <w:szCs w:val="20"/>
          <w:lang w:val="vi-VN"/>
        </w:rPr>
        <w:t>ID divisional application</w:t>
      </w:r>
      <w:r>
        <w:rPr>
          <w:rFonts w:ascii="Arial" w:hAnsi="Arial" w:cs="Arial"/>
          <w:color w:val="002060"/>
          <w:kern w:val="0"/>
          <w:sz w:val="20"/>
          <w:szCs w:val="20"/>
        </w:rPr>
        <w:t>: What purpose?</w:t>
      </w:r>
    </w:p>
    <w:p w:rsidR="00CC2C13"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r w:rsidRPr="00E94BDA">
        <w:rPr>
          <w:rFonts w:ascii="Arial" w:hAnsi="Arial" w:cs="Arial"/>
          <w:b w:val="0"/>
          <w:bCs w:val="0"/>
          <w:kern w:val="0"/>
          <w:sz w:val="20"/>
          <w:szCs w:val="20"/>
        </w:rPr>
        <w:t xml:space="preserve">An </w:t>
      </w:r>
      <w:r>
        <w:rPr>
          <w:rFonts w:ascii="Arial" w:hAnsi="Arial" w:cs="Arial"/>
          <w:b w:val="0"/>
          <w:bCs w:val="0"/>
          <w:kern w:val="0"/>
          <w:sz w:val="20"/>
          <w:szCs w:val="20"/>
        </w:rPr>
        <w:t>ID divisional application</w:t>
      </w:r>
      <w:r w:rsidRPr="00E94BDA">
        <w:rPr>
          <w:rFonts w:ascii="Arial" w:hAnsi="Arial" w:cs="Arial"/>
          <w:b w:val="0"/>
          <w:bCs w:val="0"/>
          <w:kern w:val="0"/>
          <w:sz w:val="20"/>
          <w:szCs w:val="20"/>
        </w:rPr>
        <w:t xml:space="preserve"> is a type of application that enables the division or separation of one or multiple </w:t>
      </w:r>
      <w:r>
        <w:rPr>
          <w:rFonts w:ascii="Arial" w:hAnsi="Arial" w:cs="Arial"/>
          <w:b w:val="0"/>
          <w:bCs w:val="0"/>
          <w:kern w:val="0"/>
          <w:sz w:val="20"/>
          <w:szCs w:val="20"/>
        </w:rPr>
        <w:t>ID</w:t>
      </w:r>
      <w:r w:rsidRPr="00E94BDA">
        <w:rPr>
          <w:rFonts w:ascii="Arial" w:hAnsi="Arial" w:cs="Arial"/>
          <w:b w:val="0"/>
          <w:bCs w:val="0"/>
          <w:kern w:val="0"/>
          <w:sz w:val="20"/>
          <w:szCs w:val="20"/>
        </w:rPr>
        <w:t xml:space="preserve">s from an original </w:t>
      </w:r>
      <w:r>
        <w:rPr>
          <w:rFonts w:ascii="Arial" w:hAnsi="Arial" w:cs="Arial"/>
          <w:b w:val="0"/>
          <w:bCs w:val="0"/>
          <w:kern w:val="0"/>
          <w:sz w:val="20"/>
          <w:szCs w:val="20"/>
        </w:rPr>
        <w:t>ID application</w:t>
      </w:r>
      <w:r w:rsidRPr="00E94BDA">
        <w:rPr>
          <w:rFonts w:ascii="Arial" w:hAnsi="Arial" w:cs="Arial"/>
          <w:b w:val="0"/>
          <w:bCs w:val="0"/>
          <w:kern w:val="0"/>
          <w:sz w:val="20"/>
          <w:szCs w:val="20"/>
        </w:rPr>
        <w:t xml:space="preserve"> into one or more new applications. This divisional application is typically filed when the applicant desires to separately protect </w:t>
      </w:r>
      <w:r>
        <w:rPr>
          <w:rFonts w:ascii="Arial" w:hAnsi="Arial" w:cs="Arial"/>
          <w:b w:val="0"/>
          <w:bCs w:val="0"/>
          <w:kern w:val="0"/>
          <w:sz w:val="20"/>
          <w:szCs w:val="20"/>
        </w:rPr>
        <w:t xml:space="preserve">ID of </w:t>
      </w:r>
      <w:r w:rsidRPr="00E94BDA">
        <w:rPr>
          <w:rFonts w:ascii="Arial" w:hAnsi="Arial" w:cs="Arial"/>
          <w:b w:val="0"/>
          <w:bCs w:val="0"/>
          <w:kern w:val="0"/>
          <w:sz w:val="20"/>
          <w:szCs w:val="20"/>
        </w:rPr>
        <w:t xml:space="preserve">product </w:t>
      </w:r>
      <w:r>
        <w:rPr>
          <w:rFonts w:ascii="Arial" w:hAnsi="Arial" w:cs="Arial"/>
          <w:b w:val="0"/>
          <w:bCs w:val="0"/>
          <w:kern w:val="0"/>
          <w:sz w:val="20"/>
          <w:szCs w:val="20"/>
        </w:rPr>
        <w:t>in a set of products</w:t>
      </w:r>
      <w:r w:rsidRPr="00E94BDA">
        <w:rPr>
          <w:rFonts w:ascii="Arial" w:hAnsi="Arial" w:cs="Arial"/>
          <w:b w:val="0"/>
          <w:bCs w:val="0"/>
          <w:kern w:val="0"/>
          <w:sz w:val="20"/>
          <w:szCs w:val="20"/>
        </w:rPr>
        <w:t xml:space="preserve"> or when there are multiple </w:t>
      </w:r>
      <w:r>
        <w:rPr>
          <w:rFonts w:ascii="Arial" w:hAnsi="Arial" w:cs="Arial"/>
          <w:b w:val="0"/>
          <w:bCs w:val="0"/>
          <w:kern w:val="0"/>
          <w:sz w:val="20"/>
          <w:szCs w:val="20"/>
        </w:rPr>
        <w:t>ID</w:t>
      </w:r>
      <w:r w:rsidRPr="00E94BDA">
        <w:rPr>
          <w:rFonts w:ascii="Arial" w:hAnsi="Arial" w:cs="Arial"/>
          <w:b w:val="0"/>
          <w:bCs w:val="0"/>
          <w:kern w:val="0"/>
          <w:sz w:val="20"/>
          <w:szCs w:val="20"/>
        </w:rPr>
        <w:t>s in the original application that fail to meet the uniformity requirements. By submitting a</w:t>
      </w:r>
      <w:r>
        <w:rPr>
          <w:rFonts w:ascii="Arial" w:hAnsi="Arial" w:cs="Arial"/>
          <w:b w:val="0"/>
          <w:bCs w:val="0"/>
          <w:kern w:val="0"/>
          <w:sz w:val="20"/>
          <w:szCs w:val="20"/>
        </w:rPr>
        <w:t>n</w:t>
      </w:r>
      <w:r w:rsidRPr="00E94BDA">
        <w:rPr>
          <w:rFonts w:ascii="Arial" w:hAnsi="Arial" w:cs="Arial"/>
          <w:b w:val="0"/>
          <w:bCs w:val="0"/>
          <w:kern w:val="0"/>
          <w:sz w:val="20"/>
          <w:szCs w:val="20"/>
        </w:rPr>
        <w:t xml:space="preserve"> </w:t>
      </w:r>
      <w:r>
        <w:rPr>
          <w:rFonts w:ascii="Arial" w:hAnsi="Arial" w:cs="Arial"/>
          <w:b w:val="0"/>
          <w:bCs w:val="0"/>
          <w:kern w:val="0"/>
          <w:sz w:val="20"/>
          <w:szCs w:val="20"/>
        </w:rPr>
        <w:t>ID divisional application</w:t>
      </w:r>
      <w:r w:rsidRPr="00E94BDA">
        <w:rPr>
          <w:rFonts w:ascii="Arial" w:hAnsi="Arial" w:cs="Arial"/>
          <w:b w:val="0"/>
          <w:bCs w:val="0"/>
          <w:kern w:val="0"/>
          <w:sz w:val="20"/>
          <w:szCs w:val="20"/>
        </w:rPr>
        <w:t>, these divided designs can be examined and protected individually, providing the applicant</w:t>
      </w:r>
      <w:r>
        <w:rPr>
          <w:rFonts w:ascii="Arial" w:hAnsi="Arial" w:cs="Arial"/>
          <w:b w:val="0"/>
          <w:bCs w:val="0"/>
          <w:kern w:val="0"/>
          <w:sz w:val="20"/>
          <w:szCs w:val="20"/>
        </w:rPr>
        <w:t>s</w:t>
      </w:r>
      <w:r w:rsidRPr="00E94BDA">
        <w:rPr>
          <w:rFonts w:ascii="Arial" w:hAnsi="Arial" w:cs="Arial"/>
          <w:b w:val="0"/>
          <w:bCs w:val="0"/>
          <w:kern w:val="0"/>
          <w:sz w:val="20"/>
          <w:szCs w:val="20"/>
        </w:rPr>
        <w:t xml:space="preserve"> with comprehensive and flexible control over their </w:t>
      </w:r>
      <w:hyperlink r:id="rId5" w:history="1">
        <w:r w:rsidRPr="0034142A">
          <w:rPr>
            <w:rStyle w:val="Hyperlink"/>
            <w:rFonts w:ascii="Arial" w:hAnsi="Arial" w:cs="Arial"/>
            <w:b w:val="0"/>
            <w:bCs w:val="0"/>
            <w:kern w:val="0"/>
            <w:sz w:val="20"/>
            <w:szCs w:val="20"/>
          </w:rPr>
          <w:t>intellectual property rights</w:t>
        </w:r>
      </w:hyperlink>
      <w:r w:rsidRPr="00E94BDA">
        <w:rPr>
          <w:rFonts w:ascii="Arial" w:hAnsi="Arial" w:cs="Arial"/>
          <w:b w:val="0"/>
          <w:bCs w:val="0"/>
          <w:kern w:val="0"/>
          <w:sz w:val="20"/>
          <w:szCs w:val="20"/>
        </w:rPr>
        <w:t>.</w:t>
      </w:r>
    </w:p>
    <w:p w:rsidR="00CC2C13" w:rsidRPr="00216D52" w:rsidRDefault="00CC2C13" w:rsidP="00CC2C13">
      <w:pPr>
        <w:pStyle w:val="Heading1"/>
        <w:shd w:val="clear" w:color="auto" w:fill="FFFFFF"/>
        <w:spacing w:before="0" w:beforeAutospacing="0" w:after="0" w:afterAutospacing="0"/>
        <w:jc w:val="both"/>
        <w:textAlignment w:val="baseline"/>
        <w:rPr>
          <w:rFonts w:ascii="Arial" w:hAnsi="Arial"/>
          <w:color w:val="002060"/>
          <w:kern w:val="0"/>
          <w:sz w:val="20"/>
          <w:lang w:val="vi-VN"/>
        </w:rPr>
      </w:pPr>
    </w:p>
    <w:p w:rsidR="00CC2C13" w:rsidRPr="000C77F1" w:rsidRDefault="00CC2C13" w:rsidP="00CC2C13">
      <w:pPr>
        <w:pStyle w:val="Heading1"/>
        <w:shd w:val="clear" w:color="auto" w:fill="FFFFFF"/>
        <w:spacing w:before="0" w:beforeAutospacing="0" w:after="0" w:afterAutospacing="0"/>
        <w:jc w:val="both"/>
        <w:textAlignment w:val="baseline"/>
        <w:rPr>
          <w:rFonts w:ascii="Arial" w:hAnsi="Arial" w:cs="Arial"/>
          <w:color w:val="002060"/>
          <w:kern w:val="0"/>
          <w:sz w:val="20"/>
          <w:szCs w:val="20"/>
        </w:rPr>
      </w:pPr>
      <w:r w:rsidRPr="00E94BDA">
        <w:rPr>
          <w:rFonts w:ascii="Arial" w:hAnsi="Arial" w:cs="Arial"/>
          <w:color w:val="002060"/>
          <w:kern w:val="0"/>
          <w:sz w:val="20"/>
          <w:szCs w:val="20"/>
          <w:lang w:val="vi-VN"/>
        </w:rPr>
        <w:t xml:space="preserve">2. </w:t>
      </w:r>
      <w:r>
        <w:rPr>
          <w:rFonts w:ascii="Arial" w:hAnsi="Arial" w:cs="Arial"/>
          <w:color w:val="002060"/>
          <w:kern w:val="0"/>
          <w:sz w:val="20"/>
          <w:szCs w:val="20"/>
        </w:rPr>
        <w:t>ID</w:t>
      </w:r>
      <w:r w:rsidRPr="00780286">
        <w:rPr>
          <w:rFonts w:ascii="Arial" w:hAnsi="Arial" w:cs="Arial"/>
          <w:color w:val="002060"/>
          <w:kern w:val="0"/>
          <w:sz w:val="20"/>
          <w:szCs w:val="20"/>
          <w:lang w:val="vi-VN"/>
        </w:rPr>
        <w:t xml:space="preserve"> divisional application</w:t>
      </w:r>
      <w:r>
        <w:rPr>
          <w:rFonts w:ascii="Arial" w:hAnsi="Arial" w:cs="Arial"/>
          <w:color w:val="002060"/>
          <w:kern w:val="0"/>
          <w:sz w:val="20"/>
          <w:szCs w:val="20"/>
        </w:rPr>
        <w:t xml:space="preserve">: </w:t>
      </w:r>
      <w:r w:rsidRPr="00780286">
        <w:rPr>
          <w:rFonts w:ascii="Arial" w:hAnsi="Arial" w:cs="Arial"/>
          <w:color w:val="002060"/>
          <w:kern w:val="0"/>
          <w:sz w:val="20"/>
          <w:szCs w:val="20"/>
          <w:lang w:val="vi-VN"/>
        </w:rPr>
        <w:t>Contexts and reason</w:t>
      </w:r>
      <w:r>
        <w:rPr>
          <w:rFonts w:ascii="Arial" w:hAnsi="Arial" w:cs="Arial"/>
          <w:color w:val="002060"/>
          <w:kern w:val="0"/>
          <w:sz w:val="20"/>
          <w:szCs w:val="20"/>
        </w:rPr>
        <w:t>s?</w:t>
      </w:r>
    </w:p>
    <w:p w:rsidR="00CC2C13"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lang w:val="vi-VN"/>
        </w:rPr>
      </w:pPr>
    </w:p>
    <w:p w:rsidR="00CC2C13" w:rsidRPr="00E94BDA"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lang w:val="vi-VN"/>
        </w:rPr>
      </w:pPr>
      <w:r w:rsidRPr="00E94BDA">
        <w:rPr>
          <w:rFonts w:ascii="Arial" w:eastAsiaTheme="minorHAnsi" w:hAnsi="Arial" w:cs="Arial"/>
          <w:b w:val="0"/>
          <w:bCs w:val="0"/>
          <w:kern w:val="0"/>
          <w:sz w:val="20"/>
          <w:szCs w:val="20"/>
          <w:lang w:val="vi-VN"/>
        </w:rPr>
        <w:t>The division of</w:t>
      </w:r>
      <w:r>
        <w:rPr>
          <w:rFonts w:ascii="Arial" w:eastAsiaTheme="minorHAnsi" w:hAnsi="Arial" w:cs="Arial"/>
          <w:b w:val="0"/>
          <w:bCs w:val="0"/>
          <w:kern w:val="0"/>
          <w:sz w:val="20"/>
          <w:szCs w:val="20"/>
          <w:lang w:val="vi-VN"/>
        </w:rPr>
        <w:t xml:space="preserve"> an ID application</w:t>
      </w:r>
      <w:r w:rsidRPr="00E94BDA">
        <w:rPr>
          <w:rFonts w:ascii="Arial" w:eastAsiaTheme="minorHAnsi" w:hAnsi="Arial" w:cs="Arial"/>
          <w:b w:val="0"/>
          <w:bCs w:val="0"/>
          <w:kern w:val="0"/>
          <w:sz w:val="20"/>
          <w:szCs w:val="20"/>
          <w:lang w:val="vi-VN"/>
        </w:rPr>
        <w:t xml:space="preserve"> may occur under two circumstances, namely, (i) the division </w:t>
      </w:r>
      <w:r w:rsidRPr="00E94BDA">
        <w:rPr>
          <w:rFonts w:ascii="Arial" w:eastAsiaTheme="minorHAnsi" w:hAnsi="Arial" w:cs="Arial"/>
          <w:b w:val="0"/>
          <w:bCs w:val="0"/>
          <w:kern w:val="0"/>
          <w:sz w:val="20"/>
          <w:szCs w:val="20"/>
        </w:rPr>
        <w:t xml:space="preserve">is </w:t>
      </w:r>
      <w:r>
        <w:rPr>
          <w:rFonts w:ascii="Arial" w:eastAsiaTheme="minorHAnsi" w:hAnsi="Arial" w:cs="Arial"/>
          <w:b w:val="0"/>
          <w:bCs w:val="0"/>
          <w:kern w:val="0"/>
          <w:sz w:val="20"/>
          <w:szCs w:val="20"/>
        </w:rPr>
        <w:t>made</w:t>
      </w:r>
      <w:r w:rsidRPr="00E94BDA">
        <w:rPr>
          <w:rFonts w:ascii="Arial" w:eastAsiaTheme="minorHAnsi" w:hAnsi="Arial" w:cs="Arial"/>
          <w:b w:val="0"/>
          <w:bCs w:val="0"/>
          <w:kern w:val="0"/>
          <w:sz w:val="20"/>
          <w:szCs w:val="20"/>
        </w:rPr>
        <w:t xml:space="preserve"> </w:t>
      </w:r>
      <w:r>
        <w:rPr>
          <w:rFonts w:ascii="Arial" w:eastAsiaTheme="minorHAnsi" w:hAnsi="Arial" w:cs="Arial"/>
          <w:b w:val="0"/>
          <w:bCs w:val="0"/>
          <w:kern w:val="0"/>
          <w:sz w:val="20"/>
          <w:szCs w:val="20"/>
        </w:rPr>
        <w:t>to respond</w:t>
      </w:r>
      <w:r w:rsidRPr="00E94BDA">
        <w:rPr>
          <w:rFonts w:ascii="Arial" w:eastAsiaTheme="minorHAnsi" w:hAnsi="Arial" w:cs="Arial"/>
          <w:b w:val="0"/>
          <w:bCs w:val="0"/>
          <w:kern w:val="0"/>
          <w:sz w:val="20"/>
          <w:szCs w:val="20"/>
        </w:rPr>
        <w:t xml:space="preserve"> </w:t>
      </w:r>
      <w:r w:rsidRPr="00E94BDA">
        <w:rPr>
          <w:rFonts w:ascii="Arial" w:eastAsiaTheme="minorHAnsi" w:hAnsi="Arial" w:cs="Arial"/>
          <w:b w:val="0"/>
          <w:bCs w:val="0"/>
          <w:kern w:val="0"/>
          <w:sz w:val="20"/>
          <w:szCs w:val="20"/>
          <w:lang w:val="vi-VN"/>
        </w:rPr>
        <w:t>IP VIETNAM</w:t>
      </w:r>
      <w:r>
        <w:rPr>
          <w:rFonts w:ascii="Arial" w:eastAsiaTheme="minorHAnsi" w:hAnsi="Arial" w:cs="Arial"/>
          <w:b w:val="0"/>
          <w:bCs w:val="0"/>
          <w:kern w:val="0"/>
          <w:sz w:val="20"/>
          <w:szCs w:val="20"/>
        </w:rPr>
        <w:t>’s office action</w:t>
      </w:r>
      <w:r w:rsidRPr="00E94BDA">
        <w:rPr>
          <w:rFonts w:ascii="Arial" w:eastAsiaTheme="minorHAnsi" w:hAnsi="Arial" w:cs="Arial"/>
          <w:b w:val="0"/>
          <w:bCs w:val="0"/>
          <w:kern w:val="0"/>
          <w:sz w:val="20"/>
          <w:szCs w:val="20"/>
        </w:rPr>
        <w:t xml:space="preserve">; </w:t>
      </w:r>
      <w:r w:rsidRPr="00E94BDA">
        <w:rPr>
          <w:rFonts w:ascii="Arial" w:eastAsiaTheme="minorHAnsi" w:hAnsi="Arial" w:cs="Arial"/>
          <w:b w:val="0"/>
          <w:bCs w:val="0"/>
          <w:kern w:val="0"/>
          <w:sz w:val="20"/>
          <w:szCs w:val="20"/>
          <w:lang w:val="vi-VN"/>
        </w:rPr>
        <w:t>(</w:t>
      </w:r>
      <w:r w:rsidRPr="00E94BDA">
        <w:rPr>
          <w:rFonts w:ascii="Arial" w:eastAsiaTheme="minorHAnsi" w:hAnsi="Arial" w:cs="Arial"/>
          <w:b w:val="0"/>
          <w:bCs w:val="0"/>
          <w:kern w:val="0"/>
          <w:sz w:val="20"/>
          <w:szCs w:val="20"/>
        </w:rPr>
        <w:t>i</w:t>
      </w:r>
      <w:r w:rsidRPr="00E94BDA">
        <w:rPr>
          <w:rFonts w:ascii="Arial" w:eastAsiaTheme="minorHAnsi" w:hAnsi="Arial" w:cs="Arial"/>
          <w:b w:val="0"/>
          <w:bCs w:val="0"/>
          <w:kern w:val="0"/>
          <w:sz w:val="20"/>
          <w:szCs w:val="20"/>
          <w:lang w:val="vi-VN"/>
        </w:rPr>
        <w:t>i</w:t>
      </w:r>
      <w:r w:rsidRPr="00E94BDA">
        <w:rPr>
          <w:rFonts w:ascii="Arial" w:eastAsiaTheme="minorHAnsi" w:hAnsi="Arial" w:cs="Arial"/>
          <w:b w:val="0"/>
          <w:bCs w:val="0"/>
          <w:kern w:val="0"/>
          <w:sz w:val="20"/>
          <w:szCs w:val="20"/>
        </w:rPr>
        <w:t>)</w:t>
      </w:r>
      <w:r w:rsidRPr="00E94BDA">
        <w:rPr>
          <w:rFonts w:ascii="Arial" w:eastAsiaTheme="minorHAnsi" w:hAnsi="Arial" w:cs="Arial"/>
          <w:b w:val="0"/>
          <w:bCs w:val="0"/>
          <w:kern w:val="0"/>
          <w:sz w:val="20"/>
          <w:szCs w:val="20"/>
          <w:lang w:val="vi-VN"/>
        </w:rPr>
        <w:t xml:space="preserve"> the applicant divides the application proactively</w:t>
      </w:r>
      <w:r w:rsidRPr="00E94BDA">
        <w:rPr>
          <w:rFonts w:ascii="Arial" w:eastAsiaTheme="minorHAnsi" w:hAnsi="Arial" w:cs="Arial"/>
          <w:b w:val="0"/>
          <w:bCs w:val="0"/>
          <w:kern w:val="0"/>
          <w:sz w:val="20"/>
          <w:szCs w:val="20"/>
        </w:rPr>
        <w:t>.</w:t>
      </w:r>
      <w:r w:rsidRPr="00E94BDA">
        <w:rPr>
          <w:rFonts w:ascii="Arial" w:eastAsiaTheme="minorHAnsi" w:hAnsi="Arial" w:cs="Arial"/>
          <w:b w:val="0"/>
          <w:bCs w:val="0"/>
          <w:kern w:val="0"/>
          <w:sz w:val="20"/>
          <w:szCs w:val="20"/>
          <w:lang w:val="vi-VN"/>
        </w:rPr>
        <w:t xml:space="preserve"> </w:t>
      </w:r>
    </w:p>
    <w:p w:rsidR="00CC2C13"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lang w:val="vi-VN"/>
        </w:rPr>
      </w:pPr>
    </w:p>
    <w:p w:rsidR="00CC2C13"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rPr>
      </w:pPr>
      <w:r w:rsidRPr="00E94BDA">
        <w:rPr>
          <w:rFonts w:ascii="Arial" w:eastAsiaTheme="minorHAnsi" w:hAnsi="Arial" w:cs="Arial"/>
          <w:b w:val="0"/>
          <w:bCs w:val="0"/>
          <w:kern w:val="0"/>
          <w:sz w:val="20"/>
          <w:szCs w:val="20"/>
          <w:lang w:val="vi-VN"/>
        </w:rPr>
        <w:t xml:space="preserve">(i) </w:t>
      </w:r>
      <w:r>
        <w:rPr>
          <w:rFonts w:ascii="Arial" w:eastAsiaTheme="minorHAnsi" w:hAnsi="Arial" w:cs="Arial"/>
          <w:b w:val="0"/>
          <w:bCs w:val="0"/>
          <w:kern w:val="0"/>
          <w:sz w:val="20"/>
          <w:szCs w:val="20"/>
        </w:rPr>
        <w:t>T</w:t>
      </w:r>
      <w:r w:rsidRPr="00E94BDA">
        <w:rPr>
          <w:rFonts w:ascii="Arial" w:eastAsiaTheme="minorHAnsi" w:hAnsi="Arial" w:cs="Arial"/>
          <w:b w:val="0"/>
          <w:bCs w:val="0"/>
          <w:kern w:val="0"/>
          <w:sz w:val="20"/>
          <w:szCs w:val="20"/>
          <w:lang w:val="vi-VN"/>
        </w:rPr>
        <w:t xml:space="preserve">he division </w:t>
      </w:r>
      <w:r w:rsidRPr="00612708">
        <w:rPr>
          <w:rFonts w:ascii="Arial" w:eastAsiaTheme="minorHAnsi" w:hAnsi="Arial" w:cs="Arial"/>
          <w:b w:val="0"/>
          <w:bCs w:val="0"/>
          <w:kern w:val="0"/>
          <w:sz w:val="20"/>
          <w:szCs w:val="20"/>
        </w:rPr>
        <w:t>is made to respond IP VIETNAM’s office action</w:t>
      </w:r>
    </w:p>
    <w:p w:rsidR="00CC2C13"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rPr>
      </w:pPr>
      <w:r w:rsidRPr="00612708">
        <w:rPr>
          <w:rFonts w:ascii="Arial" w:eastAsiaTheme="minorHAnsi" w:hAnsi="Arial" w:cs="Arial"/>
          <w:b w:val="0"/>
          <w:bCs w:val="0"/>
          <w:kern w:val="0"/>
          <w:sz w:val="20"/>
          <w:szCs w:val="20"/>
        </w:rPr>
        <w:t xml:space="preserve"> </w:t>
      </w:r>
    </w:p>
    <w:p w:rsidR="00CC2C13" w:rsidRPr="00E94BDA"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rPr>
      </w:pPr>
      <w:r w:rsidRPr="00E94BDA">
        <w:rPr>
          <w:rFonts w:ascii="Arial" w:eastAsiaTheme="minorHAnsi" w:hAnsi="Arial" w:cs="Arial"/>
          <w:b w:val="0"/>
          <w:bCs w:val="0"/>
          <w:kern w:val="0"/>
          <w:sz w:val="20"/>
          <w:szCs w:val="20"/>
          <w:lang w:val="vi-VN"/>
        </w:rPr>
        <w:t xml:space="preserve">According to Vietnam IP law, an </w:t>
      </w:r>
      <w:r>
        <w:rPr>
          <w:rFonts w:ascii="Arial" w:eastAsiaTheme="minorHAnsi" w:hAnsi="Arial" w:cs="Arial"/>
          <w:b w:val="0"/>
          <w:bCs w:val="0"/>
          <w:kern w:val="0"/>
          <w:sz w:val="20"/>
          <w:szCs w:val="20"/>
          <w:lang w:val="vi-VN"/>
        </w:rPr>
        <w:t>ID application</w:t>
      </w:r>
      <w:r w:rsidRPr="00E94BDA">
        <w:rPr>
          <w:rFonts w:ascii="Arial" w:eastAsiaTheme="minorHAnsi" w:hAnsi="Arial" w:cs="Arial"/>
          <w:b w:val="0"/>
          <w:bCs w:val="0"/>
          <w:kern w:val="0"/>
          <w:sz w:val="20"/>
          <w:szCs w:val="20"/>
          <w:lang w:val="vi-VN"/>
        </w:rPr>
        <w:t xml:space="preserve"> can be </w:t>
      </w:r>
      <w:r>
        <w:rPr>
          <w:rFonts w:ascii="Arial" w:eastAsiaTheme="minorHAnsi" w:hAnsi="Arial" w:cs="Arial"/>
          <w:b w:val="0"/>
          <w:bCs w:val="0"/>
          <w:kern w:val="0"/>
          <w:sz w:val="20"/>
          <w:szCs w:val="20"/>
        </w:rPr>
        <w:t>applied</w:t>
      </w:r>
      <w:r w:rsidRPr="00E94BDA">
        <w:rPr>
          <w:rFonts w:ascii="Arial" w:eastAsiaTheme="minorHAnsi" w:hAnsi="Arial" w:cs="Arial"/>
          <w:b w:val="0"/>
          <w:bCs w:val="0"/>
          <w:kern w:val="0"/>
          <w:sz w:val="20"/>
          <w:szCs w:val="20"/>
          <w:lang w:val="vi-VN"/>
        </w:rPr>
        <w:t xml:space="preserve"> for </w:t>
      </w:r>
      <w:r>
        <w:rPr>
          <w:rFonts w:ascii="Arial" w:eastAsiaTheme="minorHAnsi" w:hAnsi="Arial" w:cs="Arial"/>
          <w:b w:val="0"/>
          <w:bCs w:val="0"/>
          <w:kern w:val="0"/>
          <w:sz w:val="20"/>
          <w:szCs w:val="20"/>
        </w:rPr>
        <w:t>an</w:t>
      </w:r>
      <w:r w:rsidRPr="00B018F6">
        <w:rPr>
          <w:rFonts w:ascii="Arial" w:eastAsiaTheme="minorHAnsi" w:hAnsi="Arial" w:cs="Arial"/>
          <w:b w:val="0"/>
          <w:bCs w:val="0"/>
          <w:kern w:val="0"/>
          <w:sz w:val="20"/>
          <w:szCs w:val="20"/>
          <w:lang w:val="vi-VN"/>
        </w:rPr>
        <w:t xml:space="preserve"> industrial design of a product accompanied with one or several </w:t>
      </w:r>
      <w:r>
        <w:rPr>
          <w:rFonts w:ascii="Arial" w:eastAsiaTheme="minorHAnsi" w:hAnsi="Arial" w:cs="Arial"/>
          <w:b w:val="0"/>
          <w:bCs w:val="0"/>
          <w:kern w:val="0"/>
          <w:sz w:val="20"/>
          <w:szCs w:val="20"/>
        </w:rPr>
        <w:t xml:space="preserve">embodiments, or </w:t>
      </w:r>
      <w:r w:rsidRPr="00E94BDA">
        <w:rPr>
          <w:rFonts w:ascii="Arial" w:eastAsiaTheme="minorHAnsi" w:hAnsi="Arial" w:cs="Arial"/>
          <w:b w:val="0"/>
          <w:bCs w:val="0"/>
          <w:kern w:val="0"/>
          <w:sz w:val="20"/>
          <w:szCs w:val="20"/>
          <w:lang w:val="vi-VN"/>
        </w:rPr>
        <w:t xml:space="preserve">an </w:t>
      </w:r>
      <w:r>
        <w:rPr>
          <w:rFonts w:ascii="Arial" w:eastAsiaTheme="minorHAnsi" w:hAnsi="Arial" w:cs="Arial"/>
          <w:b w:val="0"/>
          <w:bCs w:val="0"/>
          <w:kern w:val="0"/>
          <w:sz w:val="20"/>
          <w:szCs w:val="20"/>
          <w:lang w:val="vi-VN"/>
        </w:rPr>
        <w:t>ID application</w:t>
      </w:r>
      <w:r w:rsidRPr="00E94BDA">
        <w:rPr>
          <w:rFonts w:ascii="Arial" w:eastAsiaTheme="minorHAnsi" w:hAnsi="Arial" w:cs="Arial"/>
          <w:b w:val="0"/>
          <w:bCs w:val="0"/>
          <w:kern w:val="0"/>
          <w:sz w:val="20"/>
          <w:szCs w:val="20"/>
          <w:lang w:val="vi-VN"/>
        </w:rPr>
        <w:t xml:space="preserve"> can be </w:t>
      </w:r>
      <w:r>
        <w:rPr>
          <w:rFonts w:ascii="Arial" w:eastAsiaTheme="minorHAnsi" w:hAnsi="Arial" w:cs="Arial"/>
          <w:b w:val="0"/>
          <w:bCs w:val="0"/>
          <w:kern w:val="0"/>
          <w:sz w:val="20"/>
          <w:szCs w:val="20"/>
        </w:rPr>
        <w:t>applied</w:t>
      </w:r>
      <w:r w:rsidRPr="00E94BDA">
        <w:rPr>
          <w:rFonts w:ascii="Arial" w:eastAsiaTheme="minorHAnsi" w:hAnsi="Arial" w:cs="Arial"/>
          <w:b w:val="0"/>
          <w:bCs w:val="0"/>
          <w:kern w:val="0"/>
          <w:sz w:val="20"/>
          <w:szCs w:val="20"/>
          <w:lang w:val="vi-VN"/>
        </w:rPr>
        <w:t xml:space="preserve"> for </w:t>
      </w:r>
      <w:r w:rsidRPr="00B018F6">
        <w:rPr>
          <w:rFonts w:ascii="Arial" w:eastAsiaTheme="minorHAnsi" w:hAnsi="Arial" w:cs="Arial"/>
          <w:b w:val="0"/>
          <w:bCs w:val="0"/>
          <w:kern w:val="0"/>
          <w:sz w:val="20"/>
          <w:szCs w:val="20"/>
          <w:lang w:val="vi-VN"/>
        </w:rPr>
        <w:t>more than one products in a set of products, of which each product has its own industrial design</w:t>
      </w:r>
      <w:r w:rsidRPr="00E94BDA">
        <w:rPr>
          <w:rFonts w:ascii="Arial" w:eastAsiaTheme="minorHAnsi" w:hAnsi="Arial" w:cs="Arial"/>
          <w:b w:val="0"/>
          <w:bCs w:val="0"/>
          <w:kern w:val="0"/>
          <w:sz w:val="20"/>
          <w:szCs w:val="20"/>
          <w:lang w:val="vi-VN"/>
        </w:rPr>
        <w:t xml:space="preserve">. However, in some cases, </w:t>
      </w:r>
      <w:r w:rsidRPr="00216D52">
        <w:rPr>
          <w:rFonts w:ascii="Arial" w:eastAsiaTheme="minorHAnsi" w:hAnsi="Arial"/>
          <w:b w:val="0"/>
          <w:kern w:val="0"/>
          <w:sz w:val="20"/>
        </w:rPr>
        <w:t>such</w:t>
      </w:r>
      <w:r w:rsidRPr="00E94BDA">
        <w:rPr>
          <w:rFonts w:ascii="Arial" w:eastAsiaTheme="minorHAnsi" w:hAnsi="Arial" w:cs="Arial"/>
          <w:b w:val="0"/>
          <w:bCs w:val="0"/>
          <w:kern w:val="0"/>
          <w:sz w:val="20"/>
          <w:szCs w:val="20"/>
          <w:lang w:val="vi-VN"/>
        </w:rPr>
        <w:t xml:space="preserve"> </w:t>
      </w:r>
      <w:r>
        <w:rPr>
          <w:rFonts w:ascii="Arial" w:eastAsiaTheme="minorHAnsi" w:hAnsi="Arial" w:cs="Arial"/>
          <w:b w:val="0"/>
          <w:bCs w:val="0"/>
          <w:kern w:val="0"/>
          <w:sz w:val="20"/>
          <w:szCs w:val="20"/>
          <w:lang w:val="vi-VN"/>
        </w:rPr>
        <w:t>ID application</w:t>
      </w:r>
      <w:r w:rsidRPr="00E94BDA">
        <w:rPr>
          <w:rFonts w:ascii="Arial" w:eastAsiaTheme="minorHAnsi" w:hAnsi="Arial" w:cs="Arial"/>
          <w:b w:val="0"/>
          <w:bCs w:val="0"/>
          <w:kern w:val="0"/>
          <w:sz w:val="20"/>
          <w:szCs w:val="20"/>
          <w:lang w:val="vi-VN"/>
        </w:rPr>
        <w:t xml:space="preserve"> does not meet </w:t>
      </w:r>
      <w:r>
        <w:rPr>
          <w:rFonts w:ascii="Arial" w:eastAsiaTheme="minorHAnsi" w:hAnsi="Arial" w:cs="Arial"/>
          <w:b w:val="0"/>
          <w:bCs w:val="0"/>
          <w:kern w:val="0"/>
          <w:sz w:val="20"/>
          <w:szCs w:val="20"/>
          <w:lang w:val="vi-VN"/>
        </w:rPr>
        <w:t>uniformity requirements</w:t>
      </w:r>
      <w:r w:rsidRPr="00E94BDA">
        <w:rPr>
          <w:rFonts w:ascii="Arial" w:eastAsiaTheme="minorHAnsi" w:hAnsi="Arial" w:cs="Arial"/>
          <w:b w:val="0"/>
          <w:bCs w:val="0"/>
          <w:kern w:val="0"/>
          <w:sz w:val="20"/>
          <w:szCs w:val="20"/>
          <w:lang w:val="vi-VN"/>
        </w:rPr>
        <w:t xml:space="preserve"> (</w:t>
      </w:r>
      <w:r w:rsidRPr="006F2EC8">
        <w:rPr>
          <w:rFonts w:ascii="Arial" w:eastAsiaTheme="minorHAnsi" w:hAnsi="Arial" w:cs="Arial"/>
          <w:b w:val="0"/>
          <w:bCs w:val="0"/>
          <w:kern w:val="0"/>
          <w:sz w:val="20"/>
          <w:szCs w:val="20"/>
          <w:lang w:val="vi-VN"/>
        </w:rPr>
        <w:t>Clauses 1 and 3</w:t>
      </w:r>
      <w:r>
        <w:rPr>
          <w:rFonts w:ascii="Arial" w:eastAsiaTheme="minorHAnsi" w:hAnsi="Arial" w:cs="Arial"/>
          <w:b w:val="0"/>
          <w:bCs w:val="0"/>
          <w:kern w:val="0"/>
          <w:sz w:val="20"/>
          <w:szCs w:val="20"/>
        </w:rPr>
        <w:t xml:space="preserve"> of</w:t>
      </w:r>
      <w:r w:rsidRPr="006F2EC8">
        <w:rPr>
          <w:rFonts w:ascii="Arial" w:eastAsiaTheme="minorHAnsi" w:hAnsi="Arial" w:cs="Arial"/>
          <w:b w:val="0"/>
          <w:bCs w:val="0"/>
          <w:kern w:val="0"/>
          <w:sz w:val="20"/>
          <w:szCs w:val="20"/>
          <w:lang w:val="vi-VN"/>
        </w:rPr>
        <w:t xml:space="preserve"> Article 101 of</w:t>
      </w:r>
      <w:r>
        <w:rPr>
          <w:rFonts w:ascii="Arial" w:eastAsiaTheme="minorHAnsi" w:hAnsi="Arial" w:cs="Arial"/>
          <w:b w:val="0"/>
          <w:bCs w:val="0"/>
          <w:kern w:val="0"/>
          <w:sz w:val="20"/>
          <w:szCs w:val="20"/>
          <w:lang w:val="vi-VN"/>
        </w:rPr>
        <w:t xml:space="preserve"> IP Law and </w:t>
      </w:r>
      <w:r>
        <w:rPr>
          <w:rFonts w:ascii="Arial" w:eastAsiaTheme="minorHAnsi" w:hAnsi="Arial" w:cs="Arial"/>
          <w:b w:val="0"/>
          <w:bCs w:val="0"/>
          <w:kern w:val="0"/>
          <w:sz w:val="20"/>
          <w:szCs w:val="20"/>
        </w:rPr>
        <w:t>P</w:t>
      </w:r>
      <w:r w:rsidRPr="00E94BDA">
        <w:rPr>
          <w:rFonts w:ascii="Arial" w:eastAsiaTheme="minorHAnsi" w:hAnsi="Arial" w:cs="Arial"/>
          <w:b w:val="0"/>
          <w:bCs w:val="0"/>
          <w:kern w:val="0"/>
          <w:sz w:val="20"/>
          <w:szCs w:val="20"/>
          <w:lang w:val="vi-VN"/>
        </w:rPr>
        <w:t>oint 33.2 of Circular 01/2007/TT</w:t>
      </w:r>
      <w:r w:rsidRPr="00E94BDA">
        <w:rPr>
          <w:rFonts w:ascii="Arial" w:eastAsiaTheme="minorHAnsi" w:hAnsi="Arial" w:cs="Arial"/>
          <w:b w:val="0"/>
          <w:bCs w:val="0"/>
          <w:kern w:val="0"/>
          <w:sz w:val="20"/>
          <w:szCs w:val="20"/>
        </w:rPr>
        <w:t>-</w:t>
      </w:r>
      <w:r w:rsidRPr="00E94BDA">
        <w:rPr>
          <w:rFonts w:ascii="Arial" w:eastAsiaTheme="minorHAnsi" w:hAnsi="Arial" w:cs="Arial"/>
          <w:b w:val="0"/>
          <w:bCs w:val="0"/>
          <w:kern w:val="0"/>
          <w:sz w:val="20"/>
          <w:szCs w:val="20"/>
          <w:lang w:val="vi-VN"/>
        </w:rPr>
        <w:t>BKHCN)</w:t>
      </w:r>
      <w:r>
        <w:rPr>
          <w:rFonts w:ascii="Arial" w:eastAsiaTheme="minorHAnsi" w:hAnsi="Arial" w:cs="Arial"/>
          <w:b w:val="0"/>
          <w:bCs w:val="0"/>
          <w:kern w:val="0"/>
          <w:sz w:val="20"/>
          <w:szCs w:val="20"/>
        </w:rPr>
        <w:t>, then</w:t>
      </w:r>
      <w:r w:rsidRPr="00E94BDA">
        <w:rPr>
          <w:rFonts w:ascii="Arial" w:eastAsiaTheme="minorHAnsi" w:hAnsi="Arial" w:cs="Arial"/>
          <w:b w:val="0"/>
          <w:bCs w:val="0"/>
          <w:kern w:val="0"/>
          <w:sz w:val="20"/>
          <w:szCs w:val="20"/>
          <w:lang w:val="vi-VN"/>
        </w:rPr>
        <w:t xml:space="preserve"> IP VIETNAM</w:t>
      </w:r>
      <w:r>
        <w:rPr>
          <w:rFonts w:ascii="Arial" w:eastAsiaTheme="minorHAnsi" w:hAnsi="Arial" w:cs="Arial"/>
          <w:b w:val="0"/>
          <w:bCs w:val="0"/>
          <w:kern w:val="0"/>
          <w:sz w:val="20"/>
          <w:szCs w:val="20"/>
          <w:lang w:val="vi-VN"/>
        </w:rPr>
        <w:t xml:space="preserve"> </w:t>
      </w:r>
      <w:r>
        <w:rPr>
          <w:rFonts w:ascii="Arial" w:eastAsiaTheme="minorHAnsi" w:hAnsi="Arial" w:cs="Arial"/>
          <w:b w:val="0"/>
          <w:bCs w:val="0"/>
          <w:kern w:val="0"/>
          <w:sz w:val="20"/>
          <w:szCs w:val="20"/>
        </w:rPr>
        <w:t>will require</w:t>
      </w:r>
      <w:r w:rsidRPr="00216D52">
        <w:rPr>
          <w:rFonts w:ascii="Arial" w:eastAsiaTheme="minorHAnsi" w:hAnsi="Arial"/>
          <w:b w:val="0"/>
          <w:kern w:val="0"/>
          <w:sz w:val="20"/>
        </w:rPr>
        <w:t xml:space="preserve"> </w:t>
      </w:r>
      <w:r w:rsidRPr="00E94BDA">
        <w:rPr>
          <w:rFonts w:ascii="Arial" w:eastAsiaTheme="minorHAnsi" w:hAnsi="Arial" w:cs="Arial"/>
          <w:b w:val="0"/>
          <w:bCs w:val="0"/>
          <w:kern w:val="0"/>
          <w:sz w:val="20"/>
          <w:szCs w:val="20"/>
          <w:lang w:val="vi-VN"/>
        </w:rPr>
        <w:t>the applicant to choose one</w:t>
      </w:r>
      <w:r w:rsidRPr="00E94BDA">
        <w:rPr>
          <w:rFonts w:ascii="Arial" w:eastAsiaTheme="minorHAnsi" w:hAnsi="Arial" w:cs="Arial"/>
          <w:b w:val="0"/>
          <w:bCs w:val="0"/>
          <w:kern w:val="0"/>
          <w:sz w:val="20"/>
          <w:szCs w:val="20"/>
        </w:rPr>
        <w:t xml:space="preserve"> or several </w:t>
      </w:r>
      <w:r>
        <w:rPr>
          <w:rFonts w:ascii="Arial" w:eastAsiaTheme="minorHAnsi" w:hAnsi="Arial" w:cs="Arial"/>
          <w:b w:val="0"/>
          <w:bCs w:val="0"/>
          <w:kern w:val="0"/>
          <w:sz w:val="20"/>
          <w:szCs w:val="20"/>
        </w:rPr>
        <w:t>embodiments</w:t>
      </w:r>
      <w:r w:rsidRPr="00E94BDA">
        <w:rPr>
          <w:rFonts w:ascii="Arial" w:eastAsiaTheme="minorHAnsi" w:hAnsi="Arial" w:cs="Arial"/>
          <w:b w:val="0"/>
          <w:bCs w:val="0"/>
          <w:kern w:val="0"/>
          <w:sz w:val="20"/>
          <w:szCs w:val="20"/>
        </w:rPr>
        <w:t xml:space="preserve">/products to continue pursuing and discard one or several other </w:t>
      </w:r>
      <w:r>
        <w:rPr>
          <w:rFonts w:ascii="Arial" w:eastAsiaTheme="minorHAnsi" w:hAnsi="Arial" w:cs="Arial"/>
          <w:b w:val="0"/>
          <w:bCs w:val="0"/>
          <w:kern w:val="0"/>
          <w:sz w:val="20"/>
          <w:szCs w:val="20"/>
        </w:rPr>
        <w:t>embodiments</w:t>
      </w:r>
      <w:r w:rsidRPr="00E94BDA">
        <w:rPr>
          <w:rFonts w:ascii="Arial" w:eastAsiaTheme="minorHAnsi" w:hAnsi="Arial" w:cs="Arial"/>
          <w:b w:val="0"/>
          <w:bCs w:val="0"/>
          <w:kern w:val="0"/>
          <w:sz w:val="20"/>
          <w:szCs w:val="20"/>
        </w:rPr>
        <w:t xml:space="preserve">/products. Accordingly, </w:t>
      </w:r>
      <w:r>
        <w:rPr>
          <w:rFonts w:ascii="Arial" w:eastAsiaTheme="minorHAnsi" w:hAnsi="Arial" w:cs="Arial"/>
          <w:b w:val="0"/>
          <w:bCs w:val="0"/>
          <w:kern w:val="0"/>
          <w:sz w:val="20"/>
          <w:szCs w:val="20"/>
        </w:rPr>
        <w:t xml:space="preserve">the </w:t>
      </w:r>
      <w:r w:rsidRPr="00E94BDA">
        <w:rPr>
          <w:rFonts w:ascii="Arial" w:eastAsiaTheme="minorHAnsi" w:hAnsi="Arial" w:cs="Arial"/>
          <w:b w:val="0"/>
          <w:bCs w:val="0"/>
          <w:kern w:val="0"/>
          <w:sz w:val="20"/>
          <w:szCs w:val="20"/>
        </w:rPr>
        <w:t xml:space="preserve">unselected </w:t>
      </w:r>
      <w:r>
        <w:rPr>
          <w:rFonts w:ascii="Arial" w:eastAsiaTheme="minorHAnsi" w:hAnsi="Arial" w:cs="Arial"/>
          <w:b w:val="0"/>
          <w:bCs w:val="0"/>
          <w:kern w:val="0"/>
          <w:sz w:val="20"/>
          <w:szCs w:val="20"/>
        </w:rPr>
        <w:t>embodiments</w:t>
      </w:r>
      <w:r w:rsidRPr="00E94BDA">
        <w:rPr>
          <w:rFonts w:ascii="Arial" w:eastAsiaTheme="minorHAnsi" w:hAnsi="Arial" w:cs="Arial"/>
          <w:b w:val="0"/>
          <w:bCs w:val="0"/>
          <w:kern w:val="0"/>
          <w:sz w:val="20"/>
          <w:szCs w:val="20"/>
        </w:rPr>
        <w:t xml:space="preserve">/products will have to be removed from the </w:t>
      </w:r>
      <w:r>
        <w:rPr>
          <w:rFonts w:ascii="Arial" w:eastAsiaTheme="minorHAnsi" w:hAnsi="Arial" w:cs="Arial"/>
          <w:b w:val="0"/>
          <w:bCs w:val="0"/>
          <w:kern w:val="0"/>
          <w:sz w:val="20"/>
          <w:szCs w:val="20"/>
        </w:rPr>
        <w:t xml:space="preserve">ID </w:t>
      </w:r>
      <w:r w:rsidRPr="00E94BDA">
        <w:rPr>
          <w:rFonts w:ascii="Arial" w:eastAsiaTheme="minorHAnsi" w:hAnsi="Arial" w:cs="Arial"/>
          <w:b w:val="0"/>
          <w:bCs w:val="0"/>
          <w:kern w:val="0"/>
          <w:sz w:val="20"/>
          <w:szCs w:val="20"/>
        </w:rPr>
        <w:t xml:space="preserve">application unless the applicant can argue and convince the examiner that they meet the criteria for protection. However, another possible way to protect these unselected </w:t>
      </w:r>
      <w:r>
        <w:rPr>
          <w:rFonts w:ascii="Arial" w:eastAsiaTheme="minorHAnsi" w:hAnsi="Arial" w:cs="Arial"/>
          <w:b w:val="0"/>
          <w:bCs w:val="0"/>
          <w:kern w:val="0"/>
          <w:sz w:val="20"/>
          <w:szCs w:val="20"/>
        </w:rPr>
        <w:t>embodiments</w:t>
      </w:r>
      <w:r w:rsidRPr="00E94BDA">
        <w:rPr>
          <w:rFonts w:ascii="Arial" w:eastAsiaTheme="minorHAnsi" w:hAnsi="Arial" w:cs="Arial"/>
          <w:b w:val="0"/>
          <w:bCs w:val="0"/>
          <w:kern w:val="0"/>
          <w:sz w:val="20"/>
          <w:szCs w:val="20"/>
        </w:rPr>
        <w:t xml:space="preserve">/products is to </w:t>
      </w:r>
      <w:r w:rsidRPr="00E94BDA">
        <w:rPr>
          <w:rFonts w:ascii="Arial" w:hAnsi="Arial" w:cs="Arial"/>
          <w:b w:val="0"/>
          <w:bCs w:val="0"/>
          <w:kern w:val="0"/>
          <w:sz w:val="20"/>
          <w:szCs w:val="20"/>
        </w:rPr>
        <w:t>divide</w:t>
      </w:r>
      <w:r w:rsidRPr="00E94BDA">
        <w:rPr>
          <w:rFonts w:ascii="Arial" w:eastAsiaTheme="minorHAnsi" w:hAnsi="Arial" w:cs="Arial"/>
          <w:b w:val="0"/>
          <w:bCs w:val="0"/>
          <w:kern w:val="0"/>
          <w:sz w:val="20"/>
          <w:szCs w:val="20"/>
        </w:rPr>
        <w:t xml:space="preserve"> them and file </w:t>
      </w:r>
      <w:r>
        <w:rPr>
          <w:rFonts w:ascii="Arial" w:eastAsiaTheme="minorHAnsi" w:hAnsi="Arial" w:cs="Arial"/>
          <w:b w:val="0"/>
          <w:bCs w:val="0"/>
          <w:kern w:val="0"/>
          <w:sz w:val="20"/>
          <w:szCs w:val="20"/>
        </w:rPr>
        <w:t>them as</w:t>
      </w:r>
      <w:r w:rsidRPr="00E94BDA">
        <w:rPr>
          <w:rFonts w:ascii="Arial" w:eastAsiaTheme="minorHAnsi" w:hAnsi="Arial" w:cs="Arial"/>
          <w:b w:val="0"/>
          <w:bCs w:val="0"/>
          <w:kern w:val="0"/>
          <w:sz w:val="20"/>
          <w:szCs w:val="20"/>
        </w:rPr>
        <w:t xml:space="preserve"> a</w:t>
      </w:r>
      <w:r>
        <w:rPr>
          <w:rFonts w:ascii="Arial" w:eastAsiaTheme="minorHAnsi" w:hAnsi="Arial" w:cs="Arial"/>
          <w:b w:val="0"/>
          <w:bCs w:val="0"/>
          <w:kern w:val="0"/>
          <w:sz w:val="20"/>
          <w:szCs w:val="20"/>
        </w:rPr>
        <w:t xml:space="preserve">n ID </w:t>
      </w:r>
      <w:r w:rsidRPr="00E94BDA">
        <w:rPr>
          <w:rFonts w:ascii="Arial" w:eastAsiaTheme="minorHAnsi" w:hAnsi="Arial" w:cs="Arial"/>
          <w:b w:val="0"/>
          <w:bCs w:val="0"/>
          <w:kern w:val="0"/>
          <w:sz w:val="20"/>
          <w:szCs w:val="20"/>
        </w:rPr>
        <w:t>divisional application.</w:t>
      </w:r>
    </w:p>
    <w:p w:rsidR="00CC2C13" w:rsidRPr="00E94BDA"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lang w:val="vi-VN"/>
        </w:rPr>
      </w:pPr>
    </w:p>
    <w:p w:rsidR="00CC2C13" w:rsidRPr="00E94BDA"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rPr>
      </w:pPr>
      <w:r w:rsidRPr="00E94BDA">
        <w:rPr>
          <w:rFonts w:ascii="Arial" w:eastAsiaTheme="minorHAnsi" w:hAnsi="Arial" w:cs="Arial"/>
          <w:b w:val="0"/>
          <w:bCs w:val="0"/>
          <w:kern w:val="0"/>
          <w:sz w:val="20"/>
          <w:szCs w:val="20"/>
          <w:lang w:val="vi-VN"/>
        </w:rPr>
        <w:t>(</w:t>
      </w:r>
      <w:r w:rsidRPr="00E94BDA">
        <w:rPr>
          <w:rFonts w:ascii="Arial" w:eastAsiaTheme="minorHAnsi" w:hAnsi="Arial" w:cs="Arial"/>
          <w:b w:val="0"/>
          <w:bCs w:val="0"/>
          <w:kern w:val="0"/>
          <w:sz w:val="20"/>
          <w:szCs w:val="20"/>
        </w:rPr>
        <w:t>i</w:t>
      </w:r>
      <w:r w:rsidRPr="00E94BDA">
        <w:rPr>
          <w:rFonts w:ascii="Arial" w:eastAsiaTheme="minorHAnsi" w:hAnsi="Arial" w:cs="Arial"/>
          <w:b w:val="0"/>
          <w:bCs w:val="0"/>
          <w:kern w:val="0"/>
          <w:sz w:val="20"/>
          <w:szCs w:val="20"/>
          <w:lang w:val="vi-VN"/>
        </w:rPr>
        <w:t xml:space="preserve">i) </w:t>
      </w:r>
      <w:r>
        <w:rPr>
          <w:rFonts w:ascii="Arial" w:eastAsiaTheme="minorHAnsi" w:hAnsi="Arial" w:cs="Arial"/>
          <w:b w:val="0"/>
          <w:bCs w:val="0"/>
          <w:kern w:val="0"/>
          <w:sz w:val="20"/>
          <w:szCs w:val="20"/>
        </w:rPr>
        <w:t>T</w:t>
      </w:r>
      <w:r w:rsidRPr="00E94BDA">
        <w:rPr>
          <w:rFonts w:ascii="Arial" w:eastAsiaTheme="minorHAnsi" w:hAnsi="Arial" w:cs="Arial"/>
          <w:b w:val="0"/>
          <w:bCs w:val="0"/>
          <w:kern w:val="0"/>
          <w:sz w:val="20"/>
          <w:szCs w:val="20"/>
          <w:lang w:val="vi-VN"/>
        </w:rPr>
        <w:t xml:space="preserve">he applicant </w:t>
      </w:r>
      <w:r w:rsidRPr="00216D52">
        <w:rPr>
          <w:rFonts w:ascii="Arial" w:eastAsiaTheme="minorHAnsi" w:hAnsi="Arial"/>
          <w:b w:val="0"/>
          <w:kern w:val="0"/>
          <w:sz w:val="20"/>
          <w:lang w:val="vi-VN"/>
        </w:rPr>
        <w:t>divides the application proactively</w:t>
      </w:r>
    </w:p>
    <w:p w:rsidR="00CC2C13" w:rsidRPr="00E94BDA"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lang w:val="vi-VN"/>
        </w:rPr>
      </w:pPr>
    </w:p>
    <w:p w:rsidR="00CC2C13"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rPr>
      </w:pPr>
      <w:r>
        <w:rPr>
          <w:rFonts w:ascii="Arial" w:eastAsiaTheme="minorHAnsi" w:hAnsi="Arial" w:cs="Arial"/>
          <w:b w:val="0"/>
          <w:bCs w:val="0"/>
          <w:kern w:val="0"/>
          <w:sz w:val="20"/>
          <w:szCs w:val="20"/>
        </w:rPr>
        <w:t xml:space="preserve">When </w:t>
      </w:r>
      <w:r w:rsidRPr="00E94BDA">
        <w:rPr>
          <w:rFonts w:ascii="Arial" w:eastAsiaTheme="minorHAnsi" w:hAnsi="Arial" w:cs="Arial"/>
          <w:b w:val="0"/>
          <w:bCs w:val="0"/>
          <w:kern w:val="0"/>
          <w:sz w:val="20"/>
          <w:szCs w:val="20"/>
          <w:lang w:val="vi-VN"/>
        </w:rPr>
        <w:t>an initial</w:t>
      </w:r>
      <w:r>
        <w:rPr>
          <w:rFonts w:ascii="Arial" w:eastAsiaTheme="minorHAnsi" w:hAnsi="Arial" w:cs="Arial"/>
          <w:b w:val="0"/>
          <w:bCs w:val="0"/>
          <w:kern w:val="0"/>
          <w:sz w:val="20"/>
          <w:szCs w:val="20"/>
        </w:rPr>
        <w:t xml:space="preserve"> </w:t>
      </w:r>
      <w:r>
        <w:rPr>
          <w:rFonts w:ascii="Arial" w:eastAsiaTheme="minorHAnsi" w:hAnsi="Arial" w:cs="Arial"/>
          <w:b w:val="0"/>
          <w:bCs w:val="0"/>
          <w:kern w:val="0"/>
          <w:sz w:val="20"/>
          <w:szCs w:val="20"/>
          <w:lang w:val="vi-VN"/>
        </w:rPr>
        <w:t>ID application</w:t>
      </w:r>
      <w:r w:rsidRPr="00E94BDA">
        <w:rPr>
          <w:rFonts w:ascii="Arial" w:eastAsiaTheme="minorHAnsi" w:hAnsi="Arial" w:cs="Arial"/>
          <w:b w:val="0"/>
          <w:bCs w:val="0"/>
          <w:kern w:val="0"/>
          <w:sz w:val="20"/>
          <w:szCs w:val="20"/>
          <w:lang w:val="vi-VN"/>
        </w:rPr>
        <w:t xml:space="preserve"> </w:t>
      </w:r>
      <w:r>
        <w:rPr>
          <w:rFonts w:ascii="Arial" w:eastAsiaTheme="minorHAnsi" w:hAnsi="Arial" w:cs="Arial"/>
          <w:b w:val="0"/>
          <w:bCs w:val="0"/>
          <w:kern w:val="0"/>
          <w:sz w:val="20"/>
          <w:szCs w:val="20"/>
        </w:rPr>
        <w:t>covers</w:t>
      </w:r>
      <w:r w:rsidRPr="00E94BDA">
        <w:rPr>
          <w:rFonts w:ascii="Arial" w:eastAsiaTheme="minorHAnsi" w:hAnsi="Arial" w:cs="Arial"/>
          <w:b w:val="0"/>
          <w:bCs w:val="0"/>
          <w:kern w:val="0"/>
          <w:sz w:val="20"/>
          <w:szCs w:val="20"/>
          <w:lang w:val="vi-VN"/>
        </w:rPr>
        <w:t xml:space="preserve"> a set of products, but the applicant later </w:t>
      </w:r>
      <w:r>
        <w:rPr>
          <w:rFonts w:ascii="Arial" w:eastAsiaTheme="minorHAnsi" w:hAnsi="Arial" w:cs="Arial"/>
          <w:b w:val="0"/>
          <w:bCs w:val="0"/>
          <w:kern w:val="0"/>
          <w:sz w:val="20"/>
          <w:szCs w:val="20"/>
          <w:lang w:val="vi-VN"/>
        </w:rPr>
        <w:t>desires</w:t>
      </w:r>
      <w:r w:rsidRPr="00E94BDA">
        <w:rPr>
          <w:rFonts w:ascii="Arial" w:eastAsiaTheme="minorHAnsi" w:hAnsi="Arial" w:cs="Arial"/>
          <w:b w:val="0"/>
          <w:bCs w:val="0"/>
          <w:kern w:val="0"/>
          <w:sz w:val="20"/>
          <w:szCs w:val="20"/>
          <w:lang w:val="vi-VN"/>
        </w:rPr>
        <w:t xml:space="preserve"> to </w:t>
      </w:r>
      <w:r>
        <w:rPr>
          <w:rFonts w:ascii="Arial" w:eastAsiaTheme="minorHAnsi" w:hAnsi="Arial" w:cs="Arial"/>
          <w:b w:val="0"/>
          <w:bCs w:val="0"/>
          <w:kern w:val="0"/>
          <w:sz w:val="20"/>
          <w:szCs w:val="20"/>
        </w:rPr>
        <w:t xml:space="preserve">separate </w:t>
      </w:r>
      <w:r w:rsidRPr="00E94BDA">
        <w:rPr>
          <w:rFonts w:ascii="Arial" w:eastAsiaTheme="minorHAnsi" w:hAnsi="Arial" w:cs="Arial"/>
          <w:b w:val="0"/>
          <w:bCs w:val="0"/>
          <w:kern w:val="0"/>
          <w:sz w:val="20"/>
          <w:szCs w:val="20"/>
          <w:lang w:val="vi-VN"/>
        </w:rPr>
        <w:t xml:space="preserve">a specific product from the set </w:t>
      </w:r>
      <w:r>
        <w:rPr>
          <w:rFonts w:ascii="Arial" w:eastAsiaTheme="minorHAnsi" w:hAnsi="Arial" w:cs="Arial"/>
          <w:b w:val="0"/>
          <w:bCs w:val="0"/>
          <w:kern w:val="0"/>
          <w:sz w:val="20"/>
          <w:szCs w:val="20"/>
        </w:rPr>
        <w:t xml:space="preserve">and acquire </w:t>
      </w:r>
      <w:r w:rsidRPr="00E94BDA">
        <w:rPr>
          <w:rFonts w:ascii="Arial" w:eastAsiaTheme="minorHAnsi" w:hAnsi="Arial" w:cs="Arial"/>
          <w:b w:val="0"/>
          <w:bCs w:val="0"/>
          <w:kern w:val="0"/>
          <w:sz w:val="20"/>
          <w:szCs w:val="20"/>
          <w:lang w:val="vi-VN"/>
        </w:rPr>
        <w:t xml:space="preserve">an individual industrial design patent for that product, </w:t>
      </w:r>
      <w:r>
        <w:rPr>
          <w:rFonts w:ascii="Arial" w:eastAsiaTheme="minorHAnsi" w:hAnsi="Arial" w:cs="Arial"/>
          <w:b w:val="0"/>
          <w:bCs w:val="0"/>
          <w:kern w:val="0"/>
          <w:sz w:val="20"/>
          <w:szCs w:val="20"/>
        </w:rPr>
        <w:t>they</w:t>
      </w:r>
      <w:r w:rsidRPr="00E94BDA">
        <w:rPr>
          <w:rFonts w:ascii="Arial" w:eastAsiaTheme="minorHAnsi" w:hAnsi="Arial" w:cs="Arial"/>
          <w:b w:val="0"/>
          <w:bCs w:val="0"/>
          <w:kern w:val="0"/>
          <w:sz w:val="20"/>
          <w:szCs w:val="20"/>
          <w:lang w:val="vi-VN"/>
        </w:rPr>
        <w:t xml:space="preserve"> can</w:t>
      </w:r>
      <w:r>
        <w:rPr>
          <w:rFonts w:ascii="Arial" w:eastAsiaTheme="minorHAnsi" w:hAnsi="Arial" w:cs="Arial"/>
          <w:b w:val="0"/>
          <w:bCs w:val="0"/>
          <w:kern w:val="0"/>
          <w:sz w:val="20"/>
          <w:szCs w:val="20"/>
        </w:rPr>
        <w:t xml:space="preserve"> do so by</w:t>
      </w:r>
      <w:r w:rsidRPr="00F637B7">
        <w:rPr>
          <w:rFonts w:ascii="Arial" w:eastAsiaTheme="minorHAnsi" w:hAnsi="Arial" w:cs="Arial"/>
          <w:b w:val="0"/>
          <w:bCs w:val="0"/>
          <w:kern w:val="0"/>
          <w:sz w:val="20"/>
          <w:szCs w:val="20"/>
          <w:lang w:val="vi-VN"/>
        </w:rPr>
        <w:t xml:space="preserve"> utilizing a division procedure to file a new ID application</w:t>
      </w:r>
      <w:r w:rsidRPr="00E94BDA">
        <w:rPr>
          <w:rFonts w:ascii="Arial" w:eastAsiaTheme="minorHAnsi" w:hAnsi="Arial" w:cs="Arial"/>
          <w:b w:val="0"/>
          <w:bCs w:val="0"/>
          <w:kern w:val="0"/>
          <w:sz w:val="20"/>
          <w:szCs w:val="20"/>
          <w:lang w:val="vi-VN"/>
        </w:rPr>
        <w:t xml:space="preserve">. </w:t>
      </w:r>
      <w:r w:rsidRPr="00F637B7">
        <w:rPr>
          <w:rFonts w:ascii="Arial" w:eastAsiaTheme="minorHAnsi" w:hAnsi="Arial" w:cs="Arial"/>
          <w:b w:val="0"/>
          <w:bCs w:val="0"/>
          <w:kern w:val="0"/>
          <w:sz w:val="20"/>
          <w:szCs w:val="20"/>
          <w:lang w:val="vi-VN"/>
        </w:rPr>
        <w:t>By taking this step, the applicant gains greater flexibility in their business operations, including the ability to assign either the entire set of products or a portion of it.</w:t>
      </w:r>
    </w:p>
    <w:p w:rsidR="00CC2C13" w:rsidRPr="00E94BDA" w:rsidRDefault="00CC2C13" w:rsidP="00CC2C13">
      <w:pPr>
        <w:pStyle w:val="Heading1"/>
        <w:shd w:val="clear" w:color="auto" w:fill="FFFFFF"/>
        <w:spacing w:before="0" w:beforeAutospacing="0" w:after="0" w:afterAutospacing="0"/>
        <w:jc w:val="both"/>
        <w:textAlignment w:val="baseline"/>
        <w:rPr>
          <w:rFonts w:ascii="Arial" w:eastAsiaTheme="minorHAnsi" w:hAnsi="Arial" w:cs="Arial"/>
          <w:b w:val="0"/>
          <w:bCs w:val="0"/>
          <w:kern w:val="0"/>
          <w:sz w:val="20"/>
          <w:szCs w:val="20"/>
          <w:lang w:val="vi-VN"/>
        </w:rPr>
      </w:pP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r w:rsidRPr="00E94BDA">
        <w:rPr>
          <w:rFonts w:ascii="Arial" w:eastAsiaTheme="minorHAnsi" w:hAnsi="Arial" w:cs="Arial"/>
          <w:b w:val="0"/>
          <w:bCs w:val="0"/>
          <w:kern w:val="0"/>
          <w:sz w:val="20"/>
          <w:szCs w:val="20"/>
          <w:lang w:val="vi-VN"/>
        </w:rPr>
        <w:t xml:space="preserve">Alternatively, if the applicant </w:t>
      </w:r>
      <w:r w:rsidRPr="00E94BDA">
        <w:rPr>
          <w:rFonts w:ascii="Arial" w:eastAsiaTheme="minorHAnsi" w:hAnsi="Arial" w:cs="Arial"/>
          <w:b w:val="0"/>
          <w:bCs w:val="0"/>
          <w:kern w:val="0"/>
          <w:sz w:val="20"/>
          <w:szCs w:val="20"/>
        </w:rPr>
        <w:t>finds</w:t>
      </w:r>
      <w:r w:rsidRPr="00E94BDA">
        <w:rPr>
          <w:rFonts w:ascii="Arial" w:eastAsiaTheme="minorHAnsi" w:hAnsi="Arial" w:cs="Arial"/>
          <w:b w:val="0"/>
          <w:bCs w:val="0"/>
          <w:kern w:val="0"/>
          <w:sz w:val="20"/>
          <w:szCs w:val="20"/>
          <w:lang w:val="vi-VN"/>
        </w:rPr>
        <w:t xml:space="preserve"> that the different embodiments</w:t>
      </w:r>
      <w:r>
        <w:rPr>
          <w:rFonts w:ascii="Arial" w:eastAsiaTheme="minorHAnsi" w:hAnsi="Arial" w:cs="Arial"/>
          <w:b w:val="0"/>
          <w:bCs w:val="0"/>
          <w:kern w:val="0"/>
          <w:sz w:val="20"/>
          <w:szCs w:val="20"/>
        </w:rPr>
        <w:t xml:space="preserve">/products in </w:t>
      </w:r>
      <w:r w:rsidRPr="00E94BDA">
        <w:rPr>
          <w:rFonts w:ascii="Arial" w:eastAsiaTheme="minorHAnsi" w:hAnsi="Arial" w:cs="Arial"/>
          <w:b w:val="0"/>
          <w:bCs w:val="0"/>
          <w:kern w:val="0"/>
          <w:sz w:val="20"/>
          <w:szCs w:val="20"/>
          <w:lang w:val="vi-VN"/>
        </w:rPr>
        <w:t xml:space="preserve">the </w:t>
      </w:r>
      <w:r>
        <w:rPr>
          <w:rFonts w:ascii="Arial" w:eastAsiaTheme="minorHAnsi" w:hAnsi="Arial" w:cs="Arial"/>
          <w:b w:val="0"/>
          <w:bCs w:val="0"/>
          <w:kern w:val="0"/>
          <w:sz w:val="20"/>
          <w:szCs w:val="20"/>
        </w:rPr>
        <w:t>original</w:t>
      </w:r>
      <w:r w:rsidRPr="00E94BDA">
        <w:rPr>
          <w:rFonts w:ascii="Arial" w:eastAsiaTheme="minorHAnsi" w:hAnsi="Arial" w:cs="Arial"/>
          <w:b w:val="0"/>
          <w:bCs w:val="0"/>
          <w:kern w:val="0"/>
          <w:sz w:val="20"/>
          <w:szCs w:val="20"/>
          <w:lang w:val="vi-VN"/>
        </w:rPr>
        <w:t xml:space="preserve"> application do not meet the requirements of unity, they can proactively file a</w:t>
      </w:r>
      <w:r>
        <w:rPr>
          <w:rFonts w:ascii="Arial" w:eastAsiaTheme="minorHAnsi" w:hAnsi="Arial" w:cs="Arial"/>
          <w:b w:val="0"/>
          <w:bCs w:val="0"/>
          <w:kern w:val="0"/>
          <w:sz w:val="20"/>
          <w:szCs w:val="20"/>
        </w:rPr>
        <w:t>n ID</w:t>
      </w:r>
      <w:r w:rsidRPr="00E94BDA">
        <w:rPr>
          <w:rFonts w:ascii="Arial" w:eastAsiaTheme="minorHAnsi" w:hAnsi="Arial" w:cs="Arial"/>
          <w:b w:val="0"/>
          <w:bCs w:val="0"/>
          <w:kern w:val="0"/>
          <w:sz w:val="20"/>
          <w:szCs w:val="20"/>
          <w:lang w:val="vi-VN"/>
        </w:rPr>
        <w:t xml:space="preserve"> divisional application </w:t>
      </w:r>
      <w:r>
        <w:rPr>
          <w:rFonts w:ascii="Arial" w:eastAsiaTheme="minorHAnsi" w:hAnsi="Arial" w:cs="Arial"/>
          <w:b w:val="0"/>
          <w:bCs w:val="0"/>
          <w:kern w:val="0"/>
          <w:sz w:val="20"/>
          <w:szCs w:val="20"/>
        </w:rPr>
        <w:t>for</w:t>
      </w:r>
      <w:r w:rsidRPr="00E94BDA">
        <w:rPr>
          <w:rFonts w:ascii="Arial" w:eastAsiaTheme="minorHAnsi" w:hAnsi="Arial" w:cs="Arial"/>
          <w:b w:val="0"/>
          <w:bCs w:val="0"/>
          <w:kern w:val="0"/>
          <w:sz w:val="20"/>
          <w:szCs w:val="20"/>
          <w:lang w:val="vi-VN"/>
        </w:rPr>
        <w:t xml:space="preserve"> the non-unified embodiments</w:t>
      </w:r>
      <w:r>
        <w:rPr>
          <w:rFonts w:ascii="Arial" w:eastAsiaTheme="minorHAnsi" w:hAnsi="Arial" w:cs="Arial"/>
          <w:b w:val="0"/>
          <w:bCs w:val="0"/>
          <w:kern w:val="0"/>
          <w:sz w:val="20"/>
          <w:szCs w:val="20"/>
        </w:rPr>
        <w:t xml:space="preserve">/products </w:t>
      </w:r>
      <w:r w:rsidRPr="00E94BDA">
        <w:rPr>
          <w:rFonts w:ascii="Arial" w:eastAsiaTheme="minorHAnsi" w:hAnsi="Arial" w:cs="Arial"/>
          <w:b w:val="0"/>
          <w:bCs w:val="0"/>
          <w:kern w:val="0"/>
          <w:sz w:val="20"/>
          <w:szCs w:val="20"/>
        </w:rPr>
        <w:t>in advance</w:t>
      </w:r>
      <w:r w:rsidRPr="00E94BDA">
        <w:rPr>
          <w:rFonts w:ascii="Arial" w:eastAsiaTheme="minorHAnsi" w:hAnsi="Arial" w:cs="Arial"/>
          <w:b w:val="0"/>
          <w:bCs w:val="0"/>
          <w:kern w:val="0"/>
          <w:sz w:val="20"/>
          <w:szCs w:val="20"/>
          <w:lang w:val="vi-VN"/>
        </w:rPr>
        <w:t>. By doing so, they can avoid receiving a notice of intended refusal from IP VIET NAM, which would result in a prolonged processing time for the application.</w:t>
      </w: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r>
        <w:rPr>
          <w:rFonts w:ascii="Arial" w:hAnsi="Arial" w:cs="Arial"/>
          <w:b w:val="0"/>
          <w:bCs w:val="0"/>
          <w:kern w:val="0"/>
          <w:sz w:val="20"/>
          <w:szCs w:val="20"/>
        </w:rPr>
        <w:t>It should be noted</w:t>
      </w:r>
      <w:r w:rsidRPr="00E94BDA">
        <w:rPr>
          <w:rFonts w:ascii="Arial" w:hAnsi="Arial" w:cs="Arial"/>
          <w:b w:val="0"/>
          <w:bCs w:val="0"/>
          <w:kern w:val="0"/>
          <w:sz w:val="20"/>
          <w:szCs w:val="20"/>
        </w:rPr>
        <w:t xml:space="preserve"> that an </w:t>
      </w:r>
      <w:hyperlink r:id="rId6" w:history="1">
        <w:r w:rsidRPr="00046489">
          <w:rPr>
            <w:rStyle w:val="Hyperlink"/>
            <w:rFonts w:ascii="Arial" w:hAnsi="Arial" w:cs="Arial"/>
            <w:b w:val="0"/>
            <w:bCs w:val="0"/>
            <w:kern w:val="0"/>
            <w:sz w:val="20"/>
            <w:szCs w:val="20"/>
          </w:rPr>
          <w:t>ID application</w:t>
        </w:r>
      </w:hyperlink>
      <w:r w:rsidRPr="00E94BDA">
        <w:rPr>
          <w:rFonts w:ascii="Arial" w:hAnsi="Arial" w:cs="Arial"/>
          <w:b w:val="0"/>
          <w:bCs w:val="0"/>
          <w:kern w:val="0"/>
          <w:sz w:val="20"/>
          <w:szCs w:val="20"/>
        </w:rPr>
        <w:t xml:space="preserve"> </w:t>
      </w:r>
      <w:r>
        <w:rPr>
          <w:rFonts w:ascii="Arial" w:hAnsi="Arial" w:cs="Arial"/>
          <w:b w:val="0"/>
          <w:bCs w:val="0"/>
          <w:kern w:val="0"/>
          <w:sz w:val="20"/>
          <w:szCs w:val="20"/>
        </w:rPr>
        <w:t xml:space="preserve">does not </w:t>
      </w:r>
      <w:r w:rsidRPr="00E94BDA">
        <w:rPr>
          <w:rFonts w:ascii="Arial" w:eastAsiaTheme="minorHAnsi" w:hAnsi="Arial" w:cs="Arial"/>
          <w:b w:val="0"/>
          <w:bCs w:val="0"/>
          <w:kern w:val="0"/>
          <w:sz w:val="20"/>
          <w:szCs w:val="20"/>
          <w:lang w:val="vi-VN"/>
        </w:rPr>
        <w:t xml:space="preserve">meet </w:t>
      </w:r>
      <w:r>
        <w:rPr>
          <w:rFonts w:ascii="Arial" w:eastAsiaTheme="minorHAnsi" w:hAnsi="Arial" w:cs="Arial"/>
          <w:b w:val="0"/>
          <w:bCs w:val="0"/>
          <w:kern w:val="0"/>
          <w:sz w:val="20"/>
          <w:szCs w:val="20"/>
          <w:lang w:val="vi-VN"/>
        </w:rPr>
        <w:t>uniformity requirements</w:t>
      </w:r>
      <w:r w:rsidRPr="00E94BDA">
        <w:rPr>
          <w:rFonts w:ascii="Arial" w:hAnsi="Arial" w:cs="Arial"/>
          <w:b w:val="0"/>
          <w:bCs w:val="0"/>
          <w:kern w:val="0"/>
          <w:sz w:val="20"/>
          <w:szCs w:val="20"/>
        </w:rPr>
        <w:t xml:space="preserve"> i</w:t>
      </w:r>
      <w:r>
        <w:rPr>
          <w:rFonts w:ascii="Arial" w:hAnsi="Arial" w:cs="Arial"/>
          <w:b w:val="0"/>
          <w:bCs w:val="0"/>
          <w:kern w:val="0"/>
          <w:sz w:val="20"/>
          <w:szCs w:val="20"/>
        </w:rPr>
        <w:t>f, first, ID</w:t>
      </w:r>
      <w:r w:rsidRPr="00E94BDA">
        <w:rPr>
          <w:rFonts w:ascii="Arial" w:hAnsi="Arial" w:cs="Arial"/>
          <w:b w:val="0"/>
          <w:bCs w:val="0"/>
          <w:kern w:val="0"/>
          <w:sz w:val="20"/>
          <w:szCs w:val="20"/>
        </w:rPr>
        <w:t xml:space="preserve">s according to the </w:t>
      </w:r>
      <w:r w:rsidRPr="00E94BDA">
        <w:rPr>
          <w:rFonts w:ascii="Arial" w:eastAsiaTheme="minorHAnsi" w:hAnsi="Arial" w:cs="Arial"/>
          <w:b w:val="0"/>
          <w:bCs w:val="0"/>
          <w:kern w:val="0"/>
          <w:sz w:val="20"/>
          <w:szCs w:val="20"/>
          <w:lang w:val="vi-VN"/>
        </w:rPr>
        <w:t xml:space="preserve">embodiments </w:t>
      </w:r>
      <w:r w:rsidRPr="00E94BDA">
        <w:rPr>
          <w:rFonts w:ascii="Arial" w:hAnsi="Arial" w:cs="Arial"/>
          <w:b w:val="0"/>
          <w:bCs w:val="0"/>
          <w:kern w:val="0"/>
          <w:sz w:val="20"/>
          <w:szCs w:val="20"/>
        </w:rPr>
        <w:t>in the application do not apply to the same type of product</w:t>
      </w:r>
      <w:r>
        <w:rPr>
          <w:rFonts w:ascii="Arial" w:hAnsi="Arial" w:cs="Arial"/>
          <w:b w:val="0"/>
          <w:bCs w:val="0"/>
          <w:kern w:val="0"/>
          <w:sz w:val="20"/>
          <w:szCs w:val="20"/>
        </w:rPr>
        <w:t>; second, ID</w:t>
      </w:r>
      <w:r w:rsidRPr="00E94BDA">
        <w:rPr>
          <w:rFonts w:ascii="Arial" w:hAnsi="Arial" w:cs="Arial"/>
          <w:b w:val="0"/>
          <w:bCs w:val="0"/>
          <w:kern w:val="0"/>
          <w:sz w:val="20"/>
          <w:szCs w:val="20"/>
        </w:rPr>
        <w:t xml:space="preserve">s according to the </w:t>
      </w:r>
      <w:r w:rsidRPr="00E94BDA">
        <w:rPr>
          <w:rFonts w:ascii="Arial" w:eastAsiaTheme="minorHAnsi" w:hAnsi="Arial" w:cs="Arial"/>
          <w:b w:val="0"/>
          <w:bCs w:val="0"/>
          <w:kern w:val="0"/>
          <w:sz w:val="20"/>
          <w:szCs w:val="20"/>
          <w:lang w:val="vi-VN"/>
        </w:rPr>
        <w:t xml:space="preserve">embodiments </w:t>
      </w:r>
      <w:r w:rsidRPr="00E94BDA">
        <w:rPr>
          <w:rFonts w:ascii="Arial" w:hAnsi="Arial" w:cs="Arial"/>
          <w:b w:val="0"/>
          <w:bCs w:val="0"/>
          <w:kern w:val="0"/>
          <w:sz w:val="20"/>
          <w:szCs w:val="20"/>
        </w:rPr>
        <w:t xml:space="preserve">in the application apply to the same type of product but do not have the same set of </w:t>
      </w:r>
      <w:r>
        <w:rPr>
          <w:rFonts w:ascii="Arial" w:hAnsi="Arial" w:cs="Arial"/>
          <w:b w:val="0"/>
          <w:bCs w:val="0"/>
          <w:kern w:val="0"/>
          <w:sz w:val="20"/>
          <w:szCs w:val="20"/>
        </w:rPr>
        <w:t>basic</w:t>
      </w:r>
      <w:r w:rsidRPr="00E94BDA">
        <w:rPr>
          <w:rFonts w:ascii="Arial" w:hAnsi="Arial" w:cs="Arial"/>
          <w:b w:val="0"/>
          <w:bCs w:val="0"/>
          <w:kern w:val="0"/>
          <w:sz w:val="20"/>
          <w:szCs w:val="20"/>
        </w:rPr>
        <w:t xml:space="preserve"> design features</w:t>
      </w:r>
      <w:r>
        <w:rPr>
          <w:rFonts w:ascii="Arial" w:hAnsi="Arial" w:cs="Arial"/>
          <w:b w:val="0"/>
          <w:bCs w:val="0"/>
          <w:kern w:val="0"/>
          <w:sz w:val="20"/>
          <w:szCs w:val="20"/>
        </w:rPr>
        <w:t xml:space="preserve"> and third, t</w:t>
      </w:r>
      <w:r w:rsidRPr="00E94BDA">
        <w:rPr>
          <w:rFonts w:ascii="Arial" w:hAnsi="Arial" w:cs="Arial"/>
          <w:b w:val="0"/>
          <w:bCs w:val="0"/>
          <w:kern w:val="0"/>
          <w:sz w:val="20"/>
          <w:szCs w:val="20"/>
        </w:rPr>
        <w:t xml:space="preserve">he products bearing </w:t>
      </w:r>
      <w:r>
        <w:rPr>
          <w:rFonts w:ascii="Arial" w:hAnsi="Arial" w:cs="Arial"/>
          <w:b w:val="0"/>
          <w:bCs w:val="0"/>
          <w:kern w:val="0"/>
          <w:sz w:val="20"/>
          <w:szCs w:val="20"/>
        </w:rPr>
        <w:t>ID</w:t>
      </w:r>
      <w:r w:rsidRPr="00E94BDA">
        <w:rPr>
          <w:rFonts w:ascii="Arial" w:hAnsi="Arial" w:cs="Arial"/>
          <w:b w:val="0"/>
          <w:bCs w:val="0"/>
          <w:kern w:val="0"/>
          <w:sz w:val="20"/>
          <w:szCs w:val="20"/>
        </w:rPr>
        <w:t>s in the application do not constitute a set of products.</w:t>
      </w: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p>
    <w:p w:rsidR="00CC2C13" w:rsidRPr="00E94BDA" w:rsidRDefault="00FE1D9E" w:rsidP="00CC2C13">
      <w:pPr>
        <w:pStyle w:val="Heading1"/>
        <w:shd w:val="clear" w:color="auto" w:fill="FFFFFF"/>
        <w:spacing w:before="0" w:beforeAutospacing="0" w:after="0" w:afterAutospacing="0"/>
        <w:jc w:val="both"/>
        <w:textAlignment w:val="baseline"/>
        <w:rPr>
          <w:rFonts w:ascii="Arial" w:hAnsi="Arial" w:cs="Arial"/>
          <w:b w:val="0"/>
          <w:bCs w:val="0"/>
          <w:color w:val="002060"/>
          <w:sz w:val="20"/>
          <w:szCs w:val="20"/>
          <w:lang w:val="vi-VN"/>
        </w:rPr>
      </w:pPr>
      <w:r w:rsidRPr="00745E08">
        <w:rPr>
          <w:rFonts w:ascii="Arial" w:hAnsi="Arial" w:cs="Arial"/>
          <w:b w:val="0"/>
          <w:bCs w:val="0"/>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6D59F053" wp14:editId="2E659A97">
                <wp:simplePos x="0" y="0"/>
                <wp:positionH relativeFrom="column">
                  <wp:posOffset>6172200</wp:posOffset>
                </wp:positionH>
                <wp:positionV relativeFrom="paragraph">
                  <wp:posOffset>-523875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07B5" w:rsidRPr="00BA68B8" w:rsidRDefault="00FB07B5" w:rsidP="00FB07B5">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p w:rsidR="00FE1D9E" w:rsidRPr="00BA68B8" w:rsidRDefault="00FE1D9E" w:rsidP="00FE1D9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F053" id="Rectangle 2" o:spid="_x0000_s1028" style="position:absolute;left:0;text-align:left;margin-left:486pt;margin-top:-41.25pt;width:27.3pt;height:8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" fillcolor="#00b39c" strokecolor="#00b39c" strokeweight="0">
                <v:textbox style="layout-flow:vertical">
                  <w:txbxContent>
                    <w:p w:rsidR="00FB07B5" w:rsidRPr="00BA68B8" w:rsidRDefault="00FB07B5" w:rsidP="00FB07B5">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p w:rsidR="00FE1D9E" w:rsidRPr="00BA68B8" w:rsidRDefault="00FE1D9E" w:rsidP="00FE1D9E">
                      <w:pPr>
                        <w:spacing w:after="0" w:line="240" w:lineRule="auto"/>
                        <w:rPr>
                          <w:rFonts w:ascii="Arial" w:hAnsi="Arial" w:cs="Arial"/>
                          <w:b/>
                          <w:color w:val="FFFFFF" w:themeColor="background1"/>
                          <w:sz w:val="20"/>
                          <w:szCs w:val="20"/>
                        </w:rPr>
                      </w:pPr>
                    </w:p>
                  </w:txbxContent>
                </v:textbox>
              </v:rect>
            </w:pict>
          </mc:Fallback>
        </mc:AlternateContent>
      </w:r>
      <w:r w:rsidR="00CC2C13" w:rsidRPr="00E94BDA">
        <w:rPr>
          <w:rFonts w:ascii="Arial" w:hAnsi="Arial" w:cs="Arial"/>
          <w:b w:val="0"/>
          <w:bCs w:val="0"/>
          <w:kern w:val="0"/>
          <w:sz w:val="20"/>
          <w:szCs w:val="20"/>
        </w:rPr>
        <w:t>The following division options may be pursued:</w:t>
      </w:r>
      <w:r w:rsidR="00CC2C13">
        <w:rPr>
          <w:rFonts w:ascii="Arial" w:hAnsi="Arial" w:cs="Arial"/>
          <w:b w:val="0"/>
          <w:bCs w:val="0"/>
          <w:kern w:val="0"/>
          <w:sz w:val="20"/>
          <w:szCs w:val="20"/>
        </w:rPr>
        <w:t xml:space="preserve"> (i) </w:t>
      </w:r>
      <w:r w:rsidR="00CC2C13" w:rsidRPr="00E94BDA">
        <w:rPr>
          <w:rFonts w:ascii="Arial" w:hAnsi="Arial" w:cs="Arial"/>
          <w:b w:val="0"/>
          <w:bCs w:val="0"/>
          <w:kern w:val="0"/>
          <w:sz w:val="20"/>
          <w:szCs w:val="20"/>
        </w:rPr>
        <w:t xml:space="preserve">Dividing one or more embodiments </w:t>
      </w:r>
      <w:r w:rsidR="00CC2C13">
        <w:rPr>
          <w:rFonts w:ascii="Arial" w:hAnsi="Arial" w:cs="Arial"/>
          <w:b w:val="0"/>
          <w:bCs w:val="0"/>
          <w:kern w:val="0"/>
          <w:sz w:val="20"/>
          <w:szCs w:val="20"/>
        </w:rPr>
        <w:t>and filing it/them as</w:t>
      </w:r>
      <w:r w:rsidR="00CC2C13" w:rsidRPr="00E94BDA">
        <w:rPr>
          <w:rFonts w:ascii="Arial" w:hAnsi="Arial" w:cs="Arial"/>
          <w:b w:val="0"/>
          <w:bCs w:val="0"/>
          <w:kern w:val="0"/>
          <w:sz w:val="20"/>
          <w:szCs w:val="20"/>
        </w:rPr>
        <w:t xml:space="preserve"> one or more new applications</w:t>
      </w:r>
      <w:r w:rsidR="00CC2C13">
        <w:rPr>
          <w:rFonts w:ascii="Arial" w:hAnsi="Arial" w:cs="Arial"/>
          <w:b w:val="0"/>
          <w:bCs w:val="0"/>
          <w:kern w:val="0"/>
          <w:sz w:val="20"/>
          <w:szCs w:val="20"/>
        </w:rPr>
        <w:t xml:space="preserve"> and (ii) </w:t>
      </w:r>
      <w:r w:rsidR="00CC2C13" w:rsidRPr="008B4A40">
        <w:rPr>
          <w:rFonts w:ascii="Arial" w:hAnsi="Arial"/>
          <w:sz w:val="20"/>
        </w:rPr>
        <w:t xml:space="preserve"> </w:t>
      </w:r>
      <w:r w:rsidR="00CC2C13" w:rsidRPr="00CC52A3">
        <w:rPr>
          <w:rFonts w:ascii="Arial" w:hAnsi="Arial" w:cs="Arial"/>
          <w:b w:val="0"/>
          <w:bCs w:val="0"/>
          <w:kern w:val="0"/>
          <w:sz w:val="20"/>
          <w:szCs w:val="20"/>
        </w:rPr>
        <w:t>Dividing one or more products within a set of products and filing it/them as one or more new applications.</w:t>
      </w:r>
    </w:p>
    <w:p w:rsidR="00CC2C13" w:rsidRPr="00E94BDA" w:rsidRDefault="00CC2C13" w:rsidP="00CC2C13">
      <w:pPr>
        <w:pStyle w:val="Heading1"/>
        <w:shd w:val="clear" w:color="auto" w:fill="FFFFFF"/>
        <w:spacing w:before="0" w:beforeAutospacing="0" w:after="0" w:afterAutospacing="0"/>
        <w:jc w:val="both"/>
        <w:textAlignment w:val="baseline"/>
        <w:rPr>
          <w:rFonts w:ascii="Arial" w:hAnsi="Arial" w:cs="Arial"/>
          <w:b w:val="0"/>
          <w:bCs w:val="0"/>
          <w:kern w:val="0"/>
          <w:sz w:val="20"/>
          <w:szCs w:val="20"/>
        </w:rPr>
      </w:pPr>
    </w:p>
    <w:p w:rsidR="00CC2C13" w:rsidRPr="00E94BDA" w:rsidRDefault="00CC2C13" w:rsidP="00CC2C13">
      <w:pPr>
        <w:spacing w:after="0" w:line="240" w:lineRule="auto"/>
        <w:jc w:val="both"/>
        <w:rPr>
          <w:rFonts w:ascii="Arial" w:eastAsia="Times New Roman" w:hAnsi="Arial" w:cs="Arial"/>
          <w:b/>
          <w:bCs/>
          <w:color w:val="002060"/>
          <w:sz w:val="20"/>
          <w:szCs w:val="20"/>
          <w:lang w:val="vi-VN"/>
        </w:rPr>
      </w:pPr>
      <w:r w:rsidRPr="00E94BDA">
        <w:rPr>
          <w:rFonts w:ascii="Arial" w:eastAsia="Times New Roman" w:hAnsi="Arial" w:cs="Arial"/>
          <w:b/>
          <w:bCs/>
          <w:color w:val="002060"/>
          <w:sz w:val="20"/>
          <w:szCs w:val="20"/>
          <w:lang w:val="vi-VN"/>
        </w:rPr>
        <w:t xml:space="preserve">3. </w:t>
      </w:r>
      <w:r>
        <w:rPr>
          <w:rFonts w:ascii="Arial" w:eastAsia="Times New Roman" w:hAnsi="Arial" w:cs="Arial"/>
          <w:b/>
          <w:bCs/>
          <w:color w:val="002060"/>
          <w:sz w:val="20"/>
          <w:szCs w:val="20"/>
          <w:lang w:val="vi-VN"/>
        </w:rPr>
        <w:t>ID divisional application</w:t>
      </w:r>
      <w:r>
        <w:rPr>
          <w:rFonts w:ascii="Arial" w:eastAsia="Times New Roman" w:hAnsi="Arial" w:cs="Arial"/>
          <w:b/>
          <w:bCs/>
          <w:color w:val="002060"/>
          <w:sz w:val="20"/>
          <w:szCs w:val="20"/>
        </w:rPr>
        <w:t>: When?</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 xml:space="preserve">A divisional application can be filed at any time as long as IP VIETNAM has not issued a Decision on rejection of a parent application, a Decision on grant or refusal of an industrial design patent. </w:t>
      </w:r>
      <w:r>
        <w:rPr>
          <w:rFonts w:ascii="Arial" w:hAnsi="Arial" w:cs="Arial"/>
          <w:sz w:val="20"/>
          <w:szCs w:val="20"/>
        </w:rPr>
        <w:t>For a divisional application to be accepted, an applicant should note about t</w:t>
      </w:r>
      <w:r w:rsidRPr="00E94BDA">
        <w:rPr>
          <w:rFonts w:ascii="Arial" w:hAnsi="Arial" w:cs="Arial"/>
          <w:sz w:val="20"/>
          <w:szCs w:val="20"/>
        </w:rPr>
        <w:t>wo due date</w:t>
      </w:r>
      <w:r>
        <w:rPr>
          <w:rFonts w:ascii="Arial" w:hAnsi="Arial" w:cs="Arial"/>
          <w:sz w:val="20"/>
          <w:szCs w:val="20"/>
        </w:rPr>
        <w:t>s as follows</w:t>
      </w:r>
      <w:r w:rsidRPr="00E94BDA">
        <w:rPr>
          <w:rFonts w:ascii="Arial" w:hAnsi="Arial" w:cs="Arial"/>
          <w:sz w:val="20"/>
          <w:szCs w:val="20"/>
        </w:rPr>
        <w:t>:</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pStyle w:val="ListParagraph"/>
        <w:numPr>
          <w:ilvl w:val="0"/>
          <w:numId w:val="1"/>
        </w:numPr>
        <w:ind w:left="337" w:hanging="337"/>
        <w:jc w:val="both"/>
        <w:rPr>
          <w:rFonts w:ascii="Arial" w:hAnsi="Arial" w:cs="Arial"/>
          <w:sz w:val="20"/>
          <w:szCs w:val="20"/>
        </w:rPr>
      </w:pPr>
      <w:r w:rsidRPr="00E94BDA">
        <w:rPr>
          <w:rFonts w:ascii="Arial" w:hAnsi="Arial" w:cs="Arial"/>
          <w:sz w:val="20"/>
          <w:szCs w:val="20"/>
        </w:rPr>
        <w:t xml:space="preserve">A divisional application must be filed BEFORE a Decision on rejection of an </w:t>
      </w:r>
      <w:r>
        <w:rPr>
          <w:rFonts w:ascii="Arial" w:hAnsi="Arial" w:cs="Arial"/>
          <w:sz w:val="20"/>
          <w:szCs w:val="20"/>
        </w:rPr>
        <w:t>ID application</w:t>
      </w:r>
      <w:r w:rsidRPr="00E94BDA">
        <w:rPr>
          <w:rFonts w:ascii="Arial" w:hAnsi="Arial" w:cs="Arial"/>
          <w:sz w:val="20"/>
          <w:szCs w:val="20"/>
        </w:rPr>
        <w:t>, or a Decision on grant or refusal of an industrial design is issued; and</w:t>
      </w:r>
    </w:p>
    <w:p w:rsidR="00CC2C13" w:rsidRPr="00E94BDA" w:rsidRDefault="00CC2C13" w:rsidP="00CC2C13">
      <w:pPr>
        <w:spacing w:after="0" w:line="240" w:lineRule="auto"/>
        <w:ind w:left="337" w:hanging="337"/>
        <w:jc w:val="both"/>
        <w:rPr>
          <w:rFonts w:ascii="Arial" w:hAnsi="Arial" w:cs="Arial"/>
          <w:sz w:val="20"/>
          <w:szCs w:val="20"/>
        </w:rPr>
      </w:pPr>
    </w:p>
    <w:p w:rsidR="00CC2C13" w:rsidRPr="00E94BDA" w:rsidRDefault="00CC2C13" w:rsidP="00CC2C13">
      <w:pPr>
        <w:pStyle w:val="ListParagraph"/>
        <w:numPr>
          <w:ilvl w:val="0"/>
          <w:numId w:val="1"/>
        </w:numPr>
        <w:ind w:left="337" w:hanging="337"/>
        <w:jc w:val="both"/>
        <w:rPr>
          <w:rFonts w:ascii="Arial" w:hAnsi="Arial" w:cs="Arial"/>
          <w:sz w:val="20"/>
          <w:szCs w:val="20"/>
        </w:rPr>
      </w:pPr>
      <w:r w:rsidRPr="00E94BDA">
        <w:rPr>
          <w:rFonts w:ascii="Arial" w:hAnsi="Arial" w:cs="Arial"/>
          <w:sz w:val="20"/>
          <w:szCs w:val="20"/>
        </w:rPr>
        <w:t>A divisional application filed during an opposition is not accepted.</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In order to file a divisional application in the event of an opposition, the opposition against the parent application must be successfully resolved. Only then is it possible to file a</w:t>
      </w:r>
      <w:r>
        <w:rPr>
          <w:rFonts w:ascii="Arial" w:hAnsi="Arial" w:cs="Arial"/>
          <w:sz w:val="20"/>
          <w:szCs w:val="20"/>
        </w:rPr>
        <w:t>n</w:t>
      </w:r>
      <w:r w:rsidRPr="00E94BDA">
        <w:rPr>
          <w:rFonts w:ascii="Arial" w:hAnsi="Arial" w:cs="Arial"/>
          <w:sz w:val="20"/>
          <w:szCs w:val="20"/>
        </w:rPr>
        <w:t xml:space="preserve"> </w:t>
      </w:r>
      <w:r>
        <w:rPr>
          <w:rFonts w:ascii="Arial" w:hAnsi="Arial" w:cs="Arial"/>
          <w:sz w:val="20"/>
          <w:szCs w:val="20"/>
        </w:rPr>
        <w:t>ID divisional application</w:t>
      </w:r>
      <w:r w:rsidRPr="00E94BDA">
        <w:rPr>
          <w:rFonts w:ascii="Arial" w:hAnsi="Arial" w:cs="Arial"/>
          <w:sz w:val="20"/>
          <w:szCs w:val="20"/>
        </w:rPr>
        <w:t>.</w:t>
      </w:r>
    </w:p>
    <w:p w:rsidR="00CC2C13" w:rsidRPr="00E94BDA" w:rsidRDefault="00CC2C13" w:rsidP="00CC2C13">
      <w:pPr>
        <w:spacing w:after="0" w:line="240" w:lineRule="auto"/>
        <w:jc w:val="both"/>
        <w:rPr>
          <w:rFonts w:ascii="Arial" w:hAnsi="Arial" w:cs="Arial"/>
          <w:sz w:val="20"/>
          <w:szCs w:val="20"/>
        </w:rPr>
      </w:pPr>
    </w:p>
    <w:p w:rsidR="00CC2C13" w:rsidRPr="000C77F1" w:rsidRDefault="00004099" w:rsidP="00CC2C13">
      <w:pPr>
        <w:spacing w:after="0" w:line="240" w:lineRule="auto"/>
        <w:jc w:val="both"/>
        <w:rPr>
          <w:rFonts w:ascii="Arial" w:hAnsi="Arial" w:cs="Arial"/>
          <w:b/>
          <w:bCs/>
          <w:color w:val="002060"/>
          <w:sz w:val="20"/>
          <w:szCs w:val="20"/>
        </w:rPr>
      </w:pPr>
      <w:r>
        <w:rPr>
          <w:rFonts w:ascii="Arial" w:hAnsi="Arial" w:cs="Arial"/>
          <w:b/>
          <w:bCs/>
          <w:color w:val="002060"/>
          <w:sz w:val="20"/>
          <w:szCs w:val="20"/>
        </w:rPr>
        <w:t>4</w:t>
      </w:r>
      <w:r w:rsidR="00CC2C13" w:rsidRPr="00E94BDA">
        <w:rPr>
          <w:rFonts w:ascii="Arial" w:hAnsi="Arial" w:cs="Arial"/>
          <w:b/>
          <w:bCs/>
          <w:color w:val="002060"/>
          <w:sz w:val="20"/>
          <w:szCs w:val="20"/>
          <w:lang w:val="vi-VN"/>
        </w:rPr>
        <w:t xml:space="preserve">. </w:t>
      </w:r>
      <w:r w:rsidR="00CC2C13">
        <w:rPr>
          <w:rFonts w:ascii="Arial" w:hAnsi="Arial" w:cs="Arial"/>
          <w:b/>
          <w:bCs/>
          <w:color w:val="002060"/>
          <w:sz w:val="20"/>
          <w:szCs w:val="20"/>
        </w:rPr>
        <w:t xml:space="preserve">ID </w:t>
      </w:r>
      <w:r w:rsidR="00CC2C13" w:rsidRPr="00E94BDA">
        <w:rPr>
          <w:rFonts w:ascii="Arial" w:hAnsi="Arial" w:cs="Arial"/>
          <w:b/>
          <w:bCs/>
          <w:color w:val="002060"/>
          <w:sz w:val="20"/>
          <w:szCs w:val="20"/>
          <w:lang w:val="vi-VN"/>
        </w:rPr>
        <w:t>divisional application</w:t>
      </w:r>
      <w:r w:rsidR="00CC2C13">
        <w:rPr>
          <w:rFonts w:ascii="Arial" w:hAnsi="Arial" w:cs="Arial"/>
          <w:b/>
          <w:bCs/>
          <w:color w:val="002060"/>
          <w:sz w:val="20"/>
          <w:szCs w:val="20"/>
        </w:rPr>
        <w:t>: What is its filing/application number?</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A divisional application must bear a new application number and is entitled to the date of filing or date(s) of priority (if any) of the parent application; and shall be published on Industrial Gazette of Vietnam after IP VIETNAM issues a decision on acceptance of valid application.</w:t>
      </w:r>
    </w:p>
    <w:p w:rsidR="00CC2C13" w:rsidRPr="00216D52" w:rsidRDefault="00CC2C13" w:rsidP="00CC2C13">
      <w:pPr>
        <w:spacing w:after="0" w:line="240" w:lineRule="auto"/>
        <w:jc w:val="both"/>
        <w:rPr>
          <w:rFonts w:ascii="Arial" w:hAnsi="Arial"/>
          <w:sz w:val="20"/>
        </w:rPr>
      </w:pPr>
    </w:p>
    <w:p w:rsidR="00CC2C13" w:rsidRPr="00E94BDA" w:rsidRDefault="00004099" w:rsidP="00CC2C13">
      <w:pPr>
        <w:spacing w:after="0" w:line="240" w:lineRule="auto"/>
        <w:jc w:val="both"/>
        <w:rPr>
          <w:rFonts w:ascii="Arial" w:hAnsi="Arial" w:cs="Arial"/>
          <w:sz w:val="20"/>
          <w:szCs w:val="20"/>
        </w:rPr>
      </w:pPr>
      <w:r>
        <w:rPr>
          <w:rFonts w:ascii="Arial" w:hAnsi="Arial" w:cs="Arial"/>
          <w:b/>
          <w:bCs/>
          <w:color w:val="002060"/>
          <w:sz w:val="20"/>
          <w:szCs w:val="20"/>
        </w:rPr>
        <w:t>5</w:t>
      </w:r>
      <w:r w:rsidR="00CC2C13" w:rsidRPr="00E94BDA">
        <w:rPr>
          <w:rFonts w:ascii="Arial" w:hAnsi="Arial" w:cs="Arial"/>
          <w:b/>
          <w:bCs/>
          <w:color w:val="002060"/>
          <w:sz w:val="20"/>
          <w:szCs w:val="20"/>
        </w:rPr>
        <w:t xml:space="preserve">. </w:t>
      </w:r>
      <w:r w:rsidR="00CC2C13" w:rsidRPr="00E94BDA">
        <w:rPr>
          <w:rFonts w:ascii="Arial" w:hAnsi="Arial" w:cs="Arial"/>
          <w:b/>
          <w:bCs/>
          <w:color w:val="002060"/>
          <w:sz w:val="20"/>
          <w:szCs w:val="20"/>
          <w:lang w:val="vi-VN"/>
        </w:rPr>
        <w:t>Requirements To Be Met For</w:t>
      </w:r>
      <w:r w:rsidR="00CC2C13">
        <w:rPr>
          <w:rFonts w:ascii="Arial" w:hAnsi="Arial" w:cs="Arial"/>
          <w:b/>
          <w:bCs/>
          <w:color w:val="002060"/>
          <w:sz w:val="20"/>
          <w:szCs w:val="20"/>
          <w:lang w:val="vi-VN"/>
        </w:rPr>
        <w:t xml:space="preserve"> an ID divisional application</w:t>
      </w:r>
      <w:r w:rsidR="00CC2C13" w:rsidRPr="00E94BDA">
        <w:rPr>
          <w:rFonts w:ascii="Arial" w:hAnsi="Arial" w:cs="Arial"/>
          <w:b/>
          <w:bCs/>
          <w:color w:val="002060"/>
          <w:sz w:val="20"/>
          <w:szCs w:val="20"/>
          <w:lang w:val="vi-VN"/>
        </w:rPr>
        <w:t xml:space="preserve"> In Vietnam</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 xml:space="preserve">There are </w:t>
      </w:r>
      <w:r>
        <w:rPr>
          <w:rFonts w:ascii="Arial" w:hAnsi="Arial" w:cs="Arial"/>
          <w:sz w:val="20"/>
          <w:szCs w:val="20"/>
        </w:rPr>
        <w:t>four</w:t>
      </w:r>
      <w:r w:rsidRPr="00E94BDA">
        <w:rPr>
          <w:rFonts w:ascii="Arial" w:hAnsi="Arial" w:cs="Arial"/>
          <w:sz w:val="20"/>
          <w:szCs w:val="20"/>
        </w:rPr>
        <w:t xml:space="preserve"> requirements that must be met for</w:t>
      </w:r>
      <w:r>
        <w:rPr>
          <w:rFonts w:ascii="Arial" w:hAnsi="Arial" w:cs="Arial"/>
          <w:sz w:val="20"/>
          <w:szCs w:val="20"/>
        </w:rPr>
        <w:t xml:space="preserve"> an ID divisional application</w:t>
      </w:r>
      <w:r w:rsidRPr="00E94BDA">
        <w:rPr>
          <w:rFonts w:ascii="Arial" w:hAnsi="Arial" w:cs="Arial"/>
          <w:sz w:val="20"/>
          <w:szCs w:val="20"/>
        </w:rPr>
        <w:t xml:space="preserve"> in Vietnam. IP VIETNAM will deny the divisional application if neither of the requirements listed below </w:t>
      </w:r>
      <w:r>
        <w:rPr>
          <w:rFonts w:ascii="Arial" w:hAnsi="Arial" w:cs="Arial"/>
          <w:sz w:val="20"/>
          <w:szCs w:val="20"/>
        </w:rPr>
        <w:t>is</w:t>
      </w:r>
      <w:r w:rsidRPr="00E94BDA">
        <w:rPr>
          <w:rFonts w:ascii="Arial" w:hAnsi="Arial" w:cs="Arial"/>
          <w:sz w:val="20"/>
          <w:szCs w:val="20"/>
        </w:rPr>
        <w:t xml:space="preserve"> met.</w:t>
      </w:r>
    </w:p>
    <w:p w:rsidR="00CC2C13" w:rsidRPr="00E94BDA" w:rsidRDefault="00CC2C13" w:rsidP="00CC2C13">
      <w:pPr>
        <w:tabs>
          <w:tab w:val="left" w:pos="280"/>
        </w:tabs>
        <w:spacing w:after="0" w:line="240" w:lineRule="auto"/>
        <w:jc w:val="both"/>
        <w:rPr>
          <w:rFonts w:ascii="Arial" w:hAnsi="Arial" w:cs="Arial"/>
          <w:sz w:val="20"/>
          <w:szCs w:val="20"/>
        </w:rPr>
      </w:pPr>
      <w:r w:rsidRPr="00E94BDA">
        <w:rPr>
          <w:rFonts w:ascii="Arial" w:hAnsi="Arial" w:cs="Arial"/>
          <w:sz w:val="20"/>
          <w:szCs w:val="20"/>
        </w:rPr>
        <w:t xml:space="preserve">(i) The </w:t>
      </w:r>
      <w:r>
        <w:rPr>
          <w:rFonts w:ascii="Arial" w:hAnsi="Arial" w:cs="Arial"/>
          <w:sz w:val="20"/>
          <w:szCs w:val="20"/>
        </w:rPr>
        <w:t>ID divisional application</w:t>
      </w:r>
      <w:r w:rsidRPr="00E94BDA">
        <w:rPr>
          <w:rFonts w:ascii="Arial" w:hAnsi="Arial" w:cs="Arial"/>
          <w:sz w:val="20"/>
          <w:szCs w:val="20"/>
        </w:rPr>
        <w:t xml:space="preserve"> must be filed with </w:t>
      </w:r>
      <w:r>
        <w:rPr>
          <w:rFonts w:ascii="Arial" w:hAnsi="Arial" w:cs="Arial"/>
          <w:sz w:val="20"/>
          <w:szCs w:val="20"/>
        </w:rPr>
        <w:t>an official letter that includes a request for division and</w:t>
      </w:r>
      <w:r w:rsidRPr="00E94BDA">
        <w:rPr>
          <w:rFonts w:ascii="Arial" w:hAnsi="Arial" w:cs="Arial"/>
          <w:sz w:val="20"/>
          <w:szCs w:val="20"/>
        </w:rPr>
        <w:t xml:space="preserve"> </w:t>
      </w:r>
      <w:r>
        <w:rPr>
          <w:rFonts w:ascii="Arial" w:hAnsi="Arial" w:cs="Arial"/>
          <w:sz w:val="20"/>
          <w:szCs w:val="20"/>
        </w:rPr>
        <w:t>specifies the</w:t>
      </w:r>
      <w:r w:rsidRPr="00E94BDA">
        <w:rPr>
          <w:rFonts w:ascii="Arial" w:hAnsi="Arial" w:cs="Arial"/>
          <w:sz w:val="20"/>
          <w:szCs w:val="20"/>
        </w:rPr>
        <w:t xml:space="preserve"> </w:t>
      </w:r>
      <w:r>
        <w:rPr>
          <w:rFonts w:ascii="Arial" w:hAnsi="Arial" w:cs="Arial"/>
          <w:sz w:val="20"/>
          <w:szCs w:val="20"/>
        </w:rPr>
        <w:t xml:space="preserve">application </w:t>
      </w:r>
      <w:r w:rsidRPr="00E94BDA">
        <w:rPr>
          <w:rFonts w:ascii="Arial" w:hAnsi="Arial" w:cs="Arial"/>
          <w:sz w:val="20"/>
          <w:szCs w:val="20"/>
        </w:rPr>
        <w:t xml:space="preserve">number of the </w:t>
      </w:r>
      <w:r>
        <w:rPr>
          <w:rFonts w:ascii="Arial" w:hAnsi="Arial" w:cs="Arial"/>
          <w:sz w:val="20"/>
          <w:szCs w:val="20"/>
        </w:rPr>
        <w:t>parent</w:t>
      </w:r>
      <w:r w:rsidRPr="00E94BDA">
        <w:rPr>
          <w:rFonts w:ascii="Arial" w:hAnsi="Arial" w:cs="Arial"/>
          <w:sz w:val="20"/>
          <w:szCs w:val="20"/>
        </w:rPr>
        <w:t xml:space="preserve"> </w:t>
      </w:r>
      <w:r>
        <w:rPr>
          <w:rFonts w:ascii="Arial" w:hAnsi="Arial" w:cs="Arial"/>
          <w:sz w:val="20"/>
          <w:szCs w:val="20"/>
        </w:rPr>
        <w:t>ID application</w:t>
      </w:r>
      <w:r w:rsidRPr="00E94BDA">
        <w:rPr>
          <w:rFonts w:ascii="Arial" w:hAnsi="Arial" w:cs="Arial"/>
          <w:sz w:val="20"/>
          <w:szCs w:val="20"/>
        </w:rPr>
        <w:t>; the application request; the specification; the set of photos/drawings; the receipt of fees and the power of attorney;</w:t>
      </w:r>
    </w:p>
    <w:p w:rsidR="00CC2C13" w:rsidRPr="00E94BDA" w:rsidRDefault="00CC2C13" w:rsidP="00CC2C13">
      <w:pPr>
        <w:tabs>
          <w:tab w:val="left" w:pos="280"/>
        </w:tabs>
        <w:spacing w:after="0" w:line="240" w:lineRule="auto"/>
        <w:jc w:val="both"/>
        <w:rPr>
          <w:rFonts w:ascii="Arial" w:hAnsi="Arial" w:cs="Arial"/>
          <w:sz w:val="20"/>
          <w:szCs w:val="20"/>
        </w:rPr>
      </w:pPr>
      <w:r w:rsidRPr="00E94BDA">
        <w:rPr>
          <w:rFonts w:ascii="Arial" w:hAnsi="Arial" w:cs="Arial"/>
          <w:sz w:val="20"/>
          <w:szCs w:val="20"/>
        </w:rPr>
        <w:t>(ii)</w:t>
      </w:r>
      <w:r w:rsidRPr="00E94BDA">
        <w:rPr>
          <w:rFonts w:ascii="Arial" w:hAnsi="Arial" w:cs="Arial"/>
          <w:sz w:val="20"/>
          <w:szCs w:val="20"/>
        </w:rPr>
        <w:tab/>
        <w:t xml:space="preserve">The claimed subject matter in the </w:t>
      </w:r>
      <w:r>
        <w:rPr>
          <w:rFonts w:ascii="Arial" w:hAnsi="Arial" w:cs="Arial"/>
          <w:sz w:val="20"/>
          <w:szCs w:val="20"/>
        </w:rPr>
        <w:t>ID divisional application</w:t>
      </w:r>
      <w:r w:rsidRPr="00E94BDA">
        <w:rPr>
          <w:rFonts w:ascii="Arial" w:hAnsi="Arial" w:cs="Arial"/>
          <w:sz w:val="20"/>
          <w:szCs w:val="20"/>
        </w:rPr>
        <w:t xml:space="preserve"> must be contained in the </w:t>
      </w:r>
      <w:r>
        <w:rPr>
          <w:rFonts w:ascii="Arial" w:hAnsi="Arial" w:cs="Arial"/>
          <w:sz w:val="20"/>
          <w:szCs w:val="20"/>
        </w:rPr>
        <w:t>parent</w:t>
      </w:r>
      <w:r w:rsidRPr="00E94BDA">
        <w:rPr>
          <w:rFonts w:ascii="Arial" w:hAnsi="Arial" w:cs="Arial"/>
          <w:sz w:val="20"/>
          <w:szCs w:val="20"/>
        </w:rPr>
        <w:t xml:space="preserve"> </w:t>
      </w:r>
      <w:r>
        <w:rPr>
          <w:rFonts w:ascii="Arial" w:hAnsi="Arial" w:cs="Arial"/>
          <w:sz w:val="20"/>
          <w:szCs w:val="20"/>
        </w:rPr>
        <w:t>ID application</w:t>
      </w:r>
      <w:r w:rsidRPr="00E94BDA">
        <w:rPr>
          <w:rFonts w:ascii="Arial" w:hAnsi="Arial" w:cs="Arial"/>
          <w:sz w:val="20"/>
          <w:szCs w:val="20"/>
        </w:rPr>
        <w:t>;</w:t>
      </w:r>
    </w:p>
    <w:p w:rsidR="00CC2C13" w:rsidRPr="00E94BDA" w:rsidRDefault="00CC2C13" w:rsidP="00CC2C13">
      <w:pPr>
        <w:tabs>
          <w:tab w:val="left" w:pos="280"/>
        </w:tabs>
        <w:spacing w:after="0" w:line="240" w:lineRule="auto"/>
        <w:jc w:val="both"/>
        <w:rPr>
          <w:rFonts w:ascii="Arial" w:hAnsi="Arial" w:cs="Arial"/>
          <w:sz w:val="20"/>
          <w:szCs w:val="20"/>
        </w:rPr>
      </w:pPr>
      <w:r w:rsidRPr="00E94BDA">
        <w:rPr>
          <w:rFonts w:ascii="Arial" w:hAnsi="Arial" w:cs="Arial"/>
          <w:sz w:val="20"/>
          <w:szCs w:val="20"/>
        </w:rPr>
        <w:t>(iii)</w:t>
      </w:r>
      <w:r w:rsidRPr="00E94BDA">
        <w:rPr>
          <w:rFonts w:ascii="Arial" w:hAnsi="Arial" w:cs="Arial"/>
          <w:sz w:val="20"/>
          <w:szCs w:val="20"/>
        </w:rPr>
        <w:tab/>
        <w:t xml:space="preserve"> The claimed subject matter in the </w:t>
      </w:r>
      <w:r>
        <w:rPr>
          <w:rFonts w:ascii="Arial" w:hAnsi="Arial" w:cs="Arial"/>
          <w:sz w:val="20"/>
          <w:szCs w:val="20"/>
        </w:rPr>
        <w:t>ID divisional application</w:t>
      </w:r>
      <w:r w:rsidRPr="00E94BDA">
        <w:rPr>
          <w:rFonts w:ascii="Arial" w:hAnsi="Arial" w:cs="Arial"/>
          <w:sz w:val="20"/>
          <w:szCs w:val="20"/>
        </w:rPr>
        <w:t xml:space="preserve"> must be different from the claimed subject matter in the </w:t>
      </w:r>
      <w:r>
        <w:rPr>
          <w:rFonts w:ascii="Arial" w:hAnsi="Arial" w:cs="Arial"/>
          <w:sz w:val="20"/>
          <w:szCs w:val="20"/>
        </w:rPr>
        <w:t>parent</w:t>
      </w:r>
      <w:r w:rsidRPr="00E94BDA">
        <w:rPr>
          <w:rFonts w:ascii="Arial" w:hAnsi="Arial" w:cs="Arial"/>
          <w:sz w:val="20"/>
          <w:szCs w:val="20"/>
        </w:rPr>
        <w:t xml:space="preserve"> </w:t>
      </w:r>
      <w:r>
        <w:rPr>
          <w:rFonts w:ascii="Arial" w:hAnsi="Arial" w:cs="Arial"/>
          <w:sz w:val="20"/>
          <w:szCs w:val="20"/>
        </w:rPr>
        <w:t>ID application after being divided</w:t>
      </w:r>
      <w:r w:rsidRPr="00E94BDA">
        <w:rPr>
          <w:rFonts w:ascii="Arial" w:hAnsi="Arial" w:cs="Arial"/>
          <w:sz w:val="20"/>
          <w:szCs w:val="20"/>
        </w:rPr>
        <w:t>;</w:t>
      </w:r>
    </w:p>
    <w:p w:rsidR="00CC2C13" w:rsidRPr="00E94BDA" w:rsidRDefault="00CC2C13" w:rsidP="00CC2C13">
      <w:pPr>
        <w:tabs>
          <w:tab w:val="left" w:pos="280"/>
        </w:tabs>
        <w:spacing w:after="0" w:line="240" w:lineRule="auto"/>
        <w:jc w:val="both"/>
        <w:rPr>
          <w:rFonts w:ascii="Arial" w:hAnsi="Arial" w:cs="Arial"/>
          <w:b/>
          <w:bCs/>
          <w:color w:val="002060"/>
          <w:sz w:val="20"/>
          <w:szCs w:val="20"/>
          <w:lang w:val="vi-VN"/>
        </w:rPr>
      </w:pPr>
      <w:r w:rsidRPr="00E94BDA">
        <w:rPr>
          <w:rFonts w:ascii="Arial" w:hAnsi="Arial" w:cs="Arial"/>
          <w:sz w:val="20"/>
          <w:szCs w:val="20"/>
        </w:rPr>
        <w:t>(iv)</w:t>
      </w:r>
      <w:r w:rsidRPr="00E94BDA">
        <w:rPr>
          <w:rFonts w:ascii="Arial" w:hAnsi="Arial" w:cs="Arial"/>
          <w:sz w:val="20"/>
          <w:szCs w:val="20"/>
        </w:rPr>
        <w:tab/>
        <w:t xml:space="preserve"> The </w:t>
      </w:r>
      <w:r>
        <w:rPr>
          <w:rFonts w:ascii="Arial" w:hAnsi="Arial" w:cs="Arial"/>
          <w:sz w:val="20"/>
          <w:szCs w:val="20"/>
        </w:rPr>
        <w:t>ID divisional application</w:t>
      </w:r>
      <w:r w:rsidRPr="00E94BDA">
        <w:rPr>
          <w:rFonts w:ascii="Arial" w:hAnsi="Arial" w:cs="Arial"/>
          <w:sz w:val="20"/>
          <w:szCs w:val="20"/>
        </w:rPr>
        <w:t xml:space="preserve"> must not expand the scope of protection beyond the content disclosed in the </w:t>
      </w:r>
      <w:r>
        <w:rPr>
          <w:rFonts w:ascii="Arial" w:hAnsi="Arial" w:cs="Arial"/>
          <w:sz w:val="20"/>
          <w:szCs w:val="20"/>
        </w:rPr>
        <w:t>original application</w:t>
      </w:r>
      <w:r w:rsidRPr="00E94BDA">
        <w:rPr>
          <w:rFonts w:ascii="Arial" w:hAnsi="Arial" w:cs="Arial"/>
          <w:sz w:val="20"/>
          <w:szCs w:val="20"/>
        </w:rPr>
        <w:t xml:space="preserve"> and must not alter the </w:t>
      </w:r>
      <w:r>
        <w:rPr>
          <w:rFonts w:ascii="Arial" w:hAnsi="Arial" w:cs="Arial"/>
          <w:sz w:val="20"/>
          <w:szCs w:val="20"/>
        </w:rPr>
        <w:t>nature</w:t>
      </w:r>
      <w:r w:rsidRPr="00E94BDA">
        <w:rPr>
          <w:rFonts w:ascii="Arial" w:hAnsi="Arial" w:cs="Arial"/>
          <w:sz w:val="20"/>
          <w:szCs w:val="20"/>
        </w:rPr>
        <w:t xml:space="preserve"> of the subject matter </w:t>
      </w:r>
      <w:r>
        <w:rPr>
          <w:rFonts w:ascii="Arial" w:hAnsi="Arial" w:cs="Arial"/>
          <w:sz w:val="20"/>
          <w:szCs w:val="20"/>
        </w:rPr>
        <w:t>presented</w:t>
      </w:r>
      <w:r w:rsidRPr="00E94BDA">
        <w:rPr>
          <w:rFonts w:ascii="Arial" w:hAnsi="Arial" w:cs="Arial"/>
          <w:sz w:val="20"/>
          <w:szCs w:val="20"/>
        </w:rPr>
        <w:t xml:space="preserve"> in the original </w:t>
      </w:r>
      <w:r>
        <w:rPr>
          <w:rFonts w:ascii="Arial" w:hAnsi="Arial" w:cs="Arial"/>
          <w:sz w:val="20"/>
          <w:szCs w:val="20"/>
        </w:rPr>
        <w:t>ID application</w:t>
      </w:r>
      <w:r w:rsidRPr="00E94BDA">
        <w:rPr>
          <w:rFonts w:ascii="Arial" w:hAnsi="Arial" w:cs="Arial"/>
          <w:sz w:val="20"/>
          <w:szCs w:val="20"/>
        </w:rPr>
        <w:t>.</w:t>
      </w:r>
    </w:p>
    <w:p w:rsidR="00CC2C13" w:rsidRPr="00E94BDA" w:rsidRDefault="00CC2C13" w:rsidP="00CC2C13">
      <w:pPr>
        <w:spacing w:after="0" w:line="240" w:lineRule="auto"/>
        <w:jc w:val="both"/>
        <w:rPr>
          <w:rFonts w:ascii="Arial" w:hAnsi="Arial" w:cs="Arial"/>
          <w:b/>
          <w:bCs/>
          <w:color w:val="002060"/>
          <w:sz w:val="20"/>
          <w:szCs w:val="20"/>
          <w:lang w:val="vi-VN"/>
        </w:rPr>
      </w:pPr>
    </w:p>
    <w:p w:rsidR="00CC2C13" w:rsidRPr="00E94BDA" w:rsidRDefault="00004099" w:rsidP="00CC2C13">
      <w:pPr>
        <w:spacing w:after="0" w:line="240" w:lineRule="auto"/>
        <w:jc w:val="both"/>
        <w:rPr>
          <w:rFonts w:ascii="Arial" w:hAnsi="Arial" w:cs="Arial"/>
          <w:b/>
          <w:bCs/>
          <w:color w:val="002060"/>
          <w:sz w:val="20"/>
          <w:szCs w:val="20"/>
        </w:rPr>
      </w:pPr>
      <w:r>
        <w:rPr>
          <w:rFonts w:ascii="Arial" w:hAnsi="Arial" w:cs="Arial"/>
          <w:b/>
          <w:bCs/>
          <w:color w:val="002060"/>
          <w:sz w:val="20"/>
          <w:szCs w:val="20"/>
        </w:rPr>
        <w:t>6</w:t>
      </w:r>
      <w:r w:rsidR="00CC2C13" w:rsidRPr="00E94BDA">
        <w:rPr>
          <w:rFonts w:ascii="Arial" w:hAnsi="Arial" w:cs="Arial"/>
          <w:b/>
          <w:bCs/>
          <w:color w:val="002060"/>
          <w:sz w:val="20"/>
          <w:szCs w:val="20"/>
          <w:lang w:val="vi-VN"/>
        </w:rPr>
        <w:t xml:space="preserve">. </w:t>
      </w:r>
      <w:r w:rsidR="00CC2C13">
        <w:rPr>
          <w:rFonts w:ascii="Arial" w:hAnsi="Arial" w:cs="Arial"/>
          <w:b/>
          <w:bCs/>
          <w:color w:val="002060"/>
          <w:sz w:val="20"/>
          <w:szCs w:val="20"/>
        </w:rPr>
        <w:t>ID</w:t>
      </w:r>
      <w:r w:rsidR="00CC2C13" w:rsidRPr="00E94BDA">
        <w:rPr>
          <w:rFonts w:ascii="Arial" w:hAnsi="Arial" w:cs="Arial"/>
          <w:b/>
          <w:bCs/>
          <w:color w:val="002060"/>
          <w:sz w:val="20"/>
          <w:szCs w:val="20"/>
          <w:lang w:val="vi-VN"/>
        </w:rPr>
        <w:t xml:space="preserve"> divisional application</w:t>
      </w:r>
      <w:r w:rsidR="00CC2C13">
        <w:rPr>
          <w:rFonts w:ascii="Arial" w:hAnsi="Arial" w:cs="Arial"/>
          <w:b/>
          <w:bCs/>
          <w:color w:val="002060"/>
          <w:sz w:val="20"/>
          <w:szCs w:val="20"/>
        </w:rPr>
        <w:t>: How to process?</w:t>
      </w:r>
      <w:r w:rsidR="00CC2C13" w:rsidRPr="00E94BDA">
        <w:rPr>
          <w:rFonts w:ascii="Arial" w:hAnsi="Arial" w:cs="Arial"/>
          <w:b/>
          <w:bCs/>
          <w:color w:val="002060"/>
          <w:sz w:val="20"/>
          <w:szCs w:val="20"/>
        </w:rPr>
        <w:t xml:space="preserve"> </w:t>
      </w:r>
    </w:p>
    <w:p w:rsidR="00CC2C13" w:rsidRPr="00E94BDA" w:rsidRDefault="00CC2C13" w:rsidP="00CC2C13">
      <w:pPr>
        <w:spacing w:after="0" w:line="240" w:lineRule="auto"/>
        <w:jc w:val="both"/>
        <w:rPr>
          <w:rFonts w:ascii="Arial" w:hAnsi="Arial" w:cs="Arial"/>
          <w:sz w:val="20"/>
          <w:szCs w:val="20"/>
        </w:rPr>
      </w:pPr>
    </w:p>
    <w:p w:rsidR="00CC2C13" w:rsidRDefault="00CC2C13" w:rsidP="00CC2C13">
      <w:pPr>
        <w:spacing w:after="0" w:line="240" w:lineRule="auto"/>
        <w:jc w:val="both"/>
        <w:rPr>
          <w:rFonts w:ascii="Arial" w:hAnsi="Arial" w:cs="Arial"/>
          <w:sz w:val="20"/>
          <w:szCs w:val="20"/>
        </w:rPr>
      </w:pPr>
      <w:r>
        <w:rPr>
          <w:rFonts w:ascii="Arial" w:hAnsi="Arial" w:cs="Arial"/>
          <w:sz w:val="20"/>
          <w:szCs w:val="20"/>
        </w:rPr>
        <w:t>When filing an</w:t>
      </w:r>
      <w:r w:rsidRPr="00477036">
        <w:rPr>
          <w:rFonts w:ascii="Arial" w:hAnsi="Arial" w:cs="Arial"/>
          <w:sz w:val="20"/>
          <w:szCs w:val="20"/>
        </w:rPr>
        <w:t xml:space="preserve"> </w:t>
      </w:r>
      <w:r>
        <w:rPr>
          <w:rFonts w:ascii="Arial" w:hAnsi="Arial" w:cs="Arial"/>
          <w:sz w:val="20"/>
          <w:szCs w:val="20"/>
        </w:rPr>
        <w:t xml:space="preserve">ID </w:t>
      </w:r>
      <w:r w:rsidRPr="00477036">
        <w:rPr>
          <w:rFonts w:ascii="Arial" w:hAnsi="Arial" w:cs="Arial"/>
          <w:sz w:val="20"/>
          <w:szCs w:val="20"/>
        </w:rPr>
        <w:t>divisional application</w:t>
      </w:r>
      <w:r>
        <w:rPr>
          <w:rFonts w:ascii="Arial" w:hAnsi="Arial" w:cs="Arial"/>
          <w:sz w:val="20"/>
          <w:szCs w:val="20"/>
        </w:rPr>
        <w:t>, it</w:t>
      </w:r>
      <w:r w:rsidRPr="00477036">
        <w:rPr>
          <w:rFonts w:ascii="Arial" w:hAnsi="Arial" w:cs="Arial"/>
          <w:sz w:val="20"/>
          <w:szCs w:val="20"/>
        </w:rPr>
        <w:t xml:space="preserve"> is</w:t>
      </w:r>
      <w:r>
        <w:rPr>
          <w:rFonts w:ascii="Arial" w:hAnsi="Arial" w:cs="Arial"/>
          <w:sz w:val="20"/>
          <w:szCs w:val="20"/>
        </w:rPr>
        <w:t xml:space="preserve"> treated</w:t>
      </w:r>
      <w:r w:rsidRPr="00477036">
        <w:rPr>
          <w:rFonts w:ascii="Arial" w:hAnsi="Arial" w:cs="Arial"/>
          <w:sz w:val="20"/>
          <w:szCs w:val="20"/>
        </w:rPr>
        <w:t xml:space="preserve"> as a</w:t>
      </w:r>
      <w:r>
        <w:rPr>
          <w:rFonts w:ascii="Arial" w:hAnsi="Arial" w:cs="Arial"/>
          <w:sz w:val="20"/>
          <w:szCs w:val="20"/>
        </w:rPr>
        <w:t xml:space="preserve"> separate and</w:t>
      </w:r>
      <w:r w:rsidRPr="00477036">
        <w:rPr>
          <w:rFonts w:ascii="Arial" w:hAnsi="Arial" w:cs="Arial"/>
          <w:sz w:val="20"/>
          <w:szCs w:val="20"/>
        </w:rPr>
        <w:t xml:space="preserve"> new application</w:t>
      </w:r>
      <w:r>
        <w:rPr>
          <w:rFonts w:ascii="Arial" w:hAnsi="Arial" w:cs="Arial"/>
          <w:sz w:val="20"/>
          <w:szCs w:val="20"/>
        </w:rPr>
        <w:t xml:space="preserve">. Therefore, the applicant </w:t>
      </w:r>
      <w:r w:rsidRPr="00477036">
        <w:rPr>
          <w:rFonts w:ascii="Arial" w:hAnsi="Arial" w:cs="Arial"/>
          <w:sz w:val="20"/>
          <w:szCs w:val="20"/>
        </w:rPr>
        <w:t>is required to pay the filing fee</w:t>
      </w:r>
      <w:r>
        <w:rPr>
          <w:rFonts w:ascii="Arial" w:hAnsi="Arial" w:cs="Arial"/>
          <w:sz w:val="20"/>
          <w:szCs w:val="20"/>
        </w:rPr>
        <w:t>,</w:t>
      </w:r>
      <w:r w:rsidRPr="00477036">
        <w:rPr>
          <w:rFonts w:ascii="Arial" w:hAnsi="Arial" w:cs="Arial"/>
          <w:sz w:val="20"/>
          <w:szCs w:val="20"/>
        </w:rPr>
        <w:t xml:space="preserve"> as well as all fees and charges for procedures </w:t>
      </w:r>
      <w:r>
        <w:rPr>
          <w:rFonts w:ascii="Arial" w:hAnsi="Arial" w:cs="Arial"/>
          <w:sz w:val="20"/>
          <w:szCs w:val="20"/>
        </w:rPr>
        <w:t>conducted</w:t>
      </w:r>
      <w:r w:rsidRPr="00477036">
        <w:rPr>
          <w:rFonts w:ascii="Arial" w:hAnsi="Arial" w:cs="Arial"/>
          <w:sz w:val="20"/>
          <w:szCs w:val="20"/>
        </w:rPr>
        <w:t xml:space="preserve"> independently from the parent application (except for the priority claim fee).</w:t>
      </w:r>
    </w:p>
    <w:p w:rsidR="00CC2C13" w:rsidRDefault="00CC2C13" w:rsidP="00CC2C13">
      <w:pPr>
        <w:spacing w:after="0" w:line="240" w:lineRule="auto"/>
        <w:jc w:val="both"/>
        <w:rPr>
          <w:rFonts w:ascii="Arial" w:hAnsi="Arial" w:cs="Arial"/>
          <w:sz w:val="20"/>
          <w:szCs w:val="20"/>
        </w:rPr>
      </w:pPr>
    </w:p>
    <w:p w:rsidR="00CC2C13" w:rsidRDefault="00CC2C13" w:rsidP="00CC2C13">
      <w:pPr>
        <w:spacing w:after="0" w:line="240" w:lineRule="auto"/>
        <w:jc w:val="both"/>
        <w:rPr>
          <w:rFonts w:ascii="Arial" w:hAnsi="Arial" w:cs="Arial"/>
          <w:sz w:val="20"/>
          <w:szCs w:val="20"/>
        </w:rPr>
      </w:pPr>
      <w:r w:rsidRPr="00477036">
        <w:rPr>
          <w:rFonts w:ascii="Arial" w:hAnsi="Arial" w:cs="Arial"/>
          <w:sz w:val="20"/>
          <w:szCs w:val="20"/>
        </w:rPr>
        <w:t xml:space="preserve">The </w:t>
      </w:r>
      <w:r>
        <w:rPr>
          <w:rFonts w:ascii="Arial" w:hAnsi="Arial" w:cs="Arial"/>
          <w:sz w:val="20"/>
          <w:szCs w:val="20"/>
        </w:rPr>
        <w:t xml:space="preserve">ID </w:t>
      </w:r>
      <w:r w:rsidRPr="00477036">
        <w:rPr>
          <w:rFonts w:ascii="Arial" w:hAnsi="Arial" w:cs="Arial"/>
          <w:sz w:val="20"/>
          <w:szCs w:val="20"/>
        </w:rPr>
        <w:t>divisional application shall undergo a formality examination and continue</w:t>
      </w:r>
      <w:r>
        <w:rPr>
          <w:rFonts w:ascii="Arial" w:hAnsi="Arial" w:cs="Arial"/>
          <w:sz w:val="20"/>
          <w:szCs w:val="20"/>
        </w:rPr>
        <w:t xml:space="preserve">s </w:t>
      </w:r>
      <w:r w:rsidRPr="00477036">
        <w:rPr>
          <w:rFonts w:ascii="Arial" w:hAnsi="Arial" w:cs="Arial"/>
          <w:sz w:val="20"/>
          <w:szCs w:val="20"/>
        </w:rPr>
        <w:t xml:space="preserve"> to </w:t>
      </w:r>
      <w:r>
        <w:rPr>
          <w:rFonts w:ascii="Arial" w:hAnsi="Arial" w:cs="Arial"/>
          <w:sz w:val="20"/>
          <w:szCs w:val="20"/>
        </w:rPr>
        <w:t>progress through</w:t>
      </w:r>
      <w:r w:rsidRPr="00477036">
        <w:rPr>
          <w:rFonts w:ascii="Arial" w:hAnsi="Arial" w:cs="Arial"/>
          <w:sz w:val="20"/>
          <w:szCs w:val="20"/>
        </w:rPr>
        <w:t xml:space="preserve"> the</w:t>
      </w:r>
      <w:r>
        <w:rPr>
          <w:rFonts w:ascii="Arial" w:hAnsi="Arial" w:cs="Arial"/>
          <w:sz w:val="20"/>
          <w:szCs w:val="20"/>
        </w:rPr>
        <w:t xml:space="preserve"> remaining</w:t>
      </w:r>
      <w:r w:rsidRPr="00477036">
        <w:rPr>
          <w:rFonts w:ascii="Arial" w:hAnsi="Arial" w:cs="Arial"/>
          <w:sz w:val="20"/>
          <w:szCs w:val="20"/>
        </w:rPr>
        <w:t xml:space="preserve"> procedures that </w:t>
      </w:r>
      <w:r>
        <w:rPr>
          <w:rFonts w:ascii="Arial" w:hAnsi="Arial" w:cs="Arial"/>
          <w:sz w:val="20"/>
          <w:szCs w:val="20"/>
        </w:rPr>
        <w:t>were not</w:t>
      </w:r>
      <w:r w:rsidRPr="00477036">
        <w:rPr>
          <w:rFonts w:ascii="Arial" w:hAnsi="Arial" w:cs="Arial"/>
          <w:sz w:val="20"/>
          <w:szCs w:val="20"/>
        </w:rPr>
        <w:t xml:space="preserve"> completed for its parent application.</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 xml:space="preserve">The </w:t>
      </w:r>
      <w:r>
        <w:rPr>
          <w:rFonts w:ascii="Arial" w:hAnsi="Arial" w:cs="Arial"/>
          <w:sz w:val="20"/>
          <w:szCs w:val="20"/>
        </w:rPr>
        <w:t>ID divisional application</w:t>
      </w:r>
      <w:r w:rsidRPr="00E94BDA">
        <w:rPr>
          <w:rFonts w:ascii="Arial" w:hAnsi="Arial" w:cs="Arial"/>
          <w:sz w:val="20"/>
          <w:szCs w:val="20"/>
        </w:rPr>
        <w:t xml:space="preserve"> shall be published and the applicant </w:t>
      </w:r>
      <w:r>
        <w:rPr>
          <w:rFonts w:ascii="Arial" w:hAnsi="Arial" w:cs="Arial"/>
          <w:sz w:val="20"/>
          <w:szCs w:val="20"/>
        </w:rPr>
        <w:t>needs to</w:t>
      </w:r>
      <w:r w:rsidRPr="00E94BDA">
        <w:rPr>
          <w:rFonts w:ascii="Arial" w:hAnsi="Arial" w:cs="Arial"/>
          <w:sz w:val="20"/>
          <w:szCs w:val="20"/>
        </w:rPr>
        <w:t xml:space="preserve"> pay fees for publication if </w:t>
      </w:r>
      <w:r>
        <w:rPr>
          <w:rFonts w:ascii="Arial" w:hAnsi="Arial" w:cs="Arial"/>
          <w:sz w:val="20"/>
          <w:szCs w:val="20"/>
        </w:rPr>
        <w:t>it is</w:t>
      </w:r>
      <w:r w:rsidRPr="00E94BDA">
        <w:rPr>
          <w:rFonts w:ascii="Arial" w:hAnsi="Arial" w:cs="Arial"/>
          <w:sz w:val="20"/>
          <w:szCs w:val="20"/>
        </w:rPr>
        <w:t xml:space="preserve"> </w:t>
      </w:r>
      <w:r>
        <w:rPr>
          <w:rFonts w:ascii="Arial" w:hAnsi="Arial" w:cs="Arial"/>
          <w:sz w:val="20"/>
          <w:szCs w:val="20"/>
        </w:rPr>
        <w:t>filed</w:t>
      </w:r>
      <w:r w:rsidRPr="00E94BDA">
        <w:rPr>
          <w:rFonts w:ascii="Arial" w:hAnsi="Arial" w:cs="Arial"/>
          <w:sz w:val="20"/>
          <w:szCs w:val="20"/>
        </w:rPr>
        <w:t xml:space="preserve"> after IP VIETNAM issues a decision on acceptance of valid application for parent application.</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The time limit for examination</w:t>
      </w:r>
      <w:r>
        <w:rPr>
          <w:rFonts w:ascii="Arial" w:hAnsi="Arial" w:cs="Arial"/>
          <w:sz w:val="20"/>
          <w:szCs w:val="20"/>
        </w:rPr>
        <w:t xml:space="preserve"> period</w:t>
      </w:r>
      <w:r w:rsidRPr="00E94BDA">
        <w:rPr>
          <w:rFonts w:ascii="Arial" w:hAnsi="Arial" w:cs="Arial"/>
          <w:sz w:val="20"/>
          <w:szCs w:val="20"/>
        </w:rPr>
        <w:t xml:space="preserve"> of a</w:t>
      </w:r>
      <w:r>
        <w:rPr>
          <w:rFonts w:ascii="Arial" w:hAnsi="Arial" w:cs="Arial"/>
          <w:sz w:val="20"/>
          <w:szCs w:val="20"/>
        </w:rPr>
        <w:t>n</w:t>
      </w:r>
      <w:r w:rsidRPr="00E94BDA">
        <w:rPr>
          <w:rFonts w:ascii="Arial" w:hAnsi="Arial" w:cs="Arial"/>
          <w:sz w:val="20"/>
          <w:szCs w:val="20"/>
        </w:rPr>
        <w:t xml:space="preserve"> </w:t>
      </w:r>
      <w:r>
        <w:rPr>
          <w:rFonts w:ascii="Arial" w:hAnsi="Arial" w:cs="Arial"/>
          <w:sz w:val="20"/>
          <w:szCs w:val="20"/>
        </w:rPr>
        <w:t xml:space="preserve">ID </w:t>
      </w:r>
      <w:r w:rsidRPr="00E94BDA">
        <w:rPr>
          <w:rFonts w:ascii="Arial" w:hAnsi="Arial" w:cs="Arial"/>
          <w:sz w:val="20"/>
          <w:szCs w:val="20"/>
        </w:rPr>
        <w:t xml:space="preserve">divisional application is counted from the date of receipt of the </w:t>
      </w:r>
      <w:r>
        <w:rPr>
          <w:rFonts w:ascii="Arial" w:hAnsi="Arial" w:cs="Arial"/>
          <w:sz w:val="20"/>
          <w:szCs w:val="20"/>
        </w:rPr>
        <w:t xml:space="preserve">ID </w:t>
      </w:r>
      <w:r w:rsidRPr="00E94BDA">
        <w:rPr>
          <w:rFonts w:ascii="Arial" w:hAnsi="Arial" w:cs="Arial"/>
          <w:sz w:val="20"/>
          <w:szCs w:val="20"/>
        </w:rPr>
        <w:t>divisional application.</w:t>
      </w:r>
    </w:p>
    <w:p w:rsidR="00CC2C13" w:rsidRPr="00E94BDA" w:rsidRDefault="00CC2C13" w:rsidP="00CC2C13">
      <w:pPr>
        <w:spacing w:after="0" w:line="240" w:lineRule="auto"/>
        <w:jc w:val="both"/>
        <w:rPr>
          <w:rFonts w:ascii="Arial" w:hAnsi="Arial" w:cs="Arial"/>
          <w:sz w:val="20"/>
          <w:szCs w:val="20"/>
        </w:rPr>
      </w:pPr>
    </w:p>
    <w:p w:rsidR="00CC2C13" w:rsidRPr="00E94BDA" w:rsidRDefault="00004099" w:rsidP="00CC2C13">
      <w:pPr>
        <w:spacing w:after="0" w:line="240" w:lineRule="auto"/>
        <w:jc w:val="both"/>
        <w:rPr>
          <w:rFonts w:ascii="Arial" w:hAnsi="Arial" w:cs="Arial"/>
          <w:b/>
          <w:bCs/>
          <w:color w:val="002060"/>
          <w:sz w:val="20"/>
          <w:szCs w:val="20"/>
          <w:lang w:val="vi-VN"/>
        </w:rPr>
      </w:pPr>
      <w:r>
        <w:rPr>
          <w:rFonts w:ascii="Arial" w:hAnsi="Arial" w:cs="Arial"/>
          <w:b/>
          <w:bCs/>
          <w:color w:val="002060"/>
          <w:sz w:val="20"/>
          <w:szCs w:val="20"/>
        </w:rPr>
        <w:t>7</w:t>
      </w:r>
      <w:r w:rsidR="00CC2C13" w:rsidRPr="00E94BDA">
        <w:rPr>
          <w:rFonts w:ascii="Arial" w:hAnsi="Arial" w:cs="Arial"/>
          <w:b/>
          <w:bCs/>
          <w:color w:val="002060"/>
          <w:sz w:val="20"/>
          <w:szCs w:val="20"/>
          <w:lang w:val="vi-VN"/>
        </w:rPr>
        <w:t xml:space="preserve">. </w:t>
      </w:r>
      <w:r w:rsidR="00CC2C13">
        <w:rPr>
          <w:rFonts w:ascii="Arial" w:hAnsi="Arial" w:cs="Arial"/>
          <w:b/>
          <w:bCs/>
          <w:color w:val="002060"/>
          <w:sz w:val="20"/>
          <w:szCs w:val="20"/>
        </w:rPr>
        <w:t>T</w:t>
      </w:r>
      <w:r w:rsidR="00CC2C13" w:rsidRPr="00E94BDA">
        <w:rPr>
          <w:rFonts w:ascii="Arial" w:hAnsi="Arial" w:cs="Arial"/>
          <w:b/>
          <w:bCs/>
          <w:color w:val="002060"/>
          <w:sz w:val="20"/>
          <w:szCs w:val="20"/>
          <w:lang w:val="vi-VN"/>
        </w:rPr>
        <w:t xml:space="preserve">he </w:t>
      </w:r>
      <w:r w:rsidR="00CC2C13">
        <w:rPr>
          <w:rFonts w:ascii="Arial" w:hAnsi="Arial" w:cs="Arial"/>
          <w:b/>
          <w:bCs/>
          <w:color w:val="002060"/>
          <w:sz w:val="20"/>
          <w:szCs w:val="20"/>
        </w:rPr>
        <w:t xml:space="preserve">parent </w:t>
      </w:r>
      <w:r w:rsidR="00CC2C13">
        <w:rPr>
          <w:rFonts w:ascii="Arial" w:hAnsi="Arial" w:cs="Arial"/>
          <w:b/>
          <w:bCs/>
          <w:color w:val="002060"/>
          <w:sz w:val="20"/>
          <w:szCs w:val="20"/>
          <w:lang w:val="vi-VN"/>
        </w:rPr>
        <w:t>ID application</w:t>
      </w:r>
      <w:r w:rsidR="00CC2C13">
        <w:rPr>
          <w:rFonts w:ascii="Arial" w:hAnsi="Arial" w:cs="Arial"/>
          <w:b/>
          <w:bCs/>
          <w:color w:val="002060"/>
          <w:sz w:val="20"/>
          <w:szCs w:val="20"/>
        </w:rPr>
        <w:t xml:space="preserve"> </w:t>
      </w:r>
      <w:r w:rsidR="00CC2C13" w:rsidRPr="00E94BDA">
        <w:rPr>
          <w:rFonts w:ascii="Arial" w:hAnsi="Arial" w:cs="Arial"/>
          <w:b/>
          <w:bCs/>
          <w:color w:val="002060"/>
          <w:sz w:val="20"/>
          <w:szCs w:val="20"/>
          <w:lang w:val="vi-VN"/>
        </w:rPr>
        <w:t>after being divided:</w:t>
      </w:r>
      <w:r w:rsidR="00CC2C13">
        <w:rPr>
          <w:rFonts w:ascii="Arial" w:hAnsi="Arial" w:cs="Arial"/>
          <w:b/>
          <w:bCs/>
          <w:color w:val="002060"/>
          <w:sz w:val="20"/>
          <w:szCs w:val="20"/>
        </w:rPr>
        <w:t xml:space="preserve"> How to process?</w:t>
      </w:r>
    </w:p>
    <w:p w:rsidR="00CC2C13" w:rsidRPr="00E94BDA"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 xml:space="preserve">The </w:t>
      </w:r>
      <w:r>
        <w:rPr>
          <w:rFonts w:ascii="Arial" w:hAnsi="Arial" w:cs="Arial"/>
          <w:sz w:val="20"/>
          <w:szCs w:val="20"/>
        </w:rPr>
        <w:t xml:space="preserve">following actions </w:t>
      </w:r>
      <w:r w:rsidRPr="00E94BDA">
        <w:rPr>
          <w:rFonts w:ascii="Arial" w:hAnsi="Arial" w:cs="Arial"/>
          <w:sz w:val="20"/>
          <w:szCs w:val="20"/>
        </w:rPr>
        <w:t xml:space="preserve">for </w:t>
      </w:r>
      <w:r w:rsidRPr="00B528ED">
        <w:rPr>
          <w:rFonts w:ascii="Arial" w:hAnsi="Arial" w:cs="Arial"/>
          <w:sz w:val="20"/>
          <w:szCs w:val="20"/>
        </w:rPr>
        <w:t xml:space="preserve">the parent </w:t>
      </w:r>
      <w:r>
        <w:rPr>
          <w:rFonts w:ascii="Arial" w:hAnsi="Arial" w:cs="Arial"/>
          <w:sz w:val="20"/>
          <w:szCs w:val="20"/>
        </w:rPr>
        <w:t>ID application need to be taken</w:t>
      </w:r>
      <w:r w:rsidRPr="00E94BDA">
        <w:rPr>
          <w:rFonts w:ascii="Arial" w:hAnsi="Arial" w:cs="Arial"/>
          <w:sz w:val="20"/>
          <w:szCs w:val="20"/>
        </w:rPr>
        <w:t>:</w:t>
      </w:r>
    </w:p>
    <w:p w:rsidR="00CC2C13" w:rsidRPr="00E94BDA" w:rsidRDefault="00CC2C13" w:rsidP="00CC2C13">
      <w:pPr>
        <w:spacing w:after="0" w:line="240" w:lineRule="auto"/>
        <w:jc w:val="both"/>
        <w:rPr>
          <w:rFonts w:ascii="Arial" w:hAnsi="Arial" w:cs="Arial"/>
          <w:sz w:val="20"/>
          <w:szCs w:val="20"/>
        </w:rPr>
      </w:pPr>
    </w:p>
    <w:p w:rsidR="00FB07B5" w:rsidRDefault="00CC2C13" w:rsidP="00CC2C13">
      <w:pPr>
        <w:spacing w:after="0" w:line="240" w:lineRule="auto"/>
        <w:jc w:val="both"/>
        <w:rPr>
          <w:rFonts w:ascii="Arial" w:hAnsi="Arial" w:cs="Arial"/>
          <w:sz w:val="20"/>
          <w:szCs w:val="20"/>
        </w:rPr>
      </w:pPr>
      <w:r w:rsidRPr="001E02C3">
        <w:rPr>
          <w:rFonts w:ascii="Arial" w:hAnsi="Arial" w:cs="Arial"/>
          <w:sz w:val="20"/>
          <w:szCs w:val="20"/>
        </w:rPr>
        <w:t>Submit an official letter requesting an amendment</w:t>
      </w:r>
      <w:r>
        <w:rPr>
          <w:rFonts w:ascii="Arial" w:hAnsi="Arial" w:cs="Arial"/>
          <w:sz w:val="20"/>
          <w:szCs w:val="20"/>
        </w:rPr>
        <w:t xml:space="preserve"> and</w:t>
      </w:r>
      <w:r w:rsidRPr="001E02C3">
        <w:rPr>
          <w:rFonts w:ascii="Arial" w:hAnsi="Arial" w:cs="Arial"/>
          <w:sz w:val="20"/>
          <w:szCs w:val="20"/>
        </w:rPr>
        <w:t xml:space="preserve"> indicat</w:t>
      </w:r>
      <w:r>
        <w:rPr>
          <w:rFonts w:ascii="Arial" w:hAnsi="Arial" w:cs="Arial"/>
          <w:sz w:val="20"/>
          <w:szCs w:val="20"/>
        </w:rPr>
        <w:t>e</w:t>
      </w:r>
      <w:r w:rsidRPr="001E02C3">
        <w:rPr>
          <w:rFonts w:ascii="Arial" w:hAnsi="Arial" w:cs="Arial"/>
          <w:sz w:val="20"/>
          <w:szCs w:val="20"/>
        </w:rPr>
        <w:t xml:space="preserve"> the retained industrial design(s), and pay the fees for the amendment.</w:t>
      </w:r>
    </w:p>
    <w:p w:rsidR="00D76459" w:rsidRDefault="00FB07B5" w:rsidP="00CC2C13">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518E100" wp14:editId="067CA2D5">
                <wp:simplePos x="0" y="0"/>
                <wp:positionH relativeFrom="column">
                  <wp:posOffset>6181725</wp:posOffset>
                </wp:positionH>
                <wp:positionV relativeFrom="paragraph">
                  <wp:posOffset>-518160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07B5" w:rsidRPr="00BA68B8" w:rsidRDefault="00FB07B5" w:rsidP="00FB07B5">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p w:rsidR="00FB07B5" w:rsidRPr="00BA68B8" w:rsidRDefault="00FB07B5" w:rsidP="00FB07B5">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8E100" id="Rectangle 3" o:spid="_x0000_s1029" style="position:absolute;left:0;text-align:left;margin-left:486.75pt;margin-top:-40.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" fillcolor="#00b39c" strokecolor="#00b39c" strokeweight="0">
                <v:textbox style="layout-flow:vertical">
                  <w:txbxContent>
                    <w:p w:rsidR="00FB07B5" w:rsidRPr="00BA68B8" w:rsidRDefault="00FB07B5" w:rsidP="00FB07B5">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p w:rsidR="00FB07B5" w:rsidRPr="00BA68B8" w:rsidRDefault="00FB07B5" w:rsidP="00FB07B5">
                      <w:pPr>
                        <w:spacing w:after="0" w:line="240" w:lineRule="auto"/>
                        <w:rPr>
                          <w:rFonts w:ascii="Arial" w:hAnsi="Arial" w:cs="Arial"/>
                          <w:b/>
                          <w:color w:val="FFFFFF" w:themeColor="background1"/>
                          <w:sz w:val="20"/>
                          <w:szCs w:val="20"/>
                        </w:rPr>
                      </w:pPr>
                    </w:p>
                  </w:txbxContent>
                </v:textbox>
              </v:rect>
            </w:pict>
          </mc:Fallback>
        </mc:AlternateContent>
      </w:r>
      <w:r w:rsidR="00FE1D9E"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6D59F053" wp14:editId="2E659A97">
                <wp:simplePos x="0" y="0"/>
                <wp:positionH relativeFrom="column">
                  <wp:posOffset>5715000</wp:posOffset>
                </wp:positionH>
                <wp:positionV relativeFrom="paragraph">
                  <wp:posOffset>-11944350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D9E" w:rsidRPr="00BA68B8" w:rsidRDefault="00FE1D9E" w:rsidP="00FE1D9E">
                            <w:pPr>
                              <w:spacing w:after="0" w:line="240" w:lineRule="auto"/>
                              <w:rPr>
                                <w:rFonts w:ascii="Arial" w:hAnsi="Arial" w:cs="Arial"/>
                                <w:b/>
                                <w:color w:val="FFFFFF" w:themeColor="background1"/>
                                <w:sz w:val="20"/>
                                <w:szCs w:val="20"/>
                              </w:rPr>
                            </w:pPr>
                            <w:r w:rsidRPr="007730A1">
                              <w:rPr>
                                <w:rFonts w:ascii="Arial" w:hAnsi="Arial" w:cs="Arial"/>
                                <w:b/>
                                <w:bCs/>
                                <w:color w:val="FFFFFF" w:themeColor="background1"/>
                                <w:sz w:val="20"/>
                                <w:szCs w:val="20"/>
                              </w:rPr>
                              <w:t>Registering related rights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F053" id="Rectangle 1" o:spid="_x0000_s1030" style="position:absolute;left:0;text-align:left;margin-left:450pt;margin-top:-940.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f4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" fillcolor="#00b39c" strokecolor="#00b39c" strokeweight="0">
                <v:textbox style="layout-flow:vertical">
                  <w:txbxContent>
                    <w:p w:rsidR="00FE1D9E" w:rsidRPr="00BA68B8" w:rsidRDefault="00FE1D9E" w:rsidP="00FE1D9E">
                      <w:pPr>
                        <w:spacing w:after="0" w:line="240" w:lineRule="auto"/>
                        <w:rPr>
                          <w:rFonts w:ascii="Arial" w:hAnsi="Arial" w:cs="Arial"/>
                          <w:b/>
                          <w:color w:val="FFFFFF" w:themeColor="background1"/>
                          <w:sz w:val="20"/>
                          <w:szCs w:val="20"/>
                        </w:rPr>
                      </w:pPr>
                      <w:r w:rsidRPr="007730A1">
                        <w:rPr>
                          <w:rFonts w:ascii="Arial" w:hAnsi="Arial" w:cs="Arial"/>
                          <w:b/>
                          <w:bCs/>
                          <w:color w:val="FFFFFF" w:themeColor="background1"/>
                          <w:sz w:val="20"/>
                          <w:szCs w:val="20"/>
                        </w:rPr>
                        <w:t>Registering related rights in Myanmar</w:t>
                      </w:r>
                    </w:p>
                  </w:txbxContent>
                </v:textbox>
              </v:rect>
            </w:pict>
          </mc:Fallback>
        </mc:AlternateContent>
      </w:r>
      <w:r w:rsidR="00CC2C13">
        <w:rPr>
          <w:rFonts w:ascii="Arial" w:hAnsi="Arial" w:cs="Arial"/>
          <w:sz w:val="20"/>
          <w:szCs w:val="20"/>
        </w:rPr>
        <w:t>Revise t</w:t>
      </w:r>
      <w:r w:rsidR="00CC2C13" w:rsidRPr="00E94BDA">
        <w:rPr>
          <w:rFonts w:ascii="Arial" w:hAnsi="Arial" w:cs="Arial"/>
          <w:sz w:val="20"/>
          <w:szCs w:val="20"/>
        </w:rPr>
        <w:t xml:space="preserve">he specification </w:t>
      </w:r>
      <w:r w:rsidR="00CC2C13">
        <w:rPr>
          <w:rFonts w:ascii="Arial" w:hAnsi="Arial" w:cs="Arial"/>
          <w:sz w:val="20"/>
          <w:szCs w:val="20"/>
        </w:rPr>
        <w:t>appropriately</w:t>
      </w:r>
      <w:r w:rsidR="00CC2C13" w:rsidRPr="00E94BDA">
        <w:rPr>
          <w:rFonts w:ascii="Arial" w:hAnsi="Arial" w:cs="Arial"/>
          <w:sz w:val="20"/>
          <w:szCs w:val="20"/>
        </w:rPr>
        <w:t>,</w:t>
      </w:r>
      <w:r w:rsidR="00CC2C13">
        <w:rPr>
          <w:rFonts w:ascii="Arial" w:hAnsi="Arial" w:cs="Arial"/>
          <w:sz w:val="20"/>
          <w:szCs w:val="20"/>
        </w:rPr>
        <w:t xml:space="preserve"> which includes:</w:t>
      </w:r>
    </w:p>
    <w:p w:rsidR="00D76459" w:rsidRPr="00D76459" w:rsidRDefault="00D76459" w:rsidP="00CC2C13">
      <w:pPr>
        <w:spacing w:after="0" w:line="240" w:lineRule="auto"/>
        <w:jc w:val="both"/>
        <w:rPr>
          <w:rFonts w:ascii="Arial" w:hAnsi="Arial" w:cs="Arial"/>
          <w:sz w:val="16"/>
          <w:szCs w:val="20"/>
        </w:rPr>
      </w:pPr>
    </w:p>
    <w:p w:rsidR="00CC2C13" w:rsidRPr="00950A44" w:rsidRDefault="00CC2C13" w:rsidP="00CC2C13">
      <w:pPr>
        <w:pStyle w:val="ListParagraph"/>
        <w:numPr>
          <w:ilvl w:val="0"/>
          <w:numId w:val="2"/>
        </w:numPr>
        <w:jc w:val="both"/>
        <w:rPr>
          <w:rFonts w:ascii="Arial" w:hAnsi="Arial" w:cs="Arial"/>
          <w:sz w:val="20"/>
          <w:szCs w:val="20"/>
        </w:rPr>
      </w:pPr>
      <w:r>
        <w:rPr>
          <w:rFonts w:ascii="Arial" w:hAnsi="Arial" w:cs="Arial"/>
          <w:sz w:val="20"/>
          <w:szCs w:val="20"/>
        </w:rPr>
        <w:t>A</w:t>
      </w:r>
      <w:r w:rsidRPr="00950A44">
        <w:rPr>
          <w:rFonts w:ascii="Arial" w:hAnsi="Arial" w:cs="Arial"/>
          <w:sz w:val="20"/>
          <w:szCs w:val="20"/>
        </w:rPr>
        <w:t>mend</w:t>
      </w:r>
      <w:r>
        <w:rPr>
          <w:rFonts w:ascii="Arial" w:hAnsi="Arial" w:cs="Arial"/>
          <w:sz w:val="20"/>
          <w:szCs w:val="20"/>
        </w:rPr>
        <w:t>ing</w:t>
      </w:r>
      <w:r w:rsidRPr="00950A44">
        <w:rPr>
          <w:rFonts w:ascii="Arial" w:hAnsi="Arial" w:cs="Arial"/>
          <w:sz w:val="20"/>
          <w:szCs w:val="20"/>
        </w:rPr>
        <w:t xml:space="preserve"> the name of ID (if necessary);</w:t>
      </w:r>
    </w:p>
    <w:p w:rsidR="00CC2C13" w:rsidRPr="00950A44" w:rsidRDefault="00CC2C13" w:rsidP="00CC2C13">
      <w:pPr>
        <w:pStyle w:val="ListParagraph"/>
        <w:numPr>
          <w:ilvl w:val="0"/>
          <w:numId w:val="2"/>
        </w:numPr>
        <w:jc w:val="both"/>
        <w:rPr>
          <w:rFonts w:ascii="Arial" w:hAnsi="Arial" w:cs="Arial"/>
          <w:sz w:val="20"/>
          <w:szCs w:val="20"/>
        </w:rPr>
      </w:pPr>
      <w:r>
        <w:rPr>
          <w:rFonts w:ascii="Arial" w:hAnsi="Arial" w:cs="Arial"/>
          <w:sz w:val="20"/>
          <w:szCs w:val="20"/>
        </w:rPr>
        <w:t xml:space="preserve">Making necessary </w:t>
      </w:r>
      <w:r w:rsidRPr="00950A44">
        <w:rPr>
          <w:rFonts w:ascii="Arial" w:hAnsi="Arial" w:cs="Arial"/>
          <w:sz w:val="20"/>
          <w:szCs w:val="20"/>
        </w:rPr>
        <w:t>amend</w:t>
      </w:r>
      <w:r>
        <w:rPr>
          <w:rFonts w:ascii="Arial" w:hAnsi="Arial" w:cs="Arial"/>
          <w:sz w:val="20"/>
          <w:szCs w:val="20"/>
        </w:rPr>
        <w:t>ments to the</w:t>
      </w:r>
      <w:r w:rsidRPr="00950A44">
        <w:rPr>
          <w:rFonts w:ascii="Arial" w:hAnsi="Arial" w:cs="Arial"/>
          <w:sz w:val="20"/>
          <w:szCs w:val="20"/>
        </w:rPr>
        <w:t xml:space="preserve"> parts</w:t>
      </w:r>
      <w:r>
        <w:rPr>
          <w:rFonts w:ascii="Arial" w:hAnsi="Arial" w:cs="Arial"/>
          <w:sz w:val="20"/>
          <w:szCs w:val="20"/>
        </w:rPr>
        <w:t xml:space="preserve"> such as</w:t>
      </w:r>
      <w:r w:rsidRPr="00950A44">
        <w:rPr>
          <w:rFonts w:ascii="Arial" w:hAnsi="Arial" w:cs="Arial"/>
          <w:sz w:val="20"/>
          <w:szCs w:val="20"/>
        </w:rPr>
        <w:t xml:space="preserve"> “Field of use”, “Closet prior art”</w:t>
      </w:r>
      <w:r>
        <w:rPr>
          <w:rFonts w:ascii="Arial" w:hAnsi="Arial" w:cs="Arial"/>
          <w:sz w:val="20"/>
          <w:szCs w:val="20"/>
        </w:rPr>
        <w:t xml:space="preserve"> by removing</w:t>
      </w:r>
      <w:r w:rsidRPr="00950A44">
        <w:rPr>
          <w:rFonts w:ascii="Arial" w:hAnsi="Arial" w:cs="Arial"/>
          <w:sz w:val="20"/>
          <w:szCs w:val="20"/>
        </w:rPr>
        <w:t xml:space="preserve"> the related parts of the divided subject matter) (if necessary);</w:t>
      </w:r>
    </w:p>
    <w:p w:rsidR="00CC2C13" w:rsidRPr="00950A44" w:rsidRDefault="00CC2C13" w:rsidP="00CC2C13">
      <w:pPr>
        <w:pStyle w:val="ListParagraph"/>
        <w:numPr>
          <w:ilvl w:val="0"/>
          <w:numId w:val="2"/>
        </w:numPr>
        <w:jc w:val="both"/>
        <w:rPr>
          <w:rFonts w:ascii="Arial" w:hAnsi="Arial" w:cs="Arial"/>
          <w:sz w:val="20"/>
          <w:szCs w:val="20"/>
        </w:rPr>
      </w:pPr>
      <w:r>
        <w:rPr>
          <w:rFonts w:ascii="Arial" w:hAnsi="Arial" w:cs="Arial"/>
          <w:sz w:val="20"/>
          <w:szCs w:val="20"/>
        </w:rPr>
        <w:t>Making a</w:t>
      </w:r>
      <w:r w:rsidRPr="00950A44">
        <w:rPr>
          <w:rFonts w:ascii="Arial" w:hAnsi="Arial" w:cs="Arial"/>
          <w:sz w:val="20"/>
          <w:szCs w:val="20"/>
        </w:rPr>
        <w:t>mend</w:t>
      </w:r>
      <w:r>
        <w:rPr>
          <w:rFonts w:ascii="Arial" w:hAnsi="Arial" w:cs="Arial"/>
          <w:sz w:val="20"/>
          <w:szCs w:val="20"/>
        </w:rPr>
        <w:t>ments to</w:t>
      </w:r>
      <w:r w:rsidRPr="00950A44">
        <w:rPr>
          <w:rFonts w:ascii="Arial" w:hAnsi="Arial" w:cs="Arial"/>
          <w:sz w:val="20"/>
          <w:szCs w:val="20"/>
        </w:rPr>
        <w:t xml:space="preserve"> </w:t>
      </w:r>
      <w:r>
        <w:rPr>
          <w:rFonts w:ascii="Arial" w:hAnsi="Arial" w:cs="Arial"/>
          <w:sz w:val="20"/>
          <w:szCs w:val="20"/>
        </w:rPr>
        <w:t>the l</w:t>
      </w:r>
      <w:r w:rsidRPr="00950A44">
        <w:rPr>
          <w:rFonts w:ascii="Arial" w:hAnsi="Arial" w:cs="Arial"/>
          <w:sz w:val="20"/>
          <w:szCs w:val="20"/>
        </w:rPr>
        <w:t xml:space="preserve">ist of photos/drawings </w:t>
      </w:r>
      <w:r>
        <w:rPr>
          <w:rFonts w:ascii="Arial" w:hAnsi="Arial" w:cs="Arial"/>
          <w:sz w:val="20"/>
          <w:szCs w:val="20"/>
        </w:rPr>
        <w:t xml:space="preserve">by eleminating </w:t>
      </w:r>
      <w:r w:rsidRPr="00950A44">
        <w:rPr>
          <w:rFonts w:ascii="Arial" w:hAnsi="Arial" w:cs="Arial"/>
          <w:sz w:val="20"/>
          <w:szCs w:val="20"/>
        </w:rPr>
        <w:t>the related parts of the divided subject matter);</w:t>
      </w:r>
    </w:p>
    <w:p w:rsidR="00CC2C13" w:rsidRPr="00950A44" w:rsidRDefault="00CC2C13" w:rsidP="00CC2C13">
      <w:pPr>
        <w:pStyle w:val="ListParagraph"/>
        <w:numPr>
          <w:ilvl w:val="0"/>
          <w:numId w:val="2"/>
        </w:numPr>
        <w:jc w:val="both"/>
        <w:rPr>
          <w:rFonts w:ascii="Arial" w:hAnsi="Arial" w:cs="Arial"/>
          <w:sz w:val="20"/>
          <w:szCs w:val="20"/>
        </w:rPr>
      </w:pPr>
      <w:r>
        <w:rPr>
          <w:rFonts w:ascii="Arial" w:hAnsi="Arial" w:cs="Arial"/>
          <w:sz w:val="20"/>
          <w:szCs w:val="20"/>
        </w:rPr>
        <w:t>A</w:t>
      </w:r>
      <w:r w:rsidRPr="00950A44">
        <w:rPr>
          <w:rFonts w:ascii="Arial" w:hAnsi="Arial" w:cs="Arial"/>
          <w:sz w:val="20"/>
          <w:szCs w:val="20"/>
        </w:rPr>
        <w:t>mend</w:t>
      </w:r>
      <w:r>
        <w:rPr>
          <w:rFonts w:ascii="Arial" w:hAnsi="Arial" w:cs="Arial"/>
          <w:sz w:val="20"/>
          <w:szCs w:val="20"/>
        </w:rPr>
        <w:t>ing</w:t>
      </w:r>
      <w:r w:rsidRPr="00950A44">
        <w:rPr>
          <w:rFonts w:ascii="Arial" w:hAnsi="Arial" w:cs="Arial"/>
          <w:sz w:val="20"/>
          <w:szCs w:val="20"/>
        </w:rPr>
        <w:t xml:space="preserve"> the </w:t>
      </w:r>
      <w:r>
        <w:rPr>
          <w:rFonts w:ascii="Arial" w:hAnsi="Arial" w:cs="Arial"/>
          <w:sz w:val="20"/>
          <w:szCs w:val="20"/>
        </w:rPr>
        <w:t>d</w:t>
      </w:r>
      <w:r w:rsidRPr="00950A44">
        <w:rPr>
          <w:rFonts w:ascii="Arial" w:hAnsi="Arial" w:cs="Arial"/>
          <w:sz w:val="20"/>
          <w:szCs w:val="20"/>
        </w:rPr>
        <w:t xml:space="preserve">escription </w:t>
      </w:r>
      <w:r>
        <w:rPr>
          <w:rFonts w:ascii="Arial" w:hAnsi="Arial" w:cs="Arial"/>
          <w:sz w:val="20"/>
          <w:szCs w:val="20"/>
        </w:rPr>
        <w:t xml:space="preserve">section by </w:t>
      </w:r>
      <w:r w:rsidRPr="00950A44">
        <w:rPr>
          <w:rFonts w:ascii="Arial" w:hAnsi="Arial" w:cs="Arial"/>
          <w:sz w:val="20"/>
          <w:szCs w:val="20"/>
        </w:rPr>
        <w:t>remov</w:t>
      </w:r>
      <w:r>
        <w:rPr>
          <w:rFonts w:ascii="Arial" w:hAnsi="Arial" w:cs="Arial"/>
          <w:sz w:val="20"/>
          <w:szCs w:val="20"/>
        </w:rPr>
        <w:t>ing</w:t>
      </w:r>
      <w:r w:rsidRPr="00950A44">
        <w:rPr>
          <w:rFonts w:ascii="Arial" w:hAnsi="Arial" w:cs="Arial"/>
          <w:sz w:val="20"/>
          <w:szCs w:val="20"/>
        </w:rPr>
        <w:t xml:space="preserve"> the related parts of the divided subject matter;</w:t>
      </w:r>
    </w:p>
    <w:p w:rsidR="00CC2C13" w:rsidRPr="00950A44" w:rsidRDefault="00CC2C13" w:rsidP="00CC2C13">
      <w:pPr>
        <w:pStyle w:val="ListParagraph"/>
        <w:numPr>
          <w:ilvl w:val="0"/>
          <w:numId w:val="2"/>
        </w:numPr>
        <w:jc w:val="both"/>
        <w:rPr>
          <w:rFonts w:ascii="Arial" w:hAnsi="Arial" w:cs="Arial"/>
          <w:sz w:val="20"/>
          <w:szCs w:val="20"/>
        </w:rPr>
      </w:pPr>
      <w:r>
        <w:rPr>
          <w:rFonts w:ascii="Arial" w:hAnsi="Arial" w:cs="Arial"/>
          <w:sz w:val="20"/>
          <w:szCs w:val="20"/>
        </w:rPr>
        <w:t>A</w:t>
      </w:r>
      <w:r w:rsidRPr="00950A44">
        <w:rPr>
          <w:rFonts w:ascii="Arial" w:hAnsi="Arial" w:cs="Arial"/>
          <w:sz w:val="20"/>
          <w:szCs w:val="20"/>
        </w:rPr>
        <w:t>mend</w:t>
      </w:r>
      <w:r>
        <w:rPr>
          <w:rFonts w:ascii="Arial" w:hAnsi="Arial" w:cs="Arial"/>
          <w:sz w:val="20"/>
          <w:szCs w:val="20"/>
        </w:rPr>
        <w:t>ing</w:t>
      </w:r>
      <w:r w:rsidRPr="00950A44">
        <w:rPr>
          <w:rFonts w:ascii="Arial" w:hAnsi="Arial" w:cs="Arial"/>
          <w:sz w:val="20"/>
          <w:szCs w:val="20"/>
        </w:rPr>
        <w:t xml:space="preserve"> the </w:t>
      </w:r>
      <w:r>
        <w:rPr>
          <w:rFonts w:ascii="Arial" w:hAnsi="Arial" w:cs="Arial"/>
          <w:sz w:val="20"/>
          <w:szCs w:val="20"/>
        </w:rPr>
        <w:t>c</w:t>
      </w:r>
      <w:r w:rsidRPr="00950A44">
        <w:rPr>
          <w:rFonts w:ascii="Arial" w:hAnsi="Arial" w:cs="Arial"/>
          <w:sz w:val="20"/>
          <w:szCs w:val="20"/>
        </w:rPr>
        <w:t>laim</w:t>
      </w:r>
      <w:r>
        <w:rPr>
          <w:rFonts w:ascii="Arial" w:hAnsi="Arial" w:cs="Arial"/>
          <w:sz w:val="20"/>
          <w:szCs w:val="20"/>
        </w:rPr>
        <w:t xml:space="preserve"> section.</w:t>
      </w:r>
    </w:p>
    <w:p w:rsidR="00CC2C13" w:rsidRPr="00E94BDA" w:rsidRDefault="00CC2C13" w:rsidP="00CC2C13">
      <w:pPr>
        <w:spacing w:after="0" w:line="240" w:lineRule="auto"/>
        <w:jc w:val="both"/>
        <w:rPr>
          <w:rFonts w:ascii="Arial" w:hAnsi="Arial" w:cs="Arial"/>
          <w:sz w:val="20"/>
          <w:szCs w:val="20"/>
        </w:rPr>
      </w:pPr>
    </w:p>
    <w:p w:rsidR="00CC2C13" w:rsidRPr="00CC2C13" w:rsidRDefault="00CC2C13" w:rsidP="00CC2C13">
      <w:pPr>
        <w:spacing w:after="0" w:line="240" w:lineRule="auto"/>
        <w:jc w:val="both"/>
        <w:rPr>
          <w:rFonts w:ascii="Arial" w:hAnsi="Arial" w:cs="Arial"/>
          <w:sz w:val="20"/>
          <w:szCs w:val="20"/>
        </w:rPr>
      </w:pPr>
      <w:r w:rsidRPr="001E02C3">
        <w:rPr>
          <w:rFonts w:ascii="Arial" w:hAnsi="Arial" w:cs="Arial"/>
          <w:sz w:val="20"/>
          <w:szCs w:val="20"/>
        </w:rPr>
        <w:t>The parent application, after division and amendment, will undergo further processing in accordance with the application amendment procedure.</w:t>
      </w:r>
    </w:p>
    <w:p w:rsidR="00CC2C13" w:rsidRDefault="00CC2C13" w:rsidP="00CC2C13">
      <w:pPr>
        <w:spacing w:after="0" w:line="240" w:lineRule="auto"/>
        <w:jc w:val="both"/>
        <w:rPr>
          <w:rFonts w:ascii="Arial" w:eastAsia="Times New Roman" w:hAnsi="Arial" w:cs="Arial"/>
          <w:b/>
          <w:bCs/>
          <w:color w:val="002060"/>
          <w:sz w:val="20"/>
          <w:szCs w:val="20"/>
        </w:rPr>
      </w:pPr>
    </w:p>
    <w:p w:rsidR="00CC2C13" w:rsidRPr="00E94BDA" w:rsidRDefault="00004099" w:rsidP="00CC2C13">
      <w:pPr>
        <w:spacing w:after="0" w:line="240" w:lineRule="auto"/>
        <w:jc w:val="both"/>
        <w:rPr>
          <w:rFonts w:ascii="Arial" w:eastAsia="Times New Roman" w:hAnsi="Arial" w:cs="Arial"/>
          <w:b/>
          <w:bCs/>
          <w:color w:val="002060"/>
          <w:sz w:val="20"/>
          <w:szCs w:val="20"/>
        </w:rPr>
      </w:pPr>
      <w:r>
        <w:rPr>
          <w:rFonts w:ascii="Arial" w:eastAsia="Times New Roman" w:hAnsi="Arial" w:cs="Arial"/>
          <w:b/>
          <w:bCs/>
          <w:color w:val="002060"/>
          <w:sz w:val="20"/>
          <w:szCs w:val="20"/>
        </w:rPr>
        <w:t>8</w:t>
      </w:r>
      <w:r w:rsidR="00CC2C13" w:rsidRPr="00E94BDA">
        <w:rPr>
          <w:rFonts w:ascii="Arial" w:eastAsia="Times New Roman" w:hAnsi="Arial" w:cs="Arial"/>
          <w:b/>
          <w:bCs/>
          <w:color w:val="002060"/>
          <w:sz w:val="20"/>
          <w:szCs w:val="20"/>
        </w:rPr>
        <w:t xml:space="preserve">. </w:t>
      </w:r>
      <w:r w:rsidR="00CC2C13">
        <w:rPr>
          <w:rFonts w:ascii="Arial" w:hAnsi="Arial" w:cs="Arial"/>
          <w:b/>
          <w:bCs/>
          <w:color w:val="002060"/>
          <w:sz w:val="20"/>
          <w:szCs w:val="20"/>
        </w:rPr>
        <w:t>ID</w:t>
      </w:r>
      <w:r w:rsidR="00CC2C13" w:rsidRPr="00E94BDA">
        <w:rPr>
          <w:rFonts w:ascii="Arial" w:hAnsi="Arial" w:cs="Arial"/>
          <w:b/>
          <w:bCs/>
          <w:color w:val="002060"/>
          <w:sz w:val="20"/>
          <w:szCs w:val="20"/>
          <w:lang w:val="vi-VN"/>
        </w:rPr>
        <w:t xml:space="preserve"> divisional application</w:t>
      </w:r>
      <w:r w:rsidR="00CC2C13">
        <w:rPr>
          <w:rFonts w:ascii="Arial" w:hAnsi="Arial" w:cs="Arial"/>
          <w:b/>
          <w:bCs/>
          <w:color w:val="002060"/>
          <w:sz w:val="20"/>
          <w:szCs w:val="20"/>
        </w:rPr>
        <w:t xml:space="preserve">: What are some </w:t>
      </w:r>
      <w:r w:rsidR="00CC2C13">
        <w:rPr>
          <w:rFonts w:ascii="Arial" w:eastAsia="Times New Roman" w:hAnsi="Arial" w:cs="Arial"/>
          <w:b/>
          <w:bCs/>
          <w:color w:val="002060"/>
          <w:sz w:val="20"/>
          <w:szCs w:val="20"/>
        </w:rPr>
        <w:t xml:space="preserve">additional </w:t>
      </w:r>
      <w:r w:rsidR="00CC2C13" w:rsidRPr="00E94BDA">
        <w:rPr>
          <w:rFonts w:ascii="Arial" w:eastAsia="Times New Roman" w:hAnsi="Arial" w:cs="Arial"/>
          <w:b/>
          <w:bCs/>
          <w:color w:val="002060"/>
          <w:sz w:val="20"/>
          <w:szCs w:val="20"/>
        </w:rPr>
        <w:t>notes</w:t>
      </w:r>
      <w:r w:rsidR="00CC2C13">
        <w:rPr>
          <w:rFonts w:ascii="Arial" w:eastAsia="Times New Roman" w:hAnsi="Arial" w:cs="Arial"/>
          <w:b/>
          <w:bCs/>
          <w:color w:val="002060"/>
          <w:sz w:val="20"/>
          <w:szCs w:val="20"/>
        </w:rPr>
        <w:t>?</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Pr="004006F3" w:rsidRDefault="00CC2C13" w:rsidP="00CC2C13">
      <w:pPr>
        <w:spacing w:after="0" w:line="240" w:lineRule="auto"/>
        <w:jc w:val="both"/>
        <w:rPr>
          <w:rFonts w:ascii="Arial" w:eastAsia="Times New Roman" w:hAnsi="Arial" w:cs="Arial"/>
          <w:bCs/>
          <w:sz w:val="20"/>
          <w:szCs w:val="20"/>
        </w:rPr>
      </w:pPr>
      <w:r w:rsidRPr="00E94BDA">
        <w:rPr>
          <w:rFonts w:ascii="Arial" w:eastAsia="Times New Roman" w:hAnsi="Arial" w:cs="Arial"/>
          <w:bCs/>
          <w:sz w:val="20"/>
          <w:szCs w:val="20"/>
          <w:lang w:val="vi-VN"/>
        </w:rPr>
        <w:t xml:space="preserve">While division of an </w:t>
      </w:r>
      <w:r>
        <w:rPr>
          <w:rFonts w:ascii="Arial" w:eastAsia="Times New Roman" w:hAnsi="Arial" w:cs="Arial"/>
          <w:bCs/>
          <w:sz w:val="20"/>
          <w:szCs w:val="20"/>
          <w:lang w:val="vi-VN"/>
        </w:rPr>
        <w:t>ID application</w:t>
      </w:r>
      <w:r w:rsidRPr="00E94BDA">
        <w:rPr>
          <w:rFonts w:ascii="Arial" w:eastAsia="Times New Roman" w:hAnsi="Arial" w:cs="Arial"/>
          <w:bCs/>
          <w:sz w:val="20"/>
          <w:szCs w:val="20"/>
          <w:lang w:val="vi-VN"/>
        </w:rPr>
        <w:t xml:space="preserve"> is accepted in Vietnam, it is important to note that</w:t>
      </w:r>
      <w:r>
        <w:rPr>
          <w:rFonts w:ascii="Arial" w:eastAsia="Times New Roman" w:hAnsi="Arial" w:cs="Arial"/>
          <w:bCs/>
          <w:sz w:val="20"/>
          <w:szCs w:val="20"/>
        </w:rPr>
        <w:t xml:space="preserve"> an applicant is not at his own discretion to</w:t>
      </w:r>
      <w:r w:rsidRPr="00E94BDA">
        <w:rPr>
          <w:rFonts w:ascii="Arial" w:eastAsia="Times New Roman" w:hAnsi="Arial" w:cs="Arial"/>
          <w:bCs/>
          <w:sz w:val="20"/>
          <w:szCs w:val="20"/>
          <w:lang w:val="vi-VN"/>
        </w:rPr>
        <w:t xml:space="preserve"> </w:t>
      </w:r>
      <w:r>
        <w:rPr>
          <w:rFonts w:ascii="Arial" w:eastAsia="Times New Roman" w:hAnsi="Arial" w:cs="Arial"/>
          <w:bCs/>
          <w:sz w:val="20"/>
          <w:szCs w:val="20"/>
        </w:rPr>
        <w:t xml:space="preserve">separate </w:t>
      </w:r>
      <w:r w:rsidRPr="00E94BDA">
        <w:rPr>
          <w:rFonts w:ascii="Arial" w:eastAsia="Times New Roman" w:hAnsi="Arial" w:cs="Arial"/>
          <w:bCs/>
          <w:sz w:val="20"/>
          <w:szCs w:val="20"/>
          <w:lang w:val="vi-VN"/>
        </w:rPr>
        <w:t xml:space="preserve">embodiments </w:t>
      </w:r>
      <w:r>
        <w:rPr>
          <w:rFonts w:ascii="Arial" w:eastAsia="Times New Roman" w:hAnsi="Arial" w:cs="Arial"/>
          <w:bCs/>
          <w:sz w:val="20"/>
          <w:szCs w:val="20"/>
        </w:rPr>
        <w:t>(</w:t>
      </w:r>
      <w:r w:rsidRPr="004006F3">
        <w:rPr>
          <w:i/>
        </w:rPr>
        <w:t>does not have complete autonomy in separating</w:t>
      </w:r>
      <w:r>
        <w:rPr>
          <w:i/>
        </w:rPr>
        <w:t xml:space="preserve"> embodiments</w:t>
      </w:r>
      <w:r>
        <w:rPr>
          <w:rFonts w:ascii="Arial" w:eastAsia="Times New Roman" w:hAnsi="Arial" w:cs="Arial"/>
          <w:bCs/>
          <w:sz w:val="20"/>
          <w:szCs w:val="20"/>
        </w:rPr>
        <w:t>)</w:t>
      </w:r>
      <w:r w:rsidRPr="00E94BDA">
        <w:rPr>
          <w:rFonts w:ascii="Arial" w:eastAsia="Times New Roman" w:hAnsi="Arial" w:cs="Arial"/>
          <w:bCs/>
          <w:sz w:val="20"/>
          <w:szCs w:val="20"/>
          <w:lang w:val="vi-VN"/>
        </w:rPr>
        <w:t xml:space="preserve"> </w:t>
      </w:r>
      <w:r>
        <w:rPr>
          <w:rFonts w:ascii="Arial" w:eastAsia="Times New Roman" w:hAnsi="Arial" w:cs="Arial"/>
          <w:bCs/>
          <w:sz w:val="20"/>
          <w:szCs w:val="20"/>
        </w:rPr>
        <w:t>from</w:t>
      </w:r>
      <w:r w:rsidRPr="00E94BDA">
        <w:rPr>
          <w:rFonts w:ascii="Arial" w:eastAsia="Times New Roman" w:hAnsi="Arial" w:cs="Arial"/>
          <w:bCs/>
          <w:sz w:val="20"/>
          <w:szCs w:val="20"/>
          <w:lang w:val="vi-VN"/>
        </w:rPr>
        <w:t xml:space="preserve"> the </w:t>
      </w:r>
      <w:r w:rsidRPr="001E02C3">
        <w:rPr>
          <w:rFonts w:ascii="Arial" w:hAnsi="Arial" w:cs="Arial"/>
          <w:sz w:val="20"/>
          <w:szCs w:val="20"/>
        </w:rPr>
        <w:t xml:space="preserve">parent </w:t>
      </w:r>
      <w:r w:rsidRPr="00E94BDA">
        <w:rPr>
          <w:rFonts w:ascii="Arial" w:eastAsia="Times New Roman" w:hAnsi="Arial" w:cs="Arial"/>
          <w:bCs/>
          <w:sz w:val="20"/>
          <w:szCs w:val="20"/>
          <w:lang w:val="vi-VN"/>
        </w:rPr>
        <w:t xml:space="preserve">application into new applications </w:t>
      </w:r>
      <w:r w:rsidRPr="00E94BDA">
        <w:rPr>
          <w:rFonts w:ascii="Arial" w:eastAsia="Times New Roman" w:hAnsi="Arial" w:cs="Arial"/>
          <w:bCs/>
          <w:sz w:val="20"/>
          <w:szCs w:val="20"/>
        </w:rPr>
        <w:t>may be not accepted</w:t>
      </w:r>
      <w:r w:rsidRPr="00E94BDA">
        <w:rPr>
          <w:rFonts w:ascii="Arial" w:eastAsia="Times New Roman" w:hAnsi="Arial" w:cs="Arial"/>
          <w:bCs/>
          <w:sz w:val="20"/>
          <w:szCs w:val="20"/>
          <w:lang w:val="vi-VN"/>
        </w:rPr>
        <w:t xml:space="preserve">. Here are some </w:t>
      </w:r>
      <w:r>
        <w:rPr>
          <w:rFonts w:ascii="Arial" w:eastAsia="Times New Roman" w:hAnsi="Arial" w:cs="Arial"/>
          <w:bCs/>
          <w:sz w:val="20"/>
          <w:szCs w:val="20"/>
        </w:rPr>
        <w:t xml:space="preserve">additional notes that </w:t>
      </w:r>
      <w:r w:rsidRPr="00E94BDA">
        <w:rPr>
          <w:rFonts w:ascii="Arial" w:eastAsia="Times New Roman" w:hAnsi="Arial" w:cs="Arial"/>
          <w:bCs/>
          <w:sz w:val="20"/>
          <w:szCs w:val="20"/>
          <w:lang w:val="vi-VN"/>
        </w:rPr>
        <w:t>KENFOX</w:t>
      </w:r>
      <w:r>
        <w:rPr>
          <w:rFonts w:ascii="Arial" w:eastAsia="Times New Roman" w:hAnsi="Arial" w:cs="Arial"/>
          <w:bCs/>
          <w:sz w:val="20"/>
          <w:szCs w:val="20"/>
        </w:rPr>
        <w:t xml:space="preserve"> IP &amp; Law Office would like to provide:</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Pr="00E94BDA" w:rsidRDefault="00CC2C13" w:rsidP="00CC2C13">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lang w:val="vi-VN"/>
        </w:rPr>
        <w:t xml:space="preserve">When </w:t>
      </w:r>
      <w:r>
        <w:rPr>
          <w:rFonts w:ascii="Arial" w:eastAsia="Times New Roman" w:hAnsi="Arial" w:cs="Arial"/>
          <w:bCs/>
          <w:sz w:val="20"/>
          <w:szCs w:val="20"/>
        </w:rPr>
        <w:t xml:space="preserve">opting to </w:t>
      </w:r>
      <w:r w:rsidRPr="00E94BDA">
        <w:rPr>
          <w:rFonts w:ascii="Arial" w:eastAsia="Times New Roman" w:hAnsi="Arial" w:cs="Arial"/>
          <w:bCs/>
          <w:sz w:val="20"/>
          <w:szCs w:val="20"/>
          <w:lang w:val="vi-VN"/>
        </w:rPr>
        <w:t>divid</w:t>
      </w:r>
      <w:r>
        <w:rPr>
          <w:rFonts w:ascii="Arial" w:eastAsia="Times New Roman" w:hAnsi="Arial" w:cs="Arial"/>
          <w:bCs/>
          <w:sz w:val="20"/>
          <w:szCs w:val="20"/>
        </w:rPr>
        <w:t>e</w:t>
      </w:r>
      <w:r w:rsidRPr="00E94BDA">
        <w:rPr>
          <w:rFonts w:ascii="Arial" w:eastAsia="Times New Roman" w:hAnsi="Arial" w:cs="Arial"/>
          <w:bCs/>
          <w:sz w:val="20"/>
          <w:szCs w:val="20"/>
          <w:lang w:val="vi-VN"/>
        </w:rPr>
        <w:t xml:space="preserve"> a</w:t>
      </w:r>
      <w:r>
        <w:rPr>
          <w:rFonts w:ascii="Arial" w:eastAsia="Times New Roman" w:hAnsi="Arial" w:cs="Arial"/>
          <w:bCs/>
          <w:sz w:val="20"/>
          <w:szCs w:val="20"/>
        </w:rPr>
        <w:t xml:space="preserve"> specific </w:t>
      </w:r>
      <w:r w:rsidRPr="00E94BDA">
        <w:rPr>
          <w:rFonts w:ascii="Arial" w:eastAsia="Times New Roman" w:hAnsi="Arial" w:cs="Arial"/>
          <w:bCs/>
          <w:sz w:val="20"/>
          <w:szCs w:val="20"/>
          <w:lang w:val="vi-VN"/>
        </w:rPr>
        <w:t xml:space="preserve">product from </w:t>
      </w:r>
      <w:r>
        <w:rPr>
          <w:rFonts w:ascii="Arial" w:eastAsia="Times New Roman" w:hAnsi="Arial" w:cs="Arial"/>
          <w:bCs/>
          <w:sz w:val="20"/>
          <w:szCs w:val="20"/>
          <w:lang w:val="vi-VN"/>
        </w:rPr>
        <w:t>a set of products</w:t>
      </w:r>
      <w:r w:rsidRPr="00E94BDA">
        <w:rPr>
          <w:rFonts w:ascii="Arial" w:eastAsia="Times New Roman" w:hAnsi="Arial" w:cs="Arial"/>
          <w:bCs/>
          <w:sz w:val="20"/>
          <w:szCs w:val="20"/>
          <w:lang w:val="vi-VN"/>
        </w:rPr>
        <w:t>, it is necessary to</w:t>
      </w:r>
      <w:r>
        <w:rPr>
          <w:rFonts w:ascii="Arial" w:eastAsia="Times New Roman" w:hAnsi="Arial" w:cs="Arial"/>
          <w:bCs/>
          <w:sz w:val="20"/>
          <w:szCs w:val="20"/>
        </w:rPr>
        <w:t xml:space="preserve"> ensure that</w:t>
      </w:r>
      <w:r w:rsidRPr="00E94BDA">
        <w:rPr>
          <w:rFonts w:ascii="Arial" w:eastAsia="Times New Roman" w:hAnsi="Arial" w:cs="Arial"/>
          <w:bCs/>
          <w:sz w:val="20"/>
          <w:szCs w:val="20"/>
          <w:lang w:val="vi-VN"/>
        </w:rPr>
        <w:t xml:space="preserve"> ALL embodiments </w:t>
      </w:r>
      <w:r>
        <w:rPr>
          <w:rFonts w:ascii="Arial" w:eastAsia="Times New Roman" w:hAnsi="Arial" w:cs="Arial"/>
          <w:bCs/>
          <w:sz w:val="20"/>
          <w:szCs w:val="20"/>
        </w:rPr>
        <w:t>associated with the</w:t>
      </w:r>
      <w:r w:rsidRPr="00E94BDA">
        <w:rPr>
          <w:rFonts w:ascii="Arial" w:eastAsia="Times New Roman" w:hAnsi="Arial" w:cs="Arial"/>
          <w:bCs/>
          <w:sz w:val="20"/>
          <w:szCs w:val="20"/>
          <w:lang w:val="vi-VN"/>
        </w:rPr>
        <w:t xml:space="preserve"> divided product </w:t>
      </w:r>
      <w:r>
        <w:rPr>
          <w:rFonts w:ascii="Arial" w:eastAsia="Times New Roman" w:hAnsi="Arial" w:cs="Arial"/>
          <w:bCs/>
          <w:sz w:val="20"/>
          <w:szCs w:val="20"/>
        </w:rPr>
        <w:t xml:space="preserve">are transferred </w:t>
      </w:r>
      <w:r w:rsidRPr="00E94BDA">
        <w:rPr>
          <w:rFonts w:ascii="Arial" w:eastAsia="Times New Roman" w:hAnsi="Arial" w:cs="Arial"/>
          <w:bCs/>
          <w:sz w:val="20"/>
          <w:szCs w:val="20"/>
          <w:lang w:val="vi-VN"/>
        </w:rPr>
        <w:t xml:space="preserve">into </w:t>
      </w:r>
      <w:r>
        <w:rPr>
          <w:rFonts w:ascii="Arial" w:eastAsia="Times New Roman" w:hAnsi="Arial" w:cs="Arial"/>
          <w:bCs/>
          <w:sz w:val="20"/>
          <w:szCs w:val="20"/>
        </w:rPr>
        <w:t>the corresponding</w:t>
      </w:r>
      <w:r w:rsidRPr="00E94BDA">
        <w:rPr>
          <w:rFonts w:ascii="Arial" w:eastAsia="Times New Roman" w:hAnsi="Arial" w:cs="Arial"/>
          <w:bCs/>
          <w:sz w:val="20"/>
          <w:szCs w:val="20"/>
          <w:lang w:val="vi-VN"/>
        </w:rPr>
        <w:t xml:space="preserve"> divisional application.</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Default="00CC2C13" w:rsidP="00CC2C13">
      <w:pPr>
        <w:spacing w:after="0" w:line="240" w:lineRule="auto"/>
        <w:jc w:val="both"/>
        <w:rPr>
          <w:rFonts w:ascii="Arial" w:eastAsia="Times New Roman" w:hAnsi="Arial" w:cs="Arial"/>
          <w:bCs/>
          <w:sz w:val="20"/>
          <w:szCs w:val="20"/>
        </w:rPr>
      </w:pPr>
      <w:r w:rsidRPr="00E94BDA">
        <w:rPr>
          <w:rFonts w:ascii="Arial" w:eastAsia="Times New Roman" w:hAnsi="Arial" w:cs="Arial"/>
          <w:bCs/>
          <w:sz w:val="20"/>
          <w:szCs w:val="20"/>
          <w:lang w:val="vi-VN"/>
        </w:rPr>
        <w:t xml:space="preserve">If </w:t>
      </w:r>
      <w:r>
        <w:rPr>
          <w:rFonts w:ascii="Arial" w:eastAsia="Times New Roman" w:hAnsi="Arial" w:cs="Arial"/>
          <w:bCs/>
          <w:sz w:val="20"/>
          <w:szCs w:val="20"/>
        </w:rPr>
        <w:t>an</w:t>
      </w:r>
      <w:r w:rsidRPr="00E94BDA">
        <w:rPr>
          <w:rFonts w:ascii="Arial" w:eastAsia="Times New Roman" w:hAnsi="Arial" w:cs="Arial"/>
          <w:bCs/>
          <w:sz w:val="20"/>
          <w:szCs w:val="20"/>
          <w:lang w:val="vi-VN"/>
        </w:rPr>
        <w:t xml:space="preserve"> application includes multiple embodiments of the same product, and these embodiments are not s</w:t>
      </w:r>
      <w:r>
        <w:rPr>
          <w:rFonts w:ascii="Arial" w:eastAsia="Times New Roman" w:hAnsi="Arial" w:cs="Arial"/>
          <w:bCs/>
          <w:sz w:val="20"/>
          <w:szCs w:val="20"/>
        </w:rPr>
        <w:t>ubstantially</w:t>
      </w:r>
      <w:r w:rsidRPr="00E94BDA">
        <w:rPr>
          <w:rFonts w:ascii="Arial" w:eastAsia="Times New Roman" w:hAnsi="Arial" w:cs="Arial"/>
          <w:bCs/>
          <w:sz w:val="20"/>
          <w:szCs w:val="20"/>
          <w:lang w:val="vi-VN"/>
        </w:rPr>
        <w:t xml:space="preserve"> different from each other, </w:t>
      </w:r>
      <w:r>
        <w:rPr>
          <w:rFonts w:ascii="Arial" w:eastAsia="Times New Roman" w:hAnsi="Arial" w:cs="Arial"/>
          <w:bCs/>
          <w:sz w:val="20"/>
          <w:szCs w:val="20"/>
        </w:rPr>
        <w:t xml:space="preserve">it is advised not the pursue </w:t>
      </w:r>
      <w:r w:rsidRPr="00E94BDA">
        <w:rPr>
          <w:rFonts w:ascii="Arial" w:eastAsia="Times New Roman" w:hAnsi="Arial" w:cs="Arial"/>
          <w:bCs/>
          <w:sz w:val="20"/>
          <w:szCs w:val="20"/>
          <w:lang w:val="vi-VN"/>
        </w:rPr>
        <w:t xml:space="preserve">division. Two </w:t>
      </w:r>
      <w:r>
        <w:rPr>
          <w:rFonts w:ascii="Arial" w:eastAsia="Times New Roman" w:hAnsi="Arial" w:cs="Arial"/>
          <w:bCs/>
          <w:sz w:val="20"/>
          <w:szCs w:val="20"/>
          <w:lang w:val="vi-VN"/>
        </w:rPr>
        <w:t>ID</w:t>
      </w:r>
      <w:r w:rsidRPr="00E94BDA">
        <w:rPr>
          <w:rFonts w:ascii="Arial" w:eastAsia="Times New Roman" w:hAnsi="Arial" w:cs="Arial"/>
          <w:bCs/>
          <w:sz w:val="20"/>
          <w:szCs w:val="20"/>
          <w:lang w:val="vi-VN"/>
        </w:rPr>
        <w:t xml:space="preserve">s are considered not significantly different if they are </w:t>
      </w:r>
      <w:r>
        <w:rPr>
          <w:rFonts w:ascii="Arial" w:eastAsia="Times New Roman" w:hAnsi="Arial" w:cs="Arial"/>
          <w:bCs/>
          <w:sz w:val="20"/>
          <w:szCs w:val="20"/>
        </w:rPr>
        <w:t>intended</w:t>
      </w:r>
      <w:r w:rsidRPr="00E94BDA">
        <w:rPr>
          <w:rFonts w:ascii="Arial" w:eastAsia="Times New Roman" w:hAnsi="Arial" w:cs="Arial"/>
          <w:bCs/>
          <w:sz w:val="20"/>
          <w:szCs w:val="20"/>
          <w:lang w:val="vi-VN"/>
        </w:rPr>
        <w:t xml:space="preserve"> for products of the same type and share the same set of basic design features, differing only in non-basic design features</w:t>
      </w:r>
      <w:r>
        <w:rPr>
          <w:rFonts w:ascii="Arial" w:eastAsia="Times New Roman" w:hAnsi="Arial" w:cs="Arial"/>
          <w:bCs/>
          <w:sz w:val="20"/>
          <w:szCs w:val="20"/>
        </w:rPr>
        <w:t xml:space="preserve"> (m</w:t>
      </w:r>
      <w:r w:rsidRPr="006B6591">
        <w:rPr>
          <w:rFonts w:ascii="Arial" w:eastAsia="Times New Roman" w:hAnsi="Arial" w:cs="Arial"/>
          <w:bCs/>
          <w:sz w:val="20"/>
          <w:szCs w:val="20"/>
          <w:lang w:val="vi-VN"/>
        </w:rPr>
        <w:t>inor characteristics</w:t>
      </w:r>
      <w:r>
        <w:rPr>
          <w:rFonts w:ascii="Arial" w:eastAsia="Times New Roman" w:hAnsi="Arial" w:cs="Arial"/>
          <w:bCs/>
          <w:sz w:val="20"/>
          <w:szCs w:val="20"/>
        </w:rPr>
        <w:t>).</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Pr="00E94BDA" w:rsidRDefault="00CC2C13" w:rsidP="00CC2C13">
      <w:pPr>
        <w:spacing w:after="0" w:line="240" w:lineRule="auto"/>
        <w:jc w:val="both"/>
        <w:rPr>
          <w:rFonts w:ascii="Arial" w:eastAsia="Times New Roman" w:hAnsi="Arial" w:cs="Arial"/>
          <w:bCs/>
          <w:sz w:val="20"/>
          <w:szCs w:val="20"/>
          <w:lang w:val="vi-VN"/>
        </w:rPr>
      </w:pPr>
      <w:r w:rsidRPr="00F0082B">
        <w:rPr>
          <w:rFonts w:ascii="Arial" w:eastAsia="Times New Roman" w:hAnsi="Arial" w:cs="Arial"/>
          <w:bCs/>
          <w:sz w:val="20"/>
          <w:szCs w:val="20"/>
          <w:lang w:val="vi-VN"/>
        </w:rPr>
        <w:t xml:space="preserve">If the application contains multiple embodiments of multiple products, and these products constitute a set of products, then division </w:t>
      </w:r>
      <w:r>
        <w:rPr>
          <w:rFonts w:ascii="Arial" w:eastAsia="Times New Roman" w:hAnsi="Arial" w:cs="Arial"/>
          <w:bCs/>
          <w:sz w:val="20"/>
          <w:szCs w:val="20"/>
          <w:lang w:val="vi-VN"/>
        </w:rPr>
        <w:t>may not</w:t>
      </w:r>
      <w:r w:rsidRPr="00F0082B">
        <w:rPr>
          <w:rFonts w:ascii="Arial" w:eastAsia="Times New Roman" w:hAnsi="Arial" w:cs="Arial"/>
          <w:bCs/>
          <w:sz w:val="20"/>
          <w:szCs w:val="20"/>
          <w:lang w:val="vi-VN"/>
        </w:rPr>
        <w:t xml:space="preserve"> NOT NECESSARY</w:t>
      </w:r>
      <w:r>
        <w:rPr>
          <w:rFonts w:ascii="Arial" w:eastAsia="Times New Roman" w:hAnsi="Arial" w:cs="Arial"/>
          <w:bCs/>
          <w:sz w:val="20"/>
          <w:szCs w:val="20"/>
        </w:rPr>
        <w:t xml:space="preserve">. </w:t>
      </w:r>
      <w:r w:rsidRPr="00F0082B">
        <w:rPr>
          <w:rFonts w:ascii="Arial" w:eastAsia="Times New Roman" w:hAnsi="Arial" w:cs="Arial"/>
          <w:bCs/>
          <w:sz w:val="20"/>
          <w:szCs w:val="20"/>
        </w:rPr>
        <w:t xml:space="preserve">However, if </w:t>
      </w:r>
      <w:r>
        <w:rPr>
          <w:rFonts w:ascii="Arial" w:eastAsia="Times New Roman" w:hAnsi="Arial" w:cs="Arial"/>
          <w:bCs/>
          <w:sz w:val="20"/>
          <w:szCs w:val="20"/>
        </w:rPr>
        <w:t>the applicant wishes to do so</w:t>
      </w:r>
      <w:r w:rsidRPr="00F0082B">
        <w:rPr>
          <w:rFonts w:ascii="Arial" w:eastAsia="Times New Roman" w:hAnsi="Arial" w:cs="Arial"/>
          <w:bCs/>
          <w:sz w:val="20"/>
          <w:szCs w:val="20"/>
        </w:rPr>
        <w:t>, it is still acceptable by IP VIETNAM.</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Pr="00E94BDA" w:rsidRDefault="00CC2C13" w:rsidP="00CC2C13">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lang w:val="vi-VN"/>
        </w:rPr>
        <w:t xml:space="preserve">If the application includes multiple embodiments of multiple products, and these products do not form </w:t>
      </w:r>
      <w:r>
        <w:rPr>
          <w:rFonts w:ascii="Arial" w:eastAsia="Times New Roman" w:hAnsi="Arial" w:cs="Arial"/>
          <w:bCs/>
          <w:sz w:val="20"/>
          <w:szCs w:val="20"/>
          <w:lang w:val="vi-VN"/>
        </w:rPr>
        <w:t>a set of products</w:t>
      </w:r>
      <w:r w:rsidRPr="00E94BDA">
        <w:rPr>
          <w:rFonts w:ascii="Arial" w:eastAsia="Times New Roman" w:hAnsi="Arial" w:cs="Arial"/>
          <w:bCs/>
          <w:sz w:val="20"/>
          <w:szCs w:val="20"/>
          <w:lang w:val="vi-VN"/>
        </w:rPr>
        <w:t>, division is NECESSARY. The following cases are not considered</w:t>
      </w:r>
      <w:r>
        <w:rPr>
          <w:rFonts w:ascii="Arial" w:eastAsia="Times New Roman" w:hAnsi="Arial" w:cs="Arial"/>
          <w:bCs/>
          <w:sz w:val="20"/>
          <w:szCs w:val="20"/>
        </w:rPr>
        <w:t xml:space="preserve"> as </w:t>
      </w:r>
      <w:r w:rsidRPr="00E94BDA">
        <w:rPr>
          <w:rFonts w:ascii="Arial" w:eastAsia="Times New Roman" w:hAnsi="Arial" w:cs="Arial"/>
          <w:bCs/>
          <w:sz w:val="20"/>
          <w:szCs w:val="20"/>
          <w:lang w:val="vi-VN"/>
        </w:rPr>
        <w:t>product</w:t>
      </w:r>
      <w:r>
        <w:rPr>
          <w:rFonts w:ascii="Arial" w:eastAsia="Times New Roman" w:hAnsi="Arial" w:cs="Arial"/>
          <w:bCs/>
          <w:sz w:val="20"/>
          <w:szCs w:val="20"/>
        </w:rPr>
        <w:t xml:space="preserve"> sets. First, t</w:t>
      </w:r>
      <w:r w:rsidRPr="00E94BDA">
        <w:rPr>
          <w:rFonts w:ascii="Arial" w:eastAsia="Times New Roman" w:hAnsi="Arial" w:cs="Arial"/>
          <w:bCs/>
          <w:sz w:val="20"/>
          <w:szCs w:val="20"/>
          <w:lang w:val="vi-VN"/>
        </w:rPr>
        <w:t>he products are not used together or for a common purpose</w:t>
      </w:r>
      <w:r>
        <w:rPr>
          <w:rFonts w:ascii="Arial" w:eastAsia="Times New Roman" w:hAnsi="Arial" w:cs="Arial"/>
          <w:bCs/>
          <w:sz w:val="20"/>
          <w:szCs w:val="20"/>
        </w:rPr>
        <w:t xml:space="preserve">. Second, </w:t>
      </w:r>
      <w:r>
        <w:rPr>
          <w:rFonts w:ascii="Arial" w:eastAsia="Times New Roman" w:hAnsi="Arial" w:cs="Arial"/>
          <w:bCs/>
          <w:sz w:val="20"/>
          <w:szCs w:val="20"/>
          <w:lang w:val="vi-VN"/>
        </w:rPr>
        <w:t>ID</w:t>
      </w:r>
      <w:r w:rsidRPr="00E94BDA">
        <w:rPr>
          <w:rFonts w:ascii="Arial" w:eastAsia="Times New Roman" w:hAnsi="Arial" w:cs="Arial"/>
          <w:bCs/>
          <w:sz w:val="20"/>
          <w:szCs w:val="20"/>
          <w:lang w:val="vi-VN"/>
        </w:rPr>
        <w:t>s of the products do not express a single common inventive idea.</w:t>
      </w:r>
      <w:r>
        <w:rPr>
          <w:rFonts w:ascii="Arial" w:eastAsia="Times New Roman" w:hAnsi="Arial" w:cs="Arial"/>
          <w:bCs/>
          <w:sz w:val="20"/>
          <w:szCs w:val="20"/>
        </w:rPr>
        <w:t xml:space="preserve"> Third, p</w:t>
      </w:r>
      <w:r w:rsidRPr="00E94BDA">
        <w:rPr>
          <w:rFonts w:ascii="Arial" w:eastAsia="Times New Roman" w:hAnsi="Arial" w:cs="Arial"/>
          <w:bCs/>
          <w:sz w:val="20"/>
          <w:szCs w:val="20"/>
          <w:lang w:val="vi-VN"/>
        </w:rPr>
        <w:t>arts of the same composite product.</w:t>
      </w:r>
      <w:r>
        <w:rPr>
          <w:rFonts w:ascii="Arial" w:eastAsia="Times New Roman" w:hAnsi="Arial" w:cs="Arial"/>
          <w:bCs/>
          <w:sz w:val="20"/>
          <w:szCs w:val="20"/>
        </w:rPr>
        <w:t xml:space="preserve"> Fourth, e</w:t>
      </w:r>
      <w:r w:rsidRPr="00E94BDA">
        <w:rPr>
          <w:rFonts w:ascii="Arial" w:eastAsia="Times New Roman" w:hAnsi="Arial" w:cs="Arial"/>
          <w:bCs/>
          <w:sz w:val="20"/>
          <w:szCs w:val="20"/>
          <w:lang w:val="vi-VN"/>
        </w:rPr>
        <w:t xml:space="preserve">mbodiments of the same </w:t>
      </w:r>
      <w:r>
        <w:rPr>
          <w:rFonts w:ascii="Arial" w:eastAsia="Times New Roman" w:hAnsi="Arial" w:cs="Arial"/>
          <w:bCs/>
          <w:sz w:val="20"/>
          <w:szCs w:val="20"/>
          <w:lang w:val="vi-VN"/>
        </w:rPr>
        <w:t>ID</w:t>
      </w:r>
      <w:r w:rsidRPr="00E94BDA">
        <w:rPr>
          <w:rFonts w:ascii="Arial" w:eastAsia="Times New Roman" w:hAnsi="Arial" w:cs="Arial"/>
          <w:bCs/>
          <w:sz w:val="20"/>
          <w:szCs w:val="20"/>
          <w:lang w:val="vi-VN"/>
        </w:rPr>
        <w:t xml:space="preserve"> are not considered </w:t>
      </w:r>
      <w:r>
        <w:rPr>
          <w:rFonts w:ascii="Arial" w:eastAsia="Times New Roman" w:hAnsi="Arial" w:cs="Arial"/>
          <w:bCs/>
          <w:sz w:val="20"/>
          <w:szCs w:val="20"/>
        </w:rPr>
        <w:t xml:space="preserve">as a set of </w:t>
      </w:r>
      <w:r w:rsidRPr="00E94BDA">
        <w:rPr>
          <w:rFonts w:ascii="Arial" w:eastAsia="Times New Roman" w:hAnsi="Arial" w:cs="Arial"/>
          <w:bCs/>
          <w:sz w:val="20"/>
          <w:szCs w:val="20"/>
          <w:lang w:val="vi-VN"/>
        </w:rPr>
        <w:t xml:space="preserve">product. </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Pr="00E94BDA" w:rsidRDefault="00CC2C13" w:rsidP="00CC2C13">
      <w:pPr>
        <w:spacing w:after="0" w:line="240" w:lineRule="auto"/>
        <w:jc w:val="both"/>
        <w:rPr>
          <w:rFonts w:ascii="Arial" w:eastAsia="Times New Roman" w:hAnsi="Arial" w:cs="Arial"/>
          <w:bCs/>
          <w:sz w:val="20"/>
          <w:szCs w:val="20"/>
          <w:lang w:val="vi-VN"/>
        </w:rPr>
      </w:pPr>
      <w:r w:rsidRPr="00E94BDA">
        <w:rPr>
          <w:rFonts w:ascii="Arial" w:eastAsia="Times New Roman" w:hAnsi="Arial" w:cs="Arial"/>
          <w:bCs/>
          <w:sz w:val="20"/>
          <w:szCs w:val="20"/>
          <w:lang w:val="vi-VN"/>
        </w:rPr>
        <w:t xml:space="preserve">If the application includes multiple embodiments of the same product, and these embodiments are significantly different from each other, division is NECESSARY. Two </w:t>
      </w:r>
      <w:r>
        <w:rPr>
          <w:rFonts w:ascii="Arial" w:eastAsia="Times New Roman" w:hAnsi="Arial" w:cs="Arial"/>
          <w:bCs/>
          <w:sz w:val="20"/>
          <w:szCs w:val="20"/>
          <w:lang w:val="vi-VN"/>
        </w:rPr>
        <w:t>ID</w:t>
      </w:r>
      <w:r w:rsidRPr="00E94BDA">
        <w:rPr>
          <w:rFonts w:ascii="Arial" w:eastAsia="Times New Roman" w:hAnsi="Arial" w:cs="Arial"/>
          <w:bCs/>
          <w:sz w:val="20"/>
          <w:szCs w:val="20"/>
          <w:lang w:val="vi-VN"/>
        </w:rPr>
        <w:t>s are considered significantly different if</w:t>
      </w:r>
      <w:r>
        <w:rPr>
          <w:rFonts w:ascii="Arial" w:eastAsia="Times New Roman" w:hAnsi="Arial" w:cs="Arial"/>
          <w:bCs/>
          <w:sz w:val="20"/>
          <w:szCs w:val="20"/>
        </w:rPr>
        <w:t xml:space="preserve"> </w:t>
      </w:r>
      <w:r>
        <w:t>either of the following conditions is met</w:t>
      </w:r>
      <w:r w:rsidRPr="00E94BDA">
        <w:rPr>
          <w:rFonts w:ascii="Arial" w:eastAsia="Times New Roman" w:hAnsi="Arial" w:cs="Arial"/>
          <w:bCs/>
          <w:sz w:val="20"/>
          <w:szCs w:val="20"/>
          <w:lang w:val="vi-VN"/>
        </w:rPr>
        <w:t>:</w:t>
      </w:r>
      <w:r>
        <w:rPr>
          <w:rFonts w:ascii="Arial" w:eastAsia="Times New Roman" w:hAnsi="Arial" w:cs="Arial"/>
          <w:bCs/>
          <w:sz w:val="20"/>
          <w:szCs w:val="20"/>
        </w:rPr>
        <w:t xml:space="preserve"> (i)</w:t>
      </w:r>
      <w:r w:rsidRPr="00E94BDA">
        <w:rPr>
          <w:rFonts w:ascii="Arial" w:eastAsia="Times New Roman" w:hAnsi="Arial" w:cs="Arial"/>
          <w:bCs/>
          <w:sz w:val="20"/>
          <w:szCs w:val="20"/>
        </w:rPr>
        <w:t xml:space="preserve"> </w:t>
      </w:r>
      <w:r w:rsidRPr="00E94BDA">
        <w:rPr>
          <w:rFonts w:ascii="Arial" w:eastAsia="Times New Roman" w:hAnsi="Arial" w:cs="Arial"/>
          <w:bCs/>
          <w:sz w:val="20"/>
          <w:szCs w:val="20"/>
          <w:lang w:val="vi-VN"/>
        </w:rPr>
        <w:t>They are used for products of different types, or</w:t>
      </w:r>
      <w:r>
        <w:rPr>
          <w:rFonts w:ascii="Arial" w:eastAsia="Times New Roman" w:hAnsi="Arial" w:cs="Arial"/>
          <w:bCs/>
          <w:sz w:val="20"/>
          <w:szCs w:val="20"/>
        </w:rPr>
        <w:t xml:space="preserve"> (ii)</w:t>
      </w:r>
      <w:r w:rsidRPr="00E94BDA">
        <w:rPr>
          <w:rFonts w:ascii="Arial" w:eastAsia="Times New Roman" w:hAnsi="Arial" w:cs="Arial"/>
          <w:bCs/>
          <w:sz w:val="20"/>
          <w:szCs w:val="20"/>
          <w:lang w:val="vi-VN"/>
        </w:rPr>
        <w:t>They are used for products of the same type but have at least one basic design feature that is significantly different.</w:t>
      </w:r>
    </w:p>
    <w:p w:rsidR="00CC2C13" w:rsidRPr="00E94BDA" w:rsidRDefault="00CC2C13" w:rsidP="00CC2C13">
      <w:pPr>
        <w:spacing w:after="0" w:line="240" w:lineRule="auto"/>
        <w:jc w:val="both"/>
        <w:rPr>
          <w:rFonts w:ascii="Arial" w:eastAsia="Times New Roman" w:hAnsi="Arial" w:cs="Arial"/>
          <w:bCs/>
          <w:sz w:val="20"/>
          <w:szCs w:val="20"/>
          <w:lang w:val="vi-VN"/>
        </w:rPr>
      </w:pPr>
    </w:p>
    <w:p w:rsidR="00CC2C13" w:rsidRDefault="00CC2C13" w:rsidP="00CC2C13">
      <w:pPr>
        <w:spacing w:after="0" w:line="240" w:lineRule="auto"/>
        <w:jc w:val="both"/>
        <w:rPr>
          <w:rFonts w:ascii="Arial" w:eastAsia="Times New Roman" w:hAnsi="Arial" w:cs="Arial"/>
          <w:b/>
          <w:bCs/>
          <w:color w:val="002060"/>
          <w:sz w:val="20"/>
          <w:szCs w:val="20"/>
          <w:lang w:val="vi-VN"/>
        </w:rPr>
      </w:pPr>
      <w:r>
        <w:rPr>
          <w:rFonts w:ascii="Arial" w:eastAsia="Times New Roman" w:hAnsi="Arial" w:cs="Arial"/>
          <w:bCs/>
          <w:sz w:val="20"/>
          <w:szCs w:val="20"/>
        </w:rPr>
        <w:t>In cases where</w:t>
      </w:r>
      <w:r w:rsidRPr="0044612E">
        <w:rPr>
          <w:rFonts w:ascii="Arial" w:eastAsia="Times New Roman" w:hAnsi="Arial" w:cs="Arial"/>
          <w:bCs/>
          <w:sz w:val="20"/>
          <w:szCs w:val="20"/>
          <w:lang w:val="vi-VN"/>
        </w:rPr>
        <w:t xml:space="preserve"> the application includes multiple embodiments, with some </w:t>
      </w:r>
      <w:r w:rsidRPr="00774698">
        <w:rPr>
          <w:rFonts w:ascii="Arial" w:eastAsia="Times New Roman" w:hAnsi="Arial" w:cs="Arial"/>
          <w:bCs/>
          <w:sz w:val="20"/>
          <w:szCs w:val="20"/>
          <w:lang w:val="vi-VN"/>
        </w:rPr>
        <w:t>exhibiting</w:t>
      </w:r>
      <w:r w:rsidRPr="0044612E">
        <w:rPr>
          <w:rFonts w:ascii="Arial" w:eastAsia="Times New Roman" w:hAnsi="Arial" w:cs="Arial"/>
          <w:bCs/>
          <w:sz w:val="20"/>
          <w:szCs w:val="20"/>
          <w:lang w:val="vi-VN"/>
        </w:rPr>
        <w:t xml:space="preserve"> insignificant differen</w:t>
      </w:r>
      <w:r w:rsidRPr="00774698">
        <w:rPr>
          <w:rFonts w:ascii="Arial" w:eastAsia="Times New Roman" w:hAnsi="Arial" w:cs="Arial"/>
          <w:bCs/>
          <w:sz w:val="20"/>
          <w:szCs w:val="20"/>
          <w:lang w:val="vi-VN"/>
        </w:rPr>
        <w:t>ces</w:t>
      </w:r>
      <w:r w:rsidRPr="0044612E">
        <w:rPr>
          <w:rFonts w:ascii="Arial" w:eastAsia="Times New Roman" w:hAnsi="Arial" w:cs="Arial"/>
          <w:bCs/>
          <w:sz w:val="20"/>
          <w:szCs w:val="20"/>
          <w:lang w:val="vi-VN"/>
        </w:rPr>
        <w:t xml:space="preserve"> while others </w:t>
      </w:r>
      <w:r w:rsidRPr="00774698">
        <w:rPr>
          <w:rFonts w:ascii="Arial" w:eastAsia="Times New Roman" w:hAnsi="Arial" w:cs="Arial"/>
          <w:bCs/>
          <w:sz w:val="20"/>
          <w:szCs w:val="20"/>
          <w:lang w:val="vi-VN"/>
        </w:rPr>
        <w:t>display</w:t>
      </w:r>
      <w:r w:rsidRPr="0044612E">
        <w:rPr>
          <w:rFonts w:ascii="Arial" w:eastAsia="Times New Roman" w:hAnsi="Arial" w:cs="Arial"/>
          <w:bCs/>
          <w:sz w:val="20"/>
          <w:szCs w:val="20"/>
          <w:lang w:val="vi-VN"/>
        </w:rPr>
        <w:t xml:space="preserve"> significantly differen</w:t>
      </w:r>
      <w:r>
        <w:rPr>
          <w:rFonts w:ascii="Arial" w:eastAsia="Times New Roman" w:hAnsi="Arial" w:cs="Arial"/>
          <w:bCs/>
          <w:sz w:val="20"/>
          <w:szCs w:val="20"/>
          <w:lang w:val="vi-VN"/>
        </w:rPr>
        <w:t>ces</w:t>
      </w:r>
      <w:r w:rsidRPr="0044612E">
        <w:rPr>
          <w:rFonts w:ascii="Arial" w:eastAsia="Times New Roman" w:hAnsi="Arial" w:cs="Arial"/>
          <w:bCs/>
          <w:sz w:val="20"/>
          <w:szCs w:val="20"/>
          <w:lang w:val="vi-VN"/>
        </w:rPr>
        <w:t xml:space="preserve">, </w:t>
      </w:r>
      <w:r w:rsidRPr="00774698">
        <w:rPr>
          <w:rFonts w:ascii="Arial" w:eastAsia="Times New Roman" w:hAnsi="Arial" w:cs="Arial"/>
          <w:bCs/>
          <w:sz w:val="20"/>
          <w:szCs w:val="20"/>
          <w:lang w:val="vi-VN"/>
        </w:rPr>
        <w:t>a viable approach is to divide these embodiments into distinct groups. E</w:t>
      </w:r>
      <w:r w:rsidRPr="0044612E">
        <w:rPr>
          <w:rFonts w:ascii="Arial" w:eastAsia="Times New Roman" w:hAnsi="Arial" w:cs="Arial"/>
          <w:bCs/>
          <w:sz w:val="20"/>
          <w:szCs w:val="20"/>
          <w:lang w:val="vi-VN"/>
        </w:rPr>
        <w:t>ach group will consist of embodiments that are not significantly different</w:t>
      </w:r>
      <w:r w:rsidRPr="00774698">
        <w:rPr>
          <w:rFonts w:ascii="Arial" w:eastAsia="Times New Roman" w:hAnsi="Arial" w:cs="Arial"/>
          <w:bCs/>
          <w:sz w:val="20"/>
          <w:szCs w:val="20"/>
          <w:lang w:val="vi-VN"/>
        </w:rPr>
        <w:t xml:space="preserve"> from one another.</w:t>
      </w:r>
      <w:r w:rsidRPr="00E94BDA">
        <w:rPr>
          <w:rFonts w:ascii="Arial" w:eastAsia="Times New Roman" w:hAnsi="Arial" w:cs="Arial"/>
          <w:bCs/>
          <w:sz w:val="20"/>
          <w:szCs w:val="20"/>
          <w:lang w:val="vi-VN"/>
        </w:rPr>
        <w:t xml:space="preserve"> </w:t>
      </w:r>
      <w:r w:rsidRPr="00774698">
        <w:rPr>
          <w:rFonts w:ascii="Arial" w:eastAsia="Times New Roman" w:hAnsi="Arial" w:cs="Arial"/>
          <w:bCs/>
          <w:sz w:val="20"/>
          <w:szCs w:val="20"/>
          <w:lang w:val="vi-VN"/>
        </w:rPr>
        <w:t xml:space="preserve">Subsequently, a divisional application can be filed specifically for the group of embodiments that are significantly different from the other group(s). </w:t>
      </w:r>
    </w:p>
    <w:p w:rsidR="00CC2C13" w:rsidRDefault="00CC2C13" w:rsidP="00CC2C13">
      <w:pPr>
        <w:spacing w:after="0" w:line="240" w:lineRule="auto"/>
        <w:jc w:val="both"/>
      </w:pPr>
    </w:p>
    <w:p w:rsidR="00CC2C13" w:rsidRDefault="00CC2C13" w:rsidP="00CC2C13">
      <w:pPr>
        <w:spacing w:after="0" w:line="240" w:lineRule="auto"/>
        <w:jc w:val="both"/>
        <w:rPr>
          <w:rFonts w:ascii="Arial" w:eastAsia="Times New Roman" w:hAnsi="Arial" w:cs="Arial"/>
          <w:b/>
          <w:bCs/>
          <w:color w:val="002060"/>
          <w:sz w:val="20"/>
          <w:szCs w:val="20"/>
          <w:lang w:val="vi-VN"/>
        </w:rPr>
      </w:pPr>
      <w:r w:rsidRPr="00E94BDA">
        <w:rPr>
          <w:rFonts w:ascii="Arial" w:eastAsia="Times New Roman" w:hAnsi="Arial" w:cs="Arial"/>
          <w:b/>
          <w:bCs/>
          <w:color w:val="002060"/>
          <w:sz w:val="20"/>
          <w:szCs w:val="20"/>
          <w:lang w:val="vi-VN"/>
        </w:rPr>
        <w:t>Final thoughts</w:t>
      </w:r>
    </w:p>
    <w:p w:rsidR="00CC2C13" w:rsidRDefault="00CC2C13" w:rsidP="00CC2C13">
      <w:pPr>
        <w:spacing w:after="0" w:line="240" w:lineRule="auto"/>
        <w:jc w:val="both"/>
        <w:rPr>
          <w:rFonts w:ascii="Arial" w:eastAsia="Times New Roman" w:hAnsi="Arial" w:cs="Arial"/>
          <w:b/>
          <w:bCs/>
          <w:color w:val="002060"/>
          <w:sz w:val="20"/>
          <w:szCs w:val="20"/>
          <w:lang w:val="vi-VN"/>
        </w:rPr>
      </w:pPr>
      <w:bookmarkStart w:id="0" w:name="_GoBack"/>
      <w:bookmarkEnd w:id="0"/>
    </w:p>
    <w:p w:rsidR="00CC2C13" w:rsidRDefault="00CC2C13" w:rsidP="00CC2C13">
      <w:pPr>
        <w:spacing w:after="0" w:line="240" w:lineRule="auto"/>
        <w:jc w:val="both"/>
        <w:rPr>
          <w:rFonts w:ascii="Arial" w:hAnsi="Arial" w:cs="Arial"/>
          <w:sz w:val="20"/>
          <w:szCs w:val="20"/>
        </w:rPr>
      </w:pPr>
      <w:r w:rsidRPr="0044612E">
        <w:rPr>
          <w:rFonts w:ascii="Arial" w:hAnsi="Arial" w:cs="Arial"/>
          <w:sz w:val="20"/>
          <w:szCs w:val="20"/>
        </w:rPr>
        <w:t>Remember, filing a</w:t>
      </w:r>
      <w:r>
        <w:rPr>
          <w:rFonts w:ascii="Arial" w:hAnsi="Arial" w:cs="Arial"/>
          <w:sz w:val="20"/>
          <w:szCs w:val="20"/>
        </w:rPr>
        <w:t>n ID</w:t>
      </w:r>
      <w:r w:rsidRPr="0044612E">
        <w:rPr>
          <w:rFonts w:ascii="Arial" w:hAnsi="Arial" w:cs="Arial"/>
          <w:sz w:val="20"/>
          <w:szCs w:val="20"/>
        </w:rPr>
        <w:t xml:space="preserve"> divisional application can be a strategic approach to ensure adequate </w:t>
      </w:r>
      <w:hyperlink r:id="rId7" w:history="1">
        <w:r w:rsidRPr="008037F9">
          <w:rPr>
            <w:rStyle w:val="Hyperlink"/>
            <w:rFonts w:ascii="Arial" w:hAnsi="Arial" w:cs="Arial"/>
            <w:sz w:val="20"/>
            <w:szCs w:val="20"/>
          </w:rPr>
          <w:t>protection for embodiments/products</w:t>
        </w:r>
      </w:hyperlink>
      <w:r w:rsidRPr="00F76E5F">
        <w:rPr>
          <w:rFonts w:ascii="Arial" w:hAnsi="Arial" w:cs="Arial"/>
          <w:sz w:val="20"/>
          <w:szCs w:val="20"/>
        </w:rPr>
        <w:t xml:space="preserve"> </w:t>
      </w:r>
      <w:r w:rsidRPr="0044612E">
        <w:rPr>
          <w:rFonts w:ascii="Arial" w:hAnsi="Arial" w:cs="Arial"/>
          <w:sz w:val="20"/>
          <w:szCs w:val="20"/>
        </w:rPr>
        <w:t xml:space="preserve">that are significantly different, while preserving </w:t>
      </w:r>
      <w:r w:rsidRPr="00F76E5F">
        <w:rPr>
          <w:rFonts w:ascii="Arial" w:hAnsi="Arial" w:cs="Arial"/>
          <w:sz w:val="20"/>
          <w:szCs w:val="20"/>
        </w:rPr>
        <w:t xml:space="preserve">embodiments/products </w:t>
      </w:r>
      <w:r w:rsidRPr="0044612E">
        <w:rPr>
          <w:rFonts w:ascii="Arial" w:hAnsi="Arial" w:cs="Arial"/>
          <w:sz w:val="20"/>
          <w:szCs w:val="20"/>
        </w:rPr>
        <w:t>that are not significantly different</w:t>
      </w:r>
      <w:r>
        <w:rPr>
          <w:rFonts w:ascii="Arial" w:hAnsi="Arial" w:cs="Arial"/>
          <w:sz w:val="20"/>
          <w:szCs w:val="20"/>
        </w:rPr>
        <w:t xml:space="preserve"> in the parent application</w:t>
      </w:r>
      <w:r w:rsidRPr="0044612E">
        <w:rPr>
          <w:rFonts w:ascii="Arial" w:hAnsi="Arial" w:cs="Arial"/>
          <w:sz w:val="20"/>
          <w:szCs w:val="20"/>
        </w:rPr>
        <w:t>.</w:t>
      </w:r>
    </w:p>
    <w:p w:rsidR="00CC2C13" w:rsidRDefault="00CC2C13" w:rsidP="00CC2C13">
      <w:pPr>
        <w:spacing w:after="0" w:line="240" w:lineRule="auto"/>
        <w:jc w:val="both"/>
        <w:rPr>
          <w:rFonts w:ascii="Arial" w:hAnsi="Arial" w:cs="Arial"/>
          <w:sz w:val="20"/>
          <w:szCs w:val="20"/>
        </w:rPr>
      </w:pPr>
    </w:p>
    <w:p w:rsidR="00CC2C13" w:rsidRPr="00E94BDA" w:rsidRDefault="00CC2C13" w:rsidP="00CC2C13">
      <w:pPr>
        <w:spacing w:after="0" w:line="240" w:lineRule="auto"/>
        <w:jc w:val="both"/>
        <w:rPr>
          <w:rFonts w:ascii="Arial" w:hAnsi="Arial" w:cs="Arial"/>
          <w:sz w:val="20"/>
          <w:szCs w:val="20"/>
        </w:rPr>
      </w:pPr>
      <w:r w:rsidRPr="00E94BDA">
        <w:rPr>
          <w:rFonts w:ascii="Arial" w:hAnsi="Arial" w:cs="Arial"/>
          <w:sz w:val="20"/>
          <w:szCs w:val="20"/>
        </w:rPr>
        <w:t xml:space="preserve">Filing a divisional application for an </w:t>
      </w:r>
      <w:r>
        <w:rPr>
          <w:rFonts w:ascii="Arial" w:hAnsi="Arial" w:cs="Arial"/>
          <w:sz w:val="20"/>
          <w:szCs w:val="20"/>
        </w:rPr>
        <w:t>ID</w:t>
      </w:r>
      <w:r w:rsidRPr="00E94BDA">
        <w:rPr>
          <w:rFonts w:ascii="Arial" w:hAnsi="Arial" w:cs="Arial"/>
          <w:sz w:val="20"/>
          <w:szCs w:val="20"/>
        </w:rPr>
        <w:t xml:space="preserve"> incurs additional fees and potential complexity in managing the industrial design family. However, in cases where the application has been published and division is required, if only the selected </w:t>
      </w:r>
      <w:r>
        <w:rPr>
          <w:rFonts w:ascii="Arial" w:hAnsi="Arial" w:cs="Arial"/>
          <w:sz w:val="20"/>
          <w:szCs w:val="20"/>
        </w:rPr>
        <w:t>embodiments/products</w:t>
      </w:r>
      <w:r w:rsidRPr="00E94BDA">
        <w:rPr>
          <w:rFonts w:ascii="Arial" w:hAnsi="Arial" w:cs="Arial"/>
          <w:sz w:val="20"/>
          <w:szCs w:val="20"/>
        </w:rPr>
        <w:t xml:space="preserve"> are retained without submitting a divisional </w:t>
      </w:r>
      <w:r w:rsidRPr="00E94BDA">
        <w:rPr>
          <w:rFonts w:ascii="Arial" w:hAnsi="Arial" w:cs="Arial"/>
          <w:sz w:val="20"/>
          <w:szCs w:val="20"/>
        </w:rPr>
        <w:lastRenderedPageBreak/>
        <w:t xml:space="preserve">application for the unselected </w:t>
      </w:r>
      <w:r>
        <w:rPr>
          <w:rFonts w:ascii="Arial" w:hAnsi="Arial" w:cs="Arial"/>
          <w:sz w:val="20"/>
          <w:szCs w:val="20"/>
        </w:rPr>
        <w:t>embodiments/products</w:t>
      </w:r>
      <w:r w:rsidRPr="00E94BDA">
        <w:rPr>
          <w:rFonts w:ascii="Arial" w:hAnsi="Arial" w:cs="Arial"/>
          <w:sz w:val="20"/>
          <w:szCs w:val="20"/>
        </w:rPr>
        <w:t xml:space="preserve"> (where the unselected ones are simply removed </w:t>
      </w:r>
      <w:r w:rsidR="00472A60"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6518E100" wp14:editId="067CA2D5">
                <wp:simplePos x="0" y="0"/>
                <wp:positionH relativeFrom="column">
                  <wp:posOffset>6191250</wp:posOffset>
                </wp:positionH>
                <wp:positionV relativeFrom="paragraph">
                  <wp:posOffset>-505460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2A60" w:rsidRPr="00BA68B8" w:rsidRDefault="00472A60" w:rsidP="00472A60">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p w:rsidR="00472A60" w:rsidRPr="00BA68B8" w:rsidRDefault="00472A60" w:rsidP="00472A60">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8E100" id="Rectangle 4" o:spid="_x0000_s1031" style="position:absolute;left:0;text-align:left;margin-left:487.5pt;margin-top:-39.8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v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" fillcolor="#00b39c" strokecolor="#00b39c" strokeweight="0">
                <v:textbox style="layout-flow:vertical">
                  <w:txbxContent>
                    <w:p w:rsidR="00472A60" w:rsidRPr="00BA68B8" w:rsidRDefault="00472A60" w:rsidP="00472A60">
                      <w:pPr>
                        <w:spacing w:after="0" w:line="240" w:lineRule="auto"/>
                        <w:rPr>
                          <w:rFonts w:ascii="Arial" w:hAnsi="Arial" w:cs="Arial"/>
                          <w:b/>
                          <w:color w:val="FFFFFF" w:themeColor="background1"/>
                          <w:sz w:val="20"/>
                          <w:szCs w:val="20"/>
                        </w:rPr>
                      </w:pPr>
                      <w:r w:rsidRPr="00BA1FA3">
                        <w:rPr>
                          <w:rFonts w:ascii="Arial" w:hAnsi="Arial" w:cs="Arial"/>
                          <w:b/>
                          <w:bCs/>
                          <w:color w:val="FFFFFF" w:themeColor="background1"/>
                          <w:sz w:val="20"/>
                          <w:szCs w:val="20"/>
                        </w:rPr>
                        <w:t>Industrial design divisional application</w:t>
                      </w:r>
                    </w:p>
                    <w:p w:rsidR="00472A60" w:rsidRPr="00BA68B8" w:rsidRDefault="00472A60" w:rsidP="00472A60">
                      <w:pPr>
                        <w:spacing w:after="0" w:line="240" w:lineRule="auto"/>
                        <w:rPr>
                          <w:rFonts w:ascii="Arial" w:hAnsi="Arial" w:cs="Arial"/>
                          <w:b/>
                          <w:color w:val="FFFFFF" w:themeColor="background1"/>
                          <w:sz w:val="20"/>
                          <w:szCs w:val="20"/>
                        </w:rPr>
                      </w:pPr>
                    </w:p>
                  </w:txbxContent>
                </v:textbox>
              </v:rect>
            </w:pict>
          </mc:Fallback>
        </mc:AlternateContent>
      </w:r>
      <w:r w:rsidRPr="00E94BDA">
        <w:rPr>
          <w:rFonts w:ascii="Arial" w:hAnsi="Arial" w:cs="Arial"/>
          <w:sz w:val="20"/>
          <w:szCs w:val="20"/>
        </w:rPr>
        <w:t xml:space="preserve">from the </w:t>
      </w:r>
      <w:r>
        <w:rPr>
          <w:rFonts w:ascii="Arial" w:hAnsi="Arial" w:cs="Arial"/>
          <w:sz w:val="20"/>
          <w:szCs w:val="20"/>
        </w:rPr>
        <w:t xml:space="preserve">parent </w:t>
      </w:r>
      <w:r w:rsidRPr="00E94BDA">
        <w:rPr>
          <w:rFonts w:ascii="Arial" w:hAnsi="Arial" w:cs="Arial"/>
          <w:sz w:val="20"/>
          <w:szCs w:val="20"/>
        </w:rPr>
        <w:t xml:space="preserve">application), those unselected </w:t>
      </w:r>
      <w:r>
        <w:rPr>
          <w:rFonts w:ascii="Arial" w:hAnsi="Arial" w:cs="Arial"/>
          <w:sz w:val="20"/>
          <w:szCs w:val="20"/>
        </w:rPr>
        <w:t>embodiments/products</w:t>
      </w:r>
      <w:r w:rsidRPr="00E94BDA">
        <w:rPr>
          <w:rFonts w:ascii="Arial" w:hAnsi="Arial" w:cs="Arial"/>
          <w:sz w:val="20"/>
          <w:szCs w:val="20"/>
        </w:rPr>
        <w:t xml:space="preserve"> may become available for public use. This public use can have negative effects on the applicant, such as introducing competition in the market and potentially reducing the applicant's revenue or profit. Furthermore, the applicant will not have a second opportunity to exclusively exploit the benefits of the removed </w:t>
      </w:r>
      <w:r>
        <w:rPr>
          <w:rFonts w:ascii="Arial" w:hAnsi="Arial" w:cs="Arial"/>
          <w:sz w:val="20"/>
          <w:szCs w:val="20"/>
        </w:rPr>
        <w:t>embodiments/products</w:t>
      </w:r>
      <w:r w:rsidRPr="00E94BDA">
        <w:rPr>
          <w:rFonts w:ascii="Arial" w:hAnsi="Arial" w:cs="Arial"/>
          <w:sz w:val="20"/>
          <w:szCs w:val="20"/>
        </w:rPr>
        <w:t xml:space="preserve"> or prevent others from using them.</w:t>
      </w:r>
    </w:p>
    <w:p w:rsidR="00CC2C13" w:rsidRDefault="00CC2C13" w:rsidP="00CC2C13">
      <w:pPr>
        <w:spacing w:after="0" w:line="240" w:lineRule="auto"/>
        <w:jc w:val="both"/>
        <w:rPr>
          <w:rFonts w:ascii="Arial" w:hAnsi="Arial" w:cs="Arial"/>
          <w:sz w:val="20"/>
          <w:szCs w:val="20"/>
        </w:rPr>
      </w:pPr>
    </w:p>
    <w:p w:rsidR="00B02269" w:rsidRDefault="00CC2C13" w:rsidP="00CC2C13">
      <w:pPr>
        <w:spacing w:after="0" w:line="240" w:lineRule="auto"/>
        <w:rPr>
          <w:rFonts w:ascii="Arial" w:hAnsi="Arial" w:cs="Arial"/>
          <w:sz w:val="20"/>
          <w:szCs w:val="20"/>
        </w:rPr>
      </w:pPr>
      <w:r w:rsidRPr="00E94BDA">
        <w:rPr>
          <w:rFonts w:ascii="Arial" w:hAnsi="Arial" w:cs="Arial"/>
          <w:sz w:val="20"/>
          <w:szCs w:val="20"/>
        </w:rPr>
        <w:t xml:space="preserve">In light of the foregoing, it is advisable that the applicant should consider filing a divisional application for the unselected </w:t>
      </w:r>
      <w:r>
        <w:rPr>
          <w:rFonts w:ascii="Arial" w:hAnsi="Arial" w:cs="Arial"/>
          <w:sz w:val="20"/>
          <w:szCs w:val="20"/>
        </w:rPr>
        <w:t>ID</w:t>
      </w:r>
      <w:r w:rsidRPr="00E94BDA">
        <w:rPr>
          <w:rFonts w:ascii="Arial" w:hAnsi="Arial" w:cs="Arial"/>
          <w:sz w:val="20"/>
          <w:szCs w:val="20"/>
        </w:rPr>
        <w:t>s if they hold significant value or carry a high risk of infringement.</w:t>
      </w:r>
    </w:p>
    <w:p w:rsidR="00472A60" w:rsidRDefault="00472A60" w:rsidP="00CC2C13">
      <w:pPr>
        <w:spacing w:after="0" w:line="240" w:lineRule="auto"/>
        <w:rPr>
          <w:rFonts w:ascii="Arial" w:hAnsi="Arial" w:cs="Arial"/>
          <w:sz w:val="20"/>
          <w:szCs w:val="20"/>
        </w:rPr>
      </w:pPr>
    </w:p>
    <w:p w:rsidR="00472A60" w:rsidRPr="005A18E1" w:rsidRDefault="00472A60" w:rsidP="00CC2C13">
      <w:pPr>
        <w:spacing w:after="0" w:line="240" w:lineRule="auto"/>
        <w:rPr>
          <w:rFonts w:ascii="Arial" w:hAnsi="Arial" w:cs="Arial"/>
          <w:sz w:val="14"/>
          <w:szCs w:val="20"/>
        </w:rPr>
      </w:pPr>
    </w:p>
    <w:p w:rsidR="005A18E1" w:rsidRPr="005A18E1" w:rsidRDefault="00004099" w:rsidP="005A18E1">
      <w:pPr>
        <w:spacing w:after="0" w:line="240" w:lineRule="auto"/>
        <w:jc w:val="right"/>
        <w:rPr>
          <w:rFonts w:ascii="Arial" w:hAnsi="Arial" w:cs="Arial"/>
          <w:b/>
          <w:sz w:val="20"/>
          <w:szCs w:val="20"/>
        </w:rPr>
      </w:pPr>
      <w:hyperlink r:id="rId8" w:history="1">
        <w:r w:rsidR="005A18E1" w:rsidRPr="005A18E1">
          <w:rPr>
            <w:rStyle w:val="Hyperlink"/>
            <w:rFonts w:ascii="Arial" w:hAnsi="Arial" w:cs="Arial"/>
            <w:b/>
            <w:color w:val="000000" w:themeColor="text1"/>
            <w:sz w:val="20"/>
            <w:szCs w:val="20"/>
            <w:u w:val="none"/>
          </w:rPr>
          <w:t>QUAN, Nguyen Vu</w:t>
        </w:r>
      </w:hyperlink>
      <w:r w:rsidR="005A18E1" w:rsidRPr="005A18E1">
        <w:rPr>
          <w:rFonts w:ascii="Arial" w:hAnsi="Arial" w:cs="Arial"/>
          <w:b/>
          <w:sz w:val="20"/>
          <w:szCs w:val="20"/>
        </w:rPr>
        <w:t xml:space="preserve"> | Partner, IP Attorney </w:t>
      </w:r>
    </w:p>
    <w:p w:rsidR="00472A60" w:rsidRPr="00D03044" w:rsidRDefault="00004099" w:rsidP="005A18E1">
      <w:pPr>
        <w:spacing w:after="0" w:line="240" w:lineRule="auto"/>
        <w:jc w:val="right"/>
        <w:rPr>
          <w:rFonts w:ascii="Arial" w:eastAsia="Times New Roman" w:hAnsi="Arial" w:cs="Arial"/>
          <w:sz w:val="20"/>
          <w:szCs w:val="20"/>
          <w:lang w:eastAsia="ko-KR"/>
        </w:rPr>
      </w:pPr>
      <w:hyperlink r:id="rId9" w:history="1">
        <w:r w:rsidR="005A18E1" w:rsidRPr="005A18E1">
          <w:rPr>
            <w:rStyle w:val="Hyperlink"/>
            <w:rFonts w:ascii="Arial" w:hAnsi="Arial" w:cs="Arial"/>
            <w:b/>
            <w:color w:val="000000" w:themeColor="text1"/>
            <w:sz w:val="20"/>
            <w:szCs w:val="20"/>
            <w:u w:val="none"/>
          </w:rPr>
          <w:t>NGA, Dao Thi Thuy</w:t>
        </w:r>
      </w:hyperlink>
      <w:r w:rsidR="005A18E1" w:rsidRPr="005A18E1">
        <w:rPr>
          <w:rFonts w:ascii="Arial" w:hAnsi="Arial" w:cs="Arial"/>
          <w:b/>
          <w:color w:val="000000" w:themeColor="text1"/>
          <w:sz w:val="20"/>
          <w:szCs w:val="20"/>
        </w:rPr>
        <w:t xml:space="preserve"> </w:t>
      </w:r>
      <w:r w:rsidR="005A18E1" w:rsidRPr="005A18E1">
        <w:rPr>
          <w:rFonts w:ascii="Arial" w:hAnsi="Arial" w:cs="Arial"/>
          <w:b/>
          <w:sz w:val="20"/>
          <w:szCs w:val="20"/>
        </w:rPr>
        <w:t>| Senior Patent Attorney</w:t>
      </w:r>
    </w:p>
    <w:p w:rsidR="00472A60" w:rsidRDefault="005A18E1" w:rsidP="00CC2C13">
      <w:pPr>
        <w:spacing w:after="0" w:line="240" w:lineRule="auto"/>
      </w:pPr>
      <w:r w:rsidRPr="00D03044">
        <w:rPr>
          <w:rFonts w:ascii="Arial" w:hAnsi="Arial" w:cs="Arial"/>
          <w:noProof/>
          <w:lang w:eastAsia="ko-KR"/>
        </w:rPr>
        <mc:AlternateContent>
          <mc:Choice Requires="wps">
            <w:drawing>
              <wp:anchor distT="0" distB="0" distL="114300" distR="114300" simplePos="0" relativeHeight="251671552" behindDoc="0" locked="0" layoutInCell="1" allowOverlap="1" wp14:anchorId="2E5789AB" wp14:editId="6F4932F8">
                <wp:simplePos x="0" y="0"/>
                <wp:positionH relativeFrom="column">
                  <wp:posOffset>3810</wp:posOffset>
                </wp:positionH>
                <wp:positionV relativeFrom="paragraph">
                  <wp:posOffset>284480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472A60" w:rsidRPr="008D383A" w:rsidRDefault="00472A60" w:rsidP="00472A60">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rsidR="00472A60" w:rsidRPr="008D383A" w:rsidRDefault="00472A60" w:rsidP="00472A60">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rsidR="00472A60" w:rsidRPr="00B31724" w:rsidRDefault="00472A60" w:rsidP="00472A60">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472A60" w:rsidRPr="00FF333E" w:rsidRDefault="00472A60" w:rsidP="00472A60">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rsidR="00472A60" w:rsidRPr="00B31724" w:rsidRDefault="00472A60" w:rsidP="00472A60">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89AB" id="Rectangle 48" o:spid="_x0000_s1032" style="position:absolute;margin-left:.3pt;margin-top:22.4pt;width:264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" fillcolor="#d8d8d8 [2732]" strokecolor="#ed7d31 [3205]">
                <v:textbox>
                  <w:txbxContent>
                    <w:p w:rsidR="00472A60" w:rsidRPr="008D383A" w:rsidRDefault="00472A60" w:rsidP="00472A60">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rsidR="00472A60" w:rsidRPr="008D383A" w:rsidRDefault="00472A60" w:rsidP="00472A60">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rsidR="00472A60" w:rsidRPr="00B31724" w:rsidRDefault="00472A60" w:rsidP="00472A60">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472A60" w:rsidRPr="00FF333E" w:rsidRDefault="00472A60" w:rsidP="00472A60">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rsidR="00472A60" w:rsidRPr="00B31724" w:rsidRDefault="00472A60" w:rsidP="00472A60">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sectPr w:rsidR="00472A60" w:rsidSect="006A1FE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0179"/>
    <w:multiLevelType w:val="hybridMultilevel"/>
    <w:tmpl w:val="47FE60E0"/>
    <w:lvl w:ilvl="0" w:tplc="8D6A7C0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319F7"/>
    <w:multiLevelType w:val="hybridMultilevel"/>
    <w:tmpl w:val="90881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13"/>
    <w:rsid w:val="00004099"/>
    <w:rsid w:val="00015DE5"/>
    <w:rsid w:val="00046489"/>
    <w:rsid w:val="0034142A"/>
    <w:rsid w:val="00472A60"/>
    <w:rsid w:val="005A18E1"/>
    <w:rsid w:val="006A1FE4"/>
    <w:rsid w:val="008037F9"/>
    <w:rsid w:val="00970D0C"/>
    <w:rsid w:val="00B02269"/>
    <w:rsid w:val="00BA1FA3"/>
    <w:rsid w:val="00CC2C13"/>
    <w:rsid w:val="00D76459"/>
    <w:rsid w:val="00FB07B5"/>
    <w:rsid w:val="00FE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AB7B"/>
  <w15:chartTrackingRefBased/>
  <w15:docId w15:val="{D13984F4-8751-4322-AB79-CF1F59DA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C13"/>
  </w:style>
  <w:style w:type="paragraph" w:styleId="Heading1">
    <w:name w:val="heading 1"/>
    <w:basedOn w:val="Normal"/>
    <w:link w:val="Heading1Char"/>
    <w:uiPriority w:val="9"/>
    <w:qFormat/>
    <w:rsid w:val="00CC2C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1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C2C13"/>
    <w:pPr>
      <w:spacing w:after="0" w:line="240" w:lineRule="auto"/>
      <w:ind w:left="720"/>
      <w:contextualSpacing/>
    </w:pPr>
  </w:style>
  <w:style w:type="character" w:styleId="Hyperlink">
    <w:name w:val="Hyperlink"/>
    <w:basedOn w:val="DefaultParagraphFont"/>
    <w:uiPriority w:val="99"/>
    <w:unhideWhenUsed/>
    <w:rsid w:val="005A18E1"/>
    <w:rPr>
      <w:color w:val="0563C1" w:themeColor="hyperlink"/>
      <w:u w:val="single"/>
    </w:rPr>
  </w:style>
  <w:style w:type="character" w:styleId="UnresolvedMention">
    <w:name w:val="Unresolved Mention"/>
    <w:basedOn w:val="DefaultParagraphFont"/>
    <w:uiPriority w:val="99"/>
    <w:semiHidden/>
    <w:unhideWhenUsed/>
    <w:rsid w:val="005A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25499">
      <w:bodyDiv w:val="1"/>
      <w:marLeft w:val="0"/>
      <w:marRight w:val="0"/>
      <w:marTop w:val="0"/>
      <w:marBottom w:val="0"/>
      <w:divBdr>
        <w:top w:val="none" w:sz="0" w:space="0" w:color="auto"/>
        <w:left w:val="none" w:sz="0" w:space="0" w:color="auto"/>
        <w:bottom w:val="none" w:sz="0" w:space="0" w:color="auto"/>
        <w:right w:val="none" w:sz="0" w:space="0" w:color="auto"/>
      </w:divBdr>
      <w:divsChild>
        <w:div w:id="567960091">
          <w:marLeft w:val="0"/>
          <w:marRight w:val="0"/>
          <w:marTop w:val="0"/>
          <w:marBottom w:val="525"/>
          <w:divBdr>
            <w:top w:val="none" w:sz="0" w:space="0" w:color="auto"/>
            <w:left w:val="none" w:sz="0" w:space="0" w:color="auto"/>
            <w:bottom w:val="none" w:sz="0" w:space="0" w:color="auto"/>
            <w:right w:val="none" w:sz="0" w:space="0" w:color="auto"/>
          </w:divBdr>
          <w:divsChild>
            <w:div w:id="1798839649">
              <w:marLeft w:val="0"/>
              <w:marRight w:val="0"/>
              <w:marTop w:val="0"/>
              <w:marBottom w:val="0"/>
              <w:divBdr>
                <w:top w:val="none" w:sz="0" w:space="0" w:color="auto"/>
                <w:left w:val="none" w:sz="0" w:space="0" w:color="auto"/>
                <w:bottom w:val="none" w:sz="0" w:space="0" w:color="auto"/>
                <w:right w:val="none" w:sz="0" w:space="0" w:color="auto"/>
              </w:divBdr>
            </w:div>
          </w:divsChild>
        </w:div>
        <w:div w:id="2141412050">
          <w:marLeft w:val="0"/>
          <w:marRight w:val="0"/>
          <w:marTop w:val="0"/>
          <w:marBottom w:val="525"/>
          <w:divBdr>
            <w:top w:val="none" w:sz="0" w:space="0" w:color="auto"/>
            <w:left w:val="none" w:sz="0" w:space="0" w:color="auto"/>
            <w:bottom w:val="none" w:sz="0" w:space="0" w:color="auto"/>
            <w:right w:val="none" w:sz="0" w:space="0" w:color="auto"/>
          </w:divBdr>
          <w:divsChild>
            <w:div w:id="13704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professional_item/mr-nguyen-vu-quan" TargetMode="External"/><Relationship Id="rId3" Type="http://schemas.openxmlformats.org/officeDocument/2006/relationships/settings" Target="settings.xml"/><Relationship Id="rId7" Type="http://schemas.openxmlformats.org/officeDocument/2006/relationships/hyperlink" Target="https://kenfoxlaw.com/industrial-design-or-copyright-protection-which-you-may-be-unaware-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to-register-or-to-lose-a-costly-lesson-from-a-typical-industrial-design-dispute-in-vietnam" TargetMode="External"/><Relationship Id="rId11" Type="http://schemas.openxmlformats.org/officeDocument/2006/relationships/theme" Target="theme/theme1.xml"/><Relationship Id="rId5" Type="http://schemas.openxmlformats.org/officeDocument/2006/relationships/hyperlink" Target="https://kenfoxlaw.com/provisional-rights-to-patents-and-industrial-designs-in-vietnam-what-you-need-to-kn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professional_item/ms-dao-thi-thuy-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Uyên</dc:creator>
  <cp:keywords/>
  <dc:description/>
  <cp:lastModifiedBy>Thu Uyên</cp:lastModifiedBy>
  <cp:revision>3</cp:revision>
  <dcterms:created xsi:type="dcterms:W3CDTF">2024-06-04T02:00:00Z</dcterms:created>
  <dcterms:modified xsi:type="dcterms:W3CDTF">2024-06-04T04:01:00Z</dcterms:modified>
</cp:coreProperties>
</file>