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A9115" w14:textId="77777777" w:rsidR="002E6D20" w:rsidRPr="009A3CFF" w:rsidRDefault="002E6D20" w:rsidP="00A10FD3">
      <w:pPr>
        <w:shd w:val="clear" w:color="auto" w:fill="FFFFFF"/>
        <w:spacing w:after="0" w:line="240" w:lineRule="auto"/>
        <w:jc w:val="center"/>
        <w:outlineLvl w:val="0"/>
        <w:rPr>
          <w:rFonts w:ascii="Arial" w:eastAsia="Times New Roman" w:hAnsi="Arial" w:cs="Arial"/>
          <w:b/>
          <w:bCs/>
          <w:color w:val="C00000"/>
          <w:sz w:val="24"/>
          <w:szCs w:val="24"/>
        </w:rPr>
      </w:pPr>
      <w:bookmarkStart w:id="0" w:name="_Hlk165117160"/>
      <w:r w:rsidRPr="009A3CFF">
        <w:rPr>
          <w:rFonts w:ascii="Arial" w:eastAsia="Times New Roman" w:hAnsi="Arial" w:cs="Arial"/>
          <w:b/>
          <w:bCs/>
          <w:color w:val="C00000"/>
          <w:sz w:val="24"/>
          <w:szCs w:val="24"/>
        </w:rPr>
        <w:t>3 Vụ Xâm Phạm Quyền Tác Giả Điển Hình Bị Khởi Tố Hình Sự Tại Việt Nam</w:t>
      </w:r>
    </w:p>
    <w:p w14:paraId="14ABF11A" w14:textId="77777777" w:rsidR="002E6D20" w:rsidRPr="009A3CFF" w:rsidRDefault="002E6D20" w:rsidP="00A10FD3">
      <w:pPr>
        <w:shd w:val="clear" w:color="auto" w:fill="FFFFFF"/>
        <w:spacing w:after="0" w:line="240" w:lineRule="auto"/>
        <w:jc w:val="center"/>
        <w:outlineLvl w:val="0"/>
        <w:rPr>
          <w:rFonts w:ascii="Arial" w:eastAsia="Times New Roman" w:hAnsi="Arial" w:cs="Arial"/>
          <w:b/>
          <w:bCs/>
          <w:color w:val="C00000"/>
          <w:sz w:val="20"/>
          <w:szCs w:val="20"/>
        </w:rPr>
      </w:pPr>
    </w:p>
    <w:bookmarkEnd w:id="0"/>
    <w:p w14:paraId="65359E6B" w14:textId="0424F53E" w:rsidR="00DD7ACB" w:rsidRPr="006A4104" w:rsidRDefault="00DD7ACB" w:rsidP="00DD7ACB">
      <w:pPr>
        <w:shd w:val="clear" w:color="auto" w:fill="FFFFFF"/>
        <w:spacing w:after="0" w:line="240" w:lineRule="auto"/>
        <w:jc w:val="both"/>
        <w:outlineLvl w:val="0"/>
        <w:rPr>
          <w:rFonts w:ascii="Arial" w:hAnsi="Arial" w:cs="Arial"/>
          <w:i/>
          <w:iCs/>
          <w:color w:val="0D0D0D"/>
          <w:sz w:val="20"/>
          <w:szCs w:val="20"/>
          <w:shd w:val="clear" w:color="auto" w:fill="FFFFFF"/>
        </w:rPr>
      </w:pPr>
      <w:r w:rsidRPr="006A4104">
        <w:rPr>
          <w:rFonts w:ascii="Arial" w:hAnsi="Arial" w:cs="Arial"/>
          <w:i/>
          <w:iCs/>
          <w:color w:val="0D0D0D"/>
          <w:sz w:val="20"/>
          <w:szCs w:val="20"/>
          <w:shd w:val="clear" w:color="auto" w:fill="FFFFFF"/>
        </w:rPr>
        <w:t xml:space="preserve">Trong những năm gần đây, Việt Nam đã trở thành điểm nóng cho các hoạt động vi phạm bản quyền với sự phát triển mạnh mẽ của các </w:t>
      </w:r>
      <w:r w:rsidR="00FA70A6">
        <w:rPr>
          <w:rFonts w:ascii="Arial" w:hAnsi="Arial" w:cs="Arial"/>
          <w:i/>
          <w:iCs/>
          <w:color w:val="0D0D0D"/>
          <w:sz w:val="20"/>
          <w:szCs w:val="20"/>
          <w:shd w:val="clear" w:color="auto" w:fill="FFFFFF"/>
        </w:rPr>
        <w:t xml:space="preserve">trang web </w:t>
      </w:r>
      <w:r w:rsidRPr="006A4104">
        <w:rPr>
          <w:rFonts w:ascii="Arial" w:hAnsi="Arial" w:cs="Arial"/>
          <w:i/>
          <w:iCs/>
          <w:color w:val="0D0D0D"/>
          <w:sz w:val="20"/>
          <w:szCs w:val="20"/>
          <w:shd w:val="clear" w:color="auto" w:fill="FFFFFF"/>
        </w:rPr>
        <w:t xml:space="preserve">và dịch vụ phân phối nội dung vi phạm. Các trang như Phimmoi, Fmovies, AniWave, 123movies, BestBuyIPTV, và 2embed không chỉ gây thiệt hại lớn cho thị trường sáng tạo trong nước mà còn ảnh hưởng tiêu cực đến nền công nghiệp toàn cầu. Lý do dẫn đến sự phổ biến của các trang phim lậu là do lợi nhuận cực lớn mà chúng mang lại. </w:t>
      </w:r>
    </w:p>
    <w:p w14:paraId="550B51ED" w14:textId="77777777" w:rsidR="00DD7ACB" w:rsidRPr="006A4104" w:rsidRDefault="00DD7ACB" w:rsidP="00DD7ACB">
      <w:pPr>
        <w:shd w:val="clear" w:color="auto" w:fill="FFFFFF"/>
        <w:spacing w:after="0" w:line="240" w:lineRule="auto"/>
        <w:jc w:val="both"/>
        <w:outlineLvl w:val="0"/>
        <w:rPr>
          <w:rFonts w:ascii="Arial" w:hAnsi="Arial" w:cs="Arial"/>
          <w:i/>
          <w:iCs/>
          <w:color w:val="0D0D0D"/>
          <w:sz w:val="20"/>
          <w:szCs w:val="20"/>
          <w:shd w:val="clear" w:color="auto" w:fill="FFFFFF"/>
        </w:rPr>
      </w:pPr>
    </w:p>
    <w:p w14:paraId="45222AA2" w14:textId="6B283BE9" w:rsidR="002E6D20" w:rsidRPr="006A4104" w:rsidRDefault="00DD7ACB" w:rsidP="00DD7ACB">
      <w:pPr>
        <w:shd w:val="clear" w:color="auto" w:fill="FFFFFF"/>
        <w:spacing w:after="0" w:line="240" w:lineRule="auto"/>
        <w:jc w:val="both"/>
        <w:outlineLvl w:val="0"/>
        <w:rPr>
          <w:rFonts w:ascii="Arial" w:hAnsi="Arial" w:cs="Arial"/>
          <w:i/>
          <w:iCs/>
          <w:color w:val="0D0D0D"/>
          <w:sz w:val="20"/>
          <w:szCs w:val="20"/>
          <w:shd w:val="clear" w:color="auto" w:fill="FFFFFF"/>
        </w:rPr>
      </w:pPr>
      <w:r w:rsidRPr="006A4104">
        <w:rPr>
          <w:rFonts w:ascii="Arial" w:hAnsi="Arial" w:cs="Arial"/>
          <w:i/>
          <w:iCs/>
          <w:color w:val="0D0D0D"/>
          <w:sz w:val="20"/>
          <w:szCs w:val="20"/>
          <w:shd w:val="clear" w:color="auto" w:fill="FFFFFF"/>
        </w:rPr>
        <w:t xml:space="preserve">Tuy vậy, các cơ quan thực thi Việt Nam đã nỗ lực đáng kể trong việc thực thi pháp luật nhằm xử lý với các vụ vi phạm bản quyền, đặc biệt là trong lĩnh vực nội dung số và phân phối trực tuyến. KENFOX IP &amp; Law Office giới thiệu 3 vụ án xâm phạm quyền tác giả điển hình bị </w:t>
      </w:r>
      <w:hyperlink r:id="rId5" w:history="1">
        <w:r w:rsidRPr="00ED275C">
          <w:rPr>
            <w:rStyle w:val="Hyperlink"/>
            <w:rFonts w:ascii="Arial" w:hAnsi="Arial" w:cs="Arial"/>
            <w:i/>
            <w:iCs/>
            <w:sz w:val="20"/>
            <w:szCs w:val="20"/>
            <w:shd w:val="clear" w:color="auto" w:fill="FFFFFF"/>
          </w:rPr>
          <w:t>khởi tố hình sự</w:t>
        </w:r>
      </w:hyperlink>
      <w:r w:rsidRPr="006A4104">
        <w:rPr>
          <w:rFonts w:ascii="Arial" w:hAnsi="Arial" w:cs="Arial"/>
          <w:i/>
          <w:iCs/>
          <w:color w:val="0D0D0D"/>
          <w:sz w:val="20"/>
          <w:szCs w:val="20"/>
          <w:shd w:val="clear" w:color="auto" w:fill="FFFFFF"/>
        </w:rPr>
        <w:t xml:space="preserve"> tại Việt Nam.</w:t>
      </w:r>
    </w:p>
    <w:p w14:paraId="5BE06018" w14:textId="77777777" w:rsidR="00DD7ACB" w:rsidRPr="009A3CFF" w:rsidRDefault="00DD7ACB" w:rsidP="00DD7ACB">
      <w:pPr>
        <w:shd w:val="clear" w:color="auto" w:fill="FFFFFF"/>
        <w:spacing w:after="0" w:line="240" w:lineRule="auto"/>
        <w:jc w:val="both"/>
        <w:outlineLvl w:val="0"/>
        <w:rPr>
          <w:rFonts w:ascii="Arial" w:hAnsi="Arial" w:cs="Arial"/>
          <w:color w:val="0D0D0D"/>
          <w:sz w:val="20"/>
          <w:szCs w:val="20"/>
          <w:shd w:val="clear" w:color="auto" w:fill="FFFFFF"/>
        </w:rPr>
      </w:pPr>
    </w:p>
    <w:p w14:paraId="4E54CFDF" w14:textId="77777777" w:rsidR="009A3CFF" w:rsidRPr="006A4104" w:rsidRDefault="009A3CFF" w:rsidP="009A3CFF">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u w:val="single"/>
          <w:shd w:val="clear" w:color="auto" w:fill="FFFFFF"/>
        </w:rPr>
        <w:t>Vụ việc 1</w:t>
      </w:r>
      <w:r w:rsidRPr="006A4104">
        <w:rPr>
          <w:rFonts w:ascii="Arial" w:hAnsi="Arial" w:cs="Arial"/>
          <w:b/>
          <w:bCs/>
          <w:color w:val="2F5496" w:themeColor="accent1" w:themeShade="BF"/>
          <w:shd w:val="clear" w:color="auto" w:fill="FFFFFF"/>
        </w:rPr>
        <w:t>: Vụ Án BestBuy IPTV và Lê Hải Nam</w:t>
      </w:r>
    </w:p>
    <w:p w14:paraId="0A863837" w14:textId="77777777" w:rsidR="009A3CFF" w:rsidRP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20012E23" w14:textId="2ED0CE35" w:rsidR="00F819D9" w:rsidRPr="00CC4FFB" w:rsidRDefault="00F819D9" w:rsidP="009A3CFF">
      <w:pPr>
        <w:shd w:val="clear" w:color="auto" w:fill="FFFFFF"/>
        <w:spacing w:after="0" w:line="240" w:lineRule="auto"/>
        <w:jc w:val="both"/>
        <w:outlineLvl w:val="0"/>
        <w:rPr>
          <w:rFonts w:ascii="Arial" w:hAnsi="Arial" w:cs="Arial"/>
          <w:color w:val="0D0D0D"/>
          <w:sz w:val="20"/>
          <w:szCs w:val="20"/>
          <w:shd w:val="clear" w:color="auto" w:fill="FFFFFF"/>
        </w:rPr>
      </w:pPr>
      <w:r w:rsidRPr="00CC4FFB">
        <w:rPr>
          <w:rFonts w:ascii="Arial" w:hAnsi="Arial" w:cs="Arial"/>
          <w:color w:val="0D0D0D"/>
          <w:sz w:val="20"/>
          <w:szCs w:val="20"/>
          <w:shd w:val="clear" w:color="auto" w:fill="FFFFFF"/>
        </w:rPr>
        <w:t>N</w:t>
      </w:r>
      <w:r w:rsidR="002A14D3" w:rsidRPr="00CC4FFB">
        <w:rPr>
          <w:rFonts w:ascii="Arial" w:hAnsi="Arial" w:cs="Arial"/>
          <w:color w:val="0D0D0D"/>
          <w:sz w:val="20"/>
          <w:szCs w:val="20"/>
          <w:shd w:val="clear" w:color="auto" w:fill="FFFFFF"/>
        </w:rPr>
        <w:t xml:space="preserve">gày 23/04/2024, Tòa án nhân dân Hà Nội </w:t>
      </w:r>
      <w:r w:rsidRPr="009A3CFF">
        <w:rPr>
          <w:rFonts w:ascii="Arial" w:hAnsi="Arial" w:cs="Arial"/>
          <w:color w:val="0D0D0D"/>
          <w:sz w:val="20"/>
          <w:szCs w:val="20"/>
          <w:shd w:val="clear" w:color="auto" w:fill="FFFFFF"/>
        </w:rPr>
        <w:t xml:space="preserve">đã tuyên án hình sự đối với </w:t>
      </w:r>
      <w:r w:rsidR="002A14D3" w:rsidRPr="00CC4FFB">
        <w:rPr>
          <w:rFonts w:ascii="Arial" w:hAnsi="Arial" w:cs="Arial"/>
          <w:color w:val="0D0D0D"/>
          <w:sz w:val="20"/>
          <w:szCs w:val="20"/>
          <w:shd w:val="clear" w:color="auto" w:fill="FFFFFF"/>
        </w:rPr>
        <w:t xml:space="preserve">Lê Hải Nam, người điều hành dịch vụ BestBuy IPTV, 30 tháng tù treo và buộc phải nộp phạt 100 triệu đồng (khoảng 4.000 USD) vì hành vi vi phạm bản quyền trực tuyến. </w:t>
      </w:r>
      <w:r w:rsidRPr="00CC4FFB">
        <w:rPr>
          <w:rFonts w:ascii="Arial" w:hAnsi="Arial" w:cs="Arial"/>
          <w:color w:val="0D0D0D"/>
          <w:sz w:val="20"/>
          <w:szCs w:val="20"/>
          <w:shd w:val="clear" w:color="auto" w:fill="FFFFFF"/>
        </w:rPr>
        <w:t>Ngoài ra, tòa án đã tịch thu 615 triệu đồng (khoảng 24.000 USD) lợi nhuận bất hợp pháp và yêu cầu Nam bồi thường thêm 300 triệu đồng (khoảng 12.000 USD) theo cáo trạng.</w:t>
      </w:r>
    </w:p>
    <w:p w14:paraId="709E20F9" w14:textId="77777777" w:rsidR="00F819D9" w:rsidRPr="00CC4FFB" w:rsidRDefault="00F819D9"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09BBB927" w14:textId="6853C449" w:rsidR="002A14D3" w:rsidRDefault="002A14D3" w:rsidP="009A3CFF">
      <w:pPr>
        <w:shd w:val="clear" w:color="auto" w:fill="FFFFFF"/>
        <w:spacing w:after="0" w:line="240" w:lineRule="auto"/>
        <w:jc w:val="both"/>
        <w:outlineLvl w:val="0"/>
        <w:rPr>
          <w:rFonts w:ascii="Arial" w:hAnsi="Arial" w:cs="Arial"/>
          <w:color w:val="0D0D0D"/>
          <w:sz w:val="20"/>
          <w:szCs w:val="20"/>
          <w:shd w:val="clear" w:color="auto" w:fill="FFFFFF"/>
        </w:rPr>
      </w:pPr>
      <w:r w:rsidRPr="00CC4FFB">
        <w:rPr>
          <w:rFonts w:ascii="Arial" w:hAnsi="Arial" w:cs="Arial"/>
          <w:color w:val="0D0D0D"/>
          <w:sz w:val="20"/>
          <w:szCs w:val="20"/>
          <w:shd w:val="clear" w:color="auto" w:fill="FFFFFF"/>
        </w:rPr>
        <w:t>BestBuy IPTV đã liên tục được nhắc đến trong "Danh sách các thị trường hàng giả, hàng nhái khét tiếng" của Văn phòng Đại diện Thương mại Mỹ (USTR) trong năm năm qua. Dịch vụ này đã phát trực tuyến trái phép các chương trình thể thao, truyền hình và</w:t>
      </w:r>
      <w:bookmarkStart w:id="1" w:name="_GoBack"/>
      <w:bookmarkEnd w:id="1"/>
      <w:r w:rsidRPr="00CC4FFB">
        <w:rPr>
          <w:rFonts w:ascii="Arial" w:hAnsi="Arial" w:cs="Arial"/>
          <w:color w:val="0D0D0D"/>
          <w:sz w:val="20"/>
          <w:szCs w:val="20"/>
          <w:shd w:val="clear" w:color="auto" w:fill="FFFFFF"/>
        </w:rPr>
        <w:t xml:space="preserve"> phim cho người tiêu dùng tại Việt Nam và toàn cầu. </w:t>
      </w:r>
    </w:p>
    <w:p w14:paraId="75A55E4A" w14:textId="77777777" w:rsidR="002A14D3" w:rsidRDefault="002A14D3"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06489F66" w14:textId="59986B4C" w:rsidR="002A14D3" w:rsidRDefault="009A3CFF" w:rsidP="002A14D3">
      <w:pPr>
        <w:shd w:val="clear" w:color="auto" w:fill="FFFFFF"/>
        <w:spacing w:after="0" w:line="240" w:lineRule="auto"/>
        <w:jc w:val="both"/>
        <w:outlineLvl w:val="0"/>
        <w:rPr>
          <w:rFonts w:ascii="Arial" w:hAnsi="Arial" w:cs="Arial"/>
          <w:color w:val="0D0D0D"/>
          <w:sz w:val="20"/>
          <w:szCs w:val="20"/>
          <w:shd w:val="clear" w:color="auto" w:fill="FFFFFF"/>
        </w:rPr>
      </w:pPr>
      <w:r w:rsidRPr="009A3CFF">
        <w:rPr>
          <w:rFonts w:ascii="Arial" w:hAnsi="Arial" w:cs="Arial"/>
          <w:color w:val="0D0D0D"/>
          <w:sz w:val="20"/>
          <w:szCs w:val="20"/>
          <w:shd w:val="clear" w:color="auto" w:fill="FFFFFF"/>
        </w:rPr>
        <w:t>Bản án</w:t>
      </w:r>
      <w:r w:rsidR="0023762B">
        <w:rPr>
          <w:rFonts w:ascii="Arial" w:hAnsi="Arial" w:cs="Arial"/>
          <w:color w:val="0D0D0D"/>
          <w:sz w:val="20"/>
          <w:szCs w:val="20"/>
          <w:shd w:val="clear" w:color="auto" w:fill="FFFFFF"/>
        </w:rPr>
        <w:t xml:space="preserve"> hình sự vụ BestBuy IPTV không chỉ </w:t>
      </w:r>
      <w:r w:rsidR="002A14D3">
        <w:rPr>
          <w:rFonts w:ascii="Arial" w:hAnsi="Arial" w:cs="Arial"/>
          <w:color w:val="0D0D0D"/>
          <w:sz w:val="20"/>
          <w:szCs w:val="20"/>
          <w:shd w:val="clear" w:color="auto" w:fill="FFFFFF"/>
        </w:rPr>
        <w:t xml:space="preserve">là </w:t>
      </w:r>
      <w:r w:rsidRPr="009A3CFF">
        <w:rPr>
          <w:rFonts w:ascii="Arial" w:hAnsi="Arial" w:cs="Arial"/>
          <w:color w:val="0D0D0D"/>
          <w:sz w:val="20"/>
          <w:szCs w:val="20"/>
          <w:shd w:val="clear" w:color="auto" w:fill="FFFFFF"/>
        </w:rPr>
        <w:t xml:space="preserve">một </w:t>
      </w:r>
      <w:r w:rsidR="0020491D" w:rsidRPr="0020491D">
        <w:rPr>
          <w:rFonts w:ascii="Arial" w:hAnsi="Arial" w:cs="Arial"/>
          <w:color w:val="0D0D0D"/>
          <w:sz w:val="20"/>
          <w:szCs w:val="20"/>
          <w:shd w:val="clear" w:color="auto" w:fill="FFFFFF"/>
        </w:rPr>
        <w:t>tiếng chuông cảnh tỉnh</w:t>
      </w:r>
      <w:r w:rsidRPr="009A3CFF">
        <w:rPr>
          <w:rFonts w:ascii="Arial" w:hAnsi="Arial" w:cs="Arial"/>
          <w:color w:val="0D0D0D"/>
          <w:sz w:val="20"/>
          <w:szCs w:val="20"/>
          <w:shd w:val="clear" w:color="auto" w:fill="FFFFFF"/>
        </w:rPr>
        <w:t xml:space="preserve">, </w:t>
      </w:r>
      <w:r w:rsidR="002A14D3" w:rsidRPr="002A14D3">
        <w:rPr>
          <w:rFonts w:ascii="Arial" w:hAnsi="Arial" w:cs="Arial"/>
          <w:color w:val="0D0D0D"/>
          <w:sz w:val="20"/>
          <w:szCs w:val="20"/>
          <w:shd w:val="clear" w:color="auto" w:fill="FFFFFF"/>
        </w:rPr>
        <w:t>một lời cảnh báo nghiêm khắc, mà còn phát đi một thông điệp quyết liệt v</w:t>
      </w:r>
      <w:r w:rsidR="00216C95">
        <w:rPr>
          <w:rFonts w:ascii="Arial" w:hAnsi="Arial" w:cs="Arial"/>
          <w:color w:val="0D0D0D"/>
          <w:sz w:val="20"/>
          <w:szCs w:val="20"/>
          <w:shd w:val="clear" w:color="auto" w:fill="FFFFFF"/>
        </w:rPr>
        <w:t>à</w:t>
      </w:r>
      <w:r w:rsidR="002A14D3" w:rsidRPr="002A14D3">
        <w:rPr>
          <w:rFonts w:ascii="Arial" w:hAnsi="Arial" w:cs="Arial"/>
          <w:color w:val="0D0D0D"/>
          <w:sz w:val="20"/>
          <w:szCs w:val="20"/>
          <w:shd w:val="clear" w:color="auto" w:fill="FFFFFF"/>
        </w:rPr>
        <w:t xml:space="preserve"> không khoan nhượng đối với các hành vi </w:t>
      </w:r>
      <w:hyperlink r:id="rId6" w:history="1">
        <w:r w:rsidR="002A14D3" w:rsidRPr="002D27AF">
          <w:rPr>
            <w:rStyle w:val="Hyperlink"/>
            <w:rFonts w:ascii="Arial" w:hAnsi="Arial" w:cs="Arial"/>
            <w:sz w:val="20"/>
            <w:szCs w:val="20"/>
            <w:shd w:val="clear" w:color="auto" w:fill="FFFFFF"/>
          </w:rPr>
          <w:t>vi phạm bản quyền trên Internet</w:t>
        </w:r>
      </w:hyperlink>
      <w:r w:rsidR="002A14D3" w:rsidRPr="002A14D3">
        <w:rPr>
          <w:rFonts w:ascii="Arial" w:hAnsi="Arial" w:cs="Arial"/>
          <w:color w:val="0D0D0D"/>
          <w:sz w:val="20"/>
          <w:szCs w:val="20"/>
          <w:shd w:val="clear" w:color="auto" w:fill="FFFFFF"/>
        </w:rPr>
        <w:t xml:space="preserve">. Đây là bằng chứng cho thấy Việt Nam đang nỗ lực mạnh mẽ để đảm bảo sự tuân thủ các chuẩn mực pháp lý quốc tế, đặc biệt trong lĩnh vực công nghệ thông tin và truyền thông, thể hiện cam kết </w:t>
      </w:r>
      <w:r w:rsidR="002A14D3">
        <w:rPr>
          <w:rFonts w:ascii="Arial" w:hAnsi="Arial" w:cs="Arial"/>
          <w:color w:val="0D0D0D"/>
          <w:sz w:val="20"/>
          <w:szCs w:val="20"/>
          <w:shd w:val="clear" w:color="auto" w:fill="FFFFFF"/>
        </w:rPr>
        <w:t>của Việt Nam</w:t>
      </w:r>
      <w:r w:rsidR="002A14D3" w:rsidRPr="002A14D3">
        <w:rPr>
          <w:rFonts w:ascii="Arial" w:hAnsi="Arial" w:cs="Arial"/>
          <w:color w:val="0D0D0D"/>
          <w:sz w:val="20"/>
          <w:szCs w:val="20"/>
          <w:shd w:val="clear" w:color="auto" w:fill="FFFFFF"/>
        </w:rPr>
        <w:t xml:space="preserve"> trong việc bảo vệ</w:t>
      </w:r>
      <w:r w:rsidR="002A14D3">
        <w:rPr>
          <w:rFonts w:ascii="Arial" w:hAnsi="Arial" w:cs="Arial"/>
          <w:color w:val="0D0D0D"/>
          <w:sz w:val="20"/>
          <w:szCs w:val="20"/>
          <w:shd w:val="clear" w:color="auto" w:fill="FFFFFF"/>
        </w:rPr>
        <w:t xml:space="preserve"> và thực thi hiệu quả</w:t>
      </w:r>
      <w:r w:rsidR="002A14D3" w:rsidRPr="002A14D3">
        <w:rPr>
          <w:rFonts w:ascii="Arial" w:hAnsi="Arial" w:cs="Arial"/>
          <w:color w:val="0D0D0D"/>
          <w:sz w:val="20"/>
          <w:szCs w:val="20"/>
          <w:shd w:val="clear" w:color="auto" w:fill="FFFFFF"/>
        </w:rPr>
        <w:t xml:space="preserve"> quyền sở hữu trí tuệ.</w:t>
      </w:r>
    </w:p>
    <w:p w14:paraId="60A03587" w14:textId="7D326F34" w:rsidR="0020491D" w:rsidRDefault="0020491D"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23BE3F63" w14:textId="77777777" w:rsidR="009A3CFF" w:rsidRPr="006A4104" w:rsidRDefault="009A3CFF" w:rsidP="009A3CFF">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u w:val="single"/>
          <w:shd w:val="clear" w:color="auto" w:fill="FFFFFF"/>
        </w:rPr>
        <w:t>Vụ việc 2</w:t>
      </w:r>
      <w:r w:rsidRPr="006A4104">
        <w:rPr>
          <w:rFonts w:ascii="Arial" w:hAnsi="Arial" w:cs="Arial"/>
          <w:b/>
          <w:bCs/>
          <w:color w:val="2F5496" w:themeColor="accent1" w:themeShade="BF"/>
          <w:shd w:val="clear" w:color="auto" w:fill="FFFFFF"/>
        </w:rPr>
        <w:t>: Đường Dây Phát Tán Phim Lậu của Phan Ngọc Tuấn và Đồng Phạm</w:t>
      </w:r>
    </w:p>
    <w:p w14:paraId="28D0F6B4" w14:textId="77777777" w:rsidR="009A3CFF" w:rsidRP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480FE80B" w14:textId="23F07390" w:rsidR="009A3CFF" w:rsidRP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r w:rsidRPr="009A3CFF">
        <w:rPr>
          <w:rFonts w:ascii="Arial" w:hAnsi="Arial" w:cs="Arial"/>
          <w:color w:val="0D0D0D"/>
          <w:sz w:val="20"/>
          <w:szCs w:val="20"/>
          <w:shd w:val="clear" w:color="auto" w:fill="FFFFFF"/>
        </w:rPr>
        <w:t>Công an tỉnh Quảng Bình đã khởi tố Phan Ngọc Tuấn cùng hai đồng phạm vào ngày 9/1/2024 về tội "</w:t>
      </w:r>
      <w:hyperlink r:id="rId7" w:history="1">
        <w:r w:rsidRPr="00FA70A6">
          <w:rPr>
            <w:rStyle w:val="Hyperlink"/>
            <w:rFonts w:ascii="Arial" w:hAnsi="Arial" w:cs="Arial"/>
            <w:sz w:val="20"/>
            <w:szCs w:val="20"/>
            <w:shd w:val="clear" w:color="auto" w:fill="FFFFFF"/>
          </w:rPr>
          <w:t>Xâm phạm quyền tác giả</w:t>
        </w:r>
      </w:hyperlink>
      <w:r w:rsidRPr="009A3CFF">
        <w:rPr>
          <w:rFonts w:ascii="Arial" w:hAnsi="Arial" w:cs="Arial"/>
          <w:color w:val="0D0D0D"/>
          <w:sz w:val="20"/>
          <w:szCs w:val="20"/>
          <w:shd w:val="clear" w:color="auto" w:fill="FFFFFF"/>
        </w:rPr>
        <w:t>, quyền liên quan" theo Điều 225 Bộ luật hình sự 2015. Qua đấu tranh bước đầu xác định, từ khoảng năm 2019, nhóm đối tượng này đã tìm mua mã nguồn và chỉnh sửa, tạo lập, điều hành 3 website gồm “</w:t>
      </w:r>
      <w:r w:rsidRPr="009A3CFF">
        <w:rPr>
          <w:rFonts w:ascii="Arial" w:hAnsi="Arial" w:cs="Arial"/>
          <w:b/>
          <w:bCs/>
          <w:color w:val="0D0D0D"/>
          <w:sz w:val="20"/>
          <w:szCs w:val="20"/>
          <w:shd w:val="clear" w:color="auto" w:fill="FFFFFF"/>
        </w:rPr>
        <w:t>bilutvt.net</w:t>
      </w:r>
      <w:r w:rsidRPr="009A3CFF">
        <w:rPr>
          <w:rFonts w:ascii="Arial" w:hAnsi="Arial" w:cs="Arial"/>
          <w:color w:val="0D0D0D"/>
          <w:sz w:val="20"/>
          <w:szCs w:val="20"/>
          <w:shd w:val="clear" w:color="auto" w:fill="FFFFFF"/>
        </w:rPr>
        <w:t>”, “</w:t>
      </w:r>
      <w:r w:rsidRPr="009A3CFF">
        <w:rPr>
          <w:rFonts w:ascii="Arial" w:hAnsi="Arial" w:cs="Arial"/>
          <w:b/>
          <w:bCs/>
          <w:color w:val="0D0D0D"/>
          <w:sz w:val="20"/>
          <w:szCs w:val="20"/>
          <w:shd w:val="clear" w:color="auto" w:fill="FFFFFF"/>
        </w:rPr>
        <w:t>tvhayh.org</w:t>
      </w:r>
      <w:r w:rsidRPr="009A3CFF">
        <w:rPr>
          <w:rFonts w:ascii="Arial" w:hAnsi="Arial" w:cs="Arial"/>
          <w:color w:val="0D0D0D"/>
          <w:sz w:val="20"/>
          <w:szCs w:val="20"/>
          <w:shd w:val="clear" w:color="auto" w:fill="FFFFFF"/>
        </w:rPr>
        <w:t>”, “</w:t>
      </w:r>
      <w:r w:rsidRPr="009A3CFF">
        <w:rPr>
          <w:rFonts w:ascii="Arial" w:hAnsi="Arial" w:cs="Arial"/>
          <w:b/>
          <w:bCs/>
          <w:color w:val="0D0D0D"/>
          <w:sz w:val="20"/>
          <w:szCs w:val="20"/>
          <w:shd w:val="clear" w:color="auto" w:fill="FFFFFF"/>
        </w:rPr>
        <w:t>animefull.net</w:t>
      </w:r>
      <w:r w:rsidRPr="009A3CFF">
        <w:rPr>
          <w:rFonts w:ascii="Arial" w:hAnsi="Arial" w:cs="Arial"/>
          <w:color w:val="0D0D0D"/>
          <w:sz w:val="20"/>
          <w:szCs w:val="20"/>
          <w:shd w:val="clear" w:color="auto" w:fill="FFFFFF"/>
        </w:rPr>
        <w:t>” để trình chiếu, phát tán phim mà không được sự cho phép của nhà sản xuất, chủ sở hữu quyền tác giả, quyền liên quan nhằm thu lợi bất chính qua hình thức quảng cáo trên website; thu lợi bất hợp pháp tới 80-100 triệu đồng/tháng.</w:t>
      </w:r>
    </w:p>
    <w:p w14:paraId="6CC6C0E2" w14:textId="77777777" w:rsidR="009A3CFF" w:rsidRP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1544E3F4" w14:textId="0E870490" w:rsidR="009A3CFF" w:rsidRPr="006A4104" w:rsidRDefault="009A3CFF" w:rsidP="009A3CFF">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u w:val="single"/>
          <w:shd w:val="clear" w:color="auto" w:fill="FFFFFF"/>
        </w:rPr>
        <w:t>Vụ việc 3</w:t>
      </w:r>
      <w:r w:rsidRPr="006A4104">
        <w:rPr>
          <w:rFonts w:ascii="Arial" w:hAnsi="Arial" w:cs="Arial"/>
          <w:b/>
          <w:bCs/>
          <w:color w:val="2F5496" w:themeColor="accent1" w:themeShade="BF"/>
          <w:shd w:val="clear" w:color="auto" w:fill="FFFFFF"/>
        </w:rPr>
        <w:t>: Khởi Tố Hình Sự Đối Với Website Phimmoi.net</w:t>
      </w:r>
    </w:p>
    <w:p w14:paraId="3389D907" w14:textId="77777777" w:rsidR="009A3CFF" w:rsidRP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73416AD4" w14:textId="5F8108C9" w:rsidR="00DD7ACB" w:rsidRDefault="00BC31D0" w:rsidP="00BC31D0">
      <w:pPr>
        <w:shd w:val="clear" w:color="auto" w:fill="FFFFFF"/>
        <w:spacing w:after="0" w:line="240" w:lineRule="auto"/>
        <w:jc w:val="both"/>
        <w:outlineLvl w:val="0"/>
        <w:rPr>
          <w:rFonts w:ascii="Arial" w:hAnsi="Arial" w:cs="Arial"/>
          <w:color w:val="0D0D0D"/>
          <w:sz w:val="20"/>
          <w:szCs w:val="20"/>
          <w:shd w:val="clear" w:color="auto" w:fill="FFFFFF"/>
        </w:rPr>
      </w:pPr>
      <w:r w:rsidRPr="00BC31D0">
        <w:rPr>
          <w:rFonts w:ascii="Arial" w:hAnsi="Arial" w:cs="Arial"/>
          <w:color w:val="0D0D0D"/>
          <w:sz w:val="20"/>
          <w:szCs w:val="20"/>
          <w:shd w:val="clear" w:color="auto" w:fill="FFFFFF"/>
        </w:rPr>
        <w:t>Ngày 19/8/2021, Cơ quan Cảnh sát điều tra Công an TP.HCM đã khởi tố vụ án hình sự liên quan đến hành vi xâm phạm quyền tác giả tại website Phimmoi.net. Đây là động thái cực kỳ quan trọng trong việc xử lý vi phạm bản quyền phim tại Việt Nam</w:t>
      </w:r>
      <w:r w:rsidR="00216C95">
        <w:rPr>
          <w:rFonts w:ascii="Arial" w:hAnsi="Arial" w:cs="Arial"/>
          <w:color w:val="0D0D0D"/>
          <w:sz w:val="20"/>
          <w:szCs w:val="20"/>
          <w:shd w:val="clear" w:color="auto" w:fill="FFFFFF"/>
        </w:rPr>
        <w:t>.</w:t>
      </w:r>
      <w:r w:rsidRPr="00BC31D0">
        <w:rPr>
          <w:rFonts w:ascii="Arial" w:hAnsi="Arial" w:cs="Arial"/>
          <w:color w:val="0D0D0D"/>
          <w:sz w:val="20"/>
          <w:szCs w:val="20"/>
          <w:shd w:val="clear" w:color="auto" w:fill="FFFFFF"/>
        </w:rPr>
        <w:t xml:space="preserve"> Phimmoi.net từng lọt vào top 20 website có lượt truy cập lớn nhất Việt Nam, với traffic ước tính khoảng từ 60-100 triệu truy cập mỗi tháng. </w:t>
      </w:r>
      <w:r w:rsidR="00686DED">
        <w:rPr>
          <w:rFonts w:ascii="Arial" w:hAnsi="Arial" w:cs="Arial"/>
          <w:color w:val="0D0D0D"/>
          <w:sz w:val="20"/>
          <w:szCs w:val="20"/>
          <w:shd w:val="clear" w:color="auto" w:fill="FFFFFF"/>
        </w:rPr>
        <w:t xml:space="preserve">Phimmoi.net chứa </w:t>
      </w:r>
      <w:r w:rsidR="00686DED" w:rsidRPr="00DD7ACB">
        <w:rPr>
          <w:rFonts w:ascii="Arial" w:hAnsi="Arial" w:cs="Arial"/>
          <w:color w:val="0D0D0D"/>
          <w:sz w:val="20"/>
          <w:szCs w:val="20"/>
          <w:shd w:val="clear" w:color="auto" w:fill="FFFFFF"/>
        </w:rPr>
        <w:t>kho phim cực kỳ đồ sộ với hầu hết tất cả các thể loại phim từ cũ đến mới (3.830 tựa phim điện ảnh và 2.697 phim truyền hình, bao gồm các tựa phim Hollywood mới phát hành, trong đó có một số phim chưa được phát hành ở bất kỳ nơi nào trên thế giới)</w:t>
      </w:r>
      <w:r w:rsidR="00DD7ACB">
        <w:rPr>
          <w:rFonts w:ascii="Arial" w:hAnsi="Arial" w:cs="Arial"/>
          <w:color w:val="0D0D0D"/>
          <w:sz w:val="20"/>
          <w:szCs w:val="20"/>
          <w:shd w:val="clear" w:color="auto" w:fill="FFFFFF"/>
        </w:rPr>
        <w:t>. Phimmoi.net được coi là một</w:t>
      </w:r>
      <w:r w:rsidR="00686DED" w:rsidRPr="00DD7ACB">
        <w:rPr>
          <w:rFonts w:ascii="Arial" w:hAnsi="Arial" w:cs="Arial"/>
          <w:color w:val="0D0D0D"/>
          <w:sz w:val="20"/>
          <w:szCs w:val="20"/>
          <w:shd w:val="clear" w:color="auto" w:fill="FFFFFF"/>
        </w:rPr>
        <w:t xml:space="preserve"> website </w:t>
      </w:r>
      <w:hyperlink r:id="rId8" w:tgtFrame="_blank" w:tooltip="vi phạm bản quyền" w:history="1">
        <w:r w:rsidR="00686DED" w:rsidRPr="00DD7ACB">
          <w:rPr>
            <w:rFonts w:ascii="Arial" w:hAnsi="Arial" w:cs="Arial"/>
            <w:color w:val="0D0D0D"/>
            <w:sz w:val="20"/>
            <w:szCs w:val="20"/>
          </w:rPr>
          <w:t>vi phạm bản quyền</w:t>
        </w:r>
      </w:hyperlink>
      <w:r w:rsidR="00686DED" w:rsidRPr="00DD7ACB">
        <w:rPr>
          <w:rFonts w:ascii="Arial" w:hAnsi="Arial" w:cs="Arial"/>
          <w:color w:val="0D0D0D"/>
          <w:sz w:val="20"/>
          <w:szCs w:val="20"/>
          <w:shd w:val="clear" w:color="auto" w:fill="FFFFFF"/>
        </w:rPr>
        <w:t> các tác phẩm phim ở tầm cỡ quốc tế</w:t>
      </w:r>
      <w:r w:rsidR="00DD7ACB">
        <w:rPr>
          <w:rFonts w:ascii="Arial" w:hAnsi="Arial" w:cs="Arial"/>
          <w:color w:val="0D0D0D"/>
          <w:sz w:val="20"/>
          <w:szCs w:val="20"/>
          <w:shd w:val="clear" w:color="auto" w:fill="FFFFFF"/>
        </w:rPr>
        <w:t xml:space="preserve">. </w:t>
      </w:r>
      <w:r w:rsidR="00686DED" w:rsidRPr="00DD7ACB">
        <w:rPr>
          <w:rFonts w:ascii="Arial" w:hAnsi="Arial" w:cs="Arial"/>
          <w:color w:val="0D0D0D"/>
          <w:sz w:val="20"/>
          <w:szCs w:val="20"/>
          <w:shd w:val="clear" w:color="auto" w:fill="FFFFFF"/>
        </w:rPr>
        <w:t>Phimmoi.net</w:t>
      </w:r>
      <w:r w:rsidR="00DD7ACB">
        <w:rPr>
          <w:rFonts w:ascii="Arial" w:hAnsi="Arial" w:cs="Arial"/>
          <w:color w:val="0D0D0D"/>
          <w:sz w:val="20"/>
          <w:szCs w:val="20"/>
          <w:shd w:val="clear" w:color="auto" w:fill="FFFFFF"/>
        </w:rPr>
        <w:t xml:space="preserve"> cũng</w:t>
      </w:r>
      <w:r w:rsidR="00686DED" w:rsidRPr="00DD7ACB">
        <w:rPr>
          <w:rFonts w:ascii="Arial" w:hAnsi="Arial" w:cs="Arial"/>
          <w:color w:val="0D0D0D"/>
          <w:sz w:val="20"/>
          <w:szCs w:val="20"/>
          <w:shd w:val="clear" w:color="auto" w:fill="FFFFFF"/>
        </w:rPr>
        <w:t xml:space="preserve"> là trang web bị rất nhiều quốc gia trên thế giới phản ánh vì hành vi xâm phạm bản quyền nghiêm trọng</w:t>
      </w:r>
      <w:r w:rsidR="00DD7ACB">
        <w:rPr>
          <w:rFonts w:ascii="Arial" w:hAnsi="Arial" w:cs="Arial"/>
          <w:color w:val="0D0D0D"/>
          <w:sz w:val="20"/>
          <w:szCs w:val="20"/>
          <w:shd w:val="clear" w:color="auto" w:fill="FFFFFF"/>
        </w:rPr>
        <w:t>. V</w:t>
      </w:r>
      <w:r w:rsidR="00686DED" w:rsidRPr="00DD7ACB">
        <w:rPr>
          <w:rFonts w:ascii="Arial" w:hAnsi="Arial" w:cs="Arial"/>
          <w:color w:val="0D0D0D"/>
          <w:sz w:val="20"/>
          <w:szCs w:val="20"/>
          <w:shd w:val="clear" w:color="auto" w:fill="FFFFFF"/>
        </w:rPr>
        <w:t>ị trí của phimmoi.net là 832 trên toàn thế giới, đứng vị trí thứ 27 trong toàn bộ website ngành công nghiệp giải trí toàn cầu</w:t>
      </w:r>
      <w:r w:rsidR="00DD7ACB">
        <w:rPr>
          <w:rFonts w:ascii="Arial" w:hAnsi="Arial" w:cs="Arial"/>
          <w:color w:val="0D0D0D"/>
          <w:sz w:val="20"/>
          <w:szCs w:val="20"/>
          <w:shd w:val="clear" w:color="auto" w:fill="FFFFFF"/>
        </w:rPr>
        <w:t xml:space="preserve">. </w:t>
      </w:r>
      <w:r w:rsidR="00DD7ACB" w:rsidRPr="00DD7ACB">
        <w:rPr>
          <w:rFonts w:ascii="Arial" w:hAnsi="Arial" w:cs="Arial"/>
          <w:color w:val="0D0D0D"/>
          <w:sz w:val="20"/>
          <w:szCs w:val="20"/>
          <w:shd w:val="clear" w:color="auto" w:fill="FFFFFF"/>
        </w:rPr>
        <w:t>Theo thống kê của </w:t>
      </w:r>
      <w:r w:rsidR="00DD7ACB" w:rsidRPr="00DD7ACB">
        <w:rPr>
          <w:rFonts w:ascii="Arial" w:hAnsi="Arial" w:cs="Arial"/>
          <w:i/>
          <w:iCs/>
          <w:color w:val="0D0D0D"/>
          <w:sz w:val="20"/>
          <w:szCs w:val="20"/>
        </w:rPr>
        <w:t>SimilarWeb</w:t>
      </w:r>
      <w:r w:rsidR="00DD7ACB" w:rsidRPr="00DD7ACB">
        <w:rPr>
          <w:rFonts w:ascii="Arial" w:hAnsi="Arial" w:cs="Arial"/>
          <w:color w:val="0D0D0D"/>
          <w:sz w:val="20"/>
          <w:szCs w:val="20"/>
          <w:shd w:val="clear" w:color="auto" w:fill="FFFFFF"/>
        </w:rPr>
        <w:t>, Phimmoi đứng vị trí thứ 13 trong danh sách những trang web được người Việt truy cập nhiều nhất năm 2019</w:t>
      </w:r>
      <w:r w:rsidR="00216C95">
        <w:rPr>
          <w:rFonts w:ascii="Arial" w:hAnsi="Arial" w:cs="Arial"/>
          <w:color w:val="0D0D0D"/>
          <w:sz w:val="20"/>
          <w:szCs w:val="20"/>
          <w:shd w:val="clear" w:color="auto" w:fill="FFFFFF"/>
        </w:rPr>
        <w:t>.</w:t>
      </w:r>
    </w:p>
    <w:p w14:paraId="4D060FCB" w14:textId="77777777" w:rsidR="00BC31D0" w:rsidRDefault="00BC31D0" w:rsidP="00216C95">
      <w:pPr>
        <w:shd w:val="clear" w:color="auto" w:fill="FFFFFF"/>
        <w:spacing w:after="0" w:line="240" w:lineRule="auto"/>
        <w:jc w:val="both"/>
        <w:outlineLvl w:val="0"/>
        <w:rPr>
          <w:rFonts w:ascii="Arial" w:hAnsi="Arial" w:cs="Arial"/>
          <w:color w:val="0D0D0D"/>
          <w:sz w:val="20"/>
          <w:szCs w:val="20"/>
          <w:shd w:val="clear" w:color="auto" w:fill="FFFFFF"/>
        </w:rPr>
      </w:pPr>
    </w:p>
    <w:p w14:paraId="4609C52E" w14:textId="436A93AE" w:rsidR="00BC31D0" w:rsidRDefault="00BC31D0" w:rsidP="00216C95">
      <w:pPr>
        <w:shd w:val="clear" w:color="auto" w:fill="FFFFFF"/>
        <w:spacing w:after="0" w:line="240" w:lineRule="auto"/>
        <w:jc w:val="both"/>
        <w:rPr>
          <w:rFonts w:ascii="Arial" w:hAnsi="Arial" w:cs="Arial"/>
          <w:color w:val="0D0D0D"/>
          <w:sz w:val="20"/>
          <w:szCs w:val="20"/>
          <w:shd w:val="clear" w:color="auto" w:fill="FFFFFF"/>
        </w:rPr>
      </w:pPr>
      <w:r w:rsidRPr="00BC31D0">
        <w:rPr>
          <w:rFonts w:ascii="Arial" w:hAnsi="Arial" w:cs="Arial"/>
          <w:color w:val="0D0D0D"/>
          <w:sz w:val="20"/>
          <w:szCs w:val="20"/>
          <w:shd w:val="clear" w:color="auto" w:fill="FFFFFF"/>
        </w:rPr>
        <w:t>Được biết, hầu hết nguồn quảng cáo của Phimmoi đến từ Skimlinks (chiếm 31,65%), MGID (30,40%), Propeller Ads Media (23,62%) và PopAds (14,33%). Đây đều là những mạng lưới kiếm tiền online từ quảng cáo có trụ sở ở nước ngoài nên rất khó trong vấn đề xử lý vi phạm.</w:t>
      </w:r>
    </w:p>
    <w:p w14:paraId="0B0217C1" w14:textId="77777777" w:rsidR="00BC31D0" w:rsidRPr="00BC31D0" w:rsidRDefault="00BC31D0" w:rsidP="00216C95">
      <w:pPr>
        <w:shd w:val="clear" w:color="auto" w:fill="FFFFFF"/>
        <w:spacing w:after="0" w:line="240" w:lineRule="auto"/>
        <w:jc w:val="both"/>
        <w:rPr>
          <w:rFonts w:ascii="Arial" w:hAnsi="Arial" w:cs="Arial"/>
          <w:color w:val="0D0D0D"/>
          <w:sz w:val="20"/>
          <w:szCs w:val="20"/>
          <w:shd w:val="clear" w:color="auto" w:fill="FFFFFF"/>
        </w:rPr>
      </w:pPr>
    </w:p>
    <w:p w14:paraId="7FDE4309" w14:textId="6798B8AF" w:rsidR="00BC31D0" w:rsidRPr="00BC31D0" w:rsidRDefault="00BC31D0" w:rsidP="00216C95">
      <w:pPr>
        <w:shd w:val="clear" w:color="auto" w:fill="FFFFFF"/>
        <w:spacing w:after="0" w:line="240" w:lineRule="auto"/>
        <w:jc w:val="both"/>
        <w:rPr>
          <w:rFonts w:ascii="Arial" w:hAnsi="Arial" w:cs="Arial"/>
          <w:color w:val="0D0D0D"/>
          <w:sz w:val="20"/>
          <w:szCs w:val="20"/>
          <w:shd w:val="clear" w:color="auto" w:fill="FFFFFF"/>
        </w:rPr>
      </w:pPr>
      <w:r w:rsidRPr="00BC31D0">
        <w:rPr>
          <w:rFonts w:ascii="Arial" w:hAnsi="Arial" w:cs="Arial"/>
          <w:color w:val="0D0D0D"/>
          <w:sz w:val="20"/>
          <w:szCs w:val="20"/>
          <w:shd w:val="clear" w:color="auto" w:fill="FFFFFF"/>
        </w:rPr>
        <w:t>Theo ước tính với 60 triệu lượt truy cập mỗi tháng, Phimmoi có thể thu về mức doanh thu khoảng 120.000 USD, tương đương 2,7 tỷ đồng từ quảng cáo</w:t>
      </w:r>
      <w:r w:rsidR="00396433">
        <w:rPr>
          <w:rFonts w:ascii="Arial" w:hAnsi="Arial" w:cs="Arial"/>
          <w:color w:val="0D0D0D"/>
          <w:sz w:val="20"/>
          <w:szCs w:val="20"/>
          <w:shd w:val="clear" w:color="auto" w:fill="FFFFFF"/>
        </w:rPr>
        <w:t>.</w:t>
      </w:r>
    </w:p>
    <w:p w14:paraId="0CC4894D" w14:textId="66313169" w:rsidR="00BC31D0" w:rsidRDefault="00BC31D0"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36C22AD3" w14:textId="716A4013" w:rsidR="009A3CFF" w:rsidRPr="006A4104" w:rsidRDefault="00552069" w:rsidP="009A3CFF">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shd w:val="clear" w:color="auto" w:fill="FFFFFF"/>
        </w:rPr>
        <w:t>Lời kết</w:t>
      </w:r>
    </w:p>
    <w:p w14:paraId="15570F74" w14:textId="77777777" w:rsidR="009A3CFF" w:rsidRP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75BB0163" w14:textId="77777777" w:rsidR="002D27AF" w:rsidRDefault="00216C95" w:rsidP="00A65807">
      <w:pPr>
        <w:shd w:val="clear" w:color="auto" w:fill="FFFFFF"/>
        <w:spacing w:after="0" w:line="240" w:lineRule="auto"/>
        <w:jc w:val="both"/>
        <w:outlineLvl w:val="0"/>
        <w:rPr>
          <w:rFonts w:ascii="Arial" w:hAnsi="Arial" w:cs="Arial"/>
          <w:color w:val="0D0D0D"/>
          <w:sz w:val="20"/>
          <w:szCs w:val="20"/>
          <w:shd w:val="clear" w:color="auto" w:fill="FFFFFF"/>
        </w:rPr>
      </w:pPr>
      <w:r w:rsidRPr="009A3CFF">
        <w:rPr>
          <w:rFonts w:ascii="Arial" w:hAnsi="Arial" w:cs="Arial"/>
          <w:color w:val="0D0D0D"/>
          <w:sz w:val="20"/>
          <w:szCs w:val="20"/>
          <w:shd w:val="clear" w:color="auto" w:fill="FFFFFF"/>
        </w:rPr>
        <w:t>Ba vụ án điển hình nêu trên</w:t>
      </w:r>
      <w:r w:rsidR="001A42D0">
        <w:rPr>
          <w:rFonts w:ascii="Arial" w:hAnsi="Arial" w:cs="Arial"/>
          <w:color w:val="0D0D0D"/>
          <w:sz w:val="20"/>
          <w:szCs w:val="20"/>
          <w:shd w:val="clear" w:color="auto" w:fill="FFFFFF"/>
        </w:rPr>
        <w:t xml:space="preserve"> </w:t>
      </w:r>
      <w:r w:rsidR="001A42D0" w:rsidRPr="00A65807">
        <w:rPr>
          <w:rFonts w:ascii="Arial" w:hAnsi="Arial" w:cs="Arial"/>
          <w:color w:val="0D0D0D"/>
          <w:sz w:val="20"/>
          <w:szCs w:val="20"/>
          <w:shd w:val="clear" w:color="auto" w:fill="FFFFFF"/>
        </w:rPr>
        <w:t>không chỉ là minh chứng cho những bước tiến quan trọng trong cuộc chiến</w:t>
      </w:r>
    </w:p>
    <w:p w14:paraId="1D896593" w14:textId="6487AE29" w:rsidR="00A65807" w:rsidRPr="00A65807" w:rsidRDefault="002D27AF" w:rsidP="00A65807">
      <w:pPr>
        <w:shd w:val="clear" w:color="auto" w:fill="FFFFFF"/>
        <w:spacing w:after="0" w:line="240" w:lineRule="auto"/>
        <w:jc w:val="both"/>
        <w:outlineLvl w:val="0"/>
        <w:rPr>
          <w:rFonts w:ascii="Arial" w:hAnsi="Arial" w:cs="Arial"/>
          <w:color w:val="0D0D0D"/>
          <w:sz w:val="20"/>
          <w:szCs w:val="20"/>
          <w:shd w:val="clear" w:color="auto" w:fill="FFFFFF"/>
        </w:rPr>
      </w:pPr>
      <w:r w:rsidRPr="002D27AF">
        <w:rPr>
          <w:rFonts w:ascii="Arial" w:hAnsi="Arial" w:cs="Arial"/>
          <w:color w:val="0D0D0D"/>
          <w:sz w:val="20"/>
          <w:szCs w:val="20"/>
          <w:shd w:val="clear" w:color="auto" w:fill="FFFFFF"/>
        </w:rPr>
        <w:t xml:space="preserve">chống </w:t>
      </w:r>
      <w:hyperlink r:id="rId9" w:history="1">
        <w:r w:rsidRPr="002D27AF">
          <w:rPr>
            <w:rStyle w:val="Hyperlink"/>
            <w:rFonts w:ascii="Arial" w:hAnsi="Arial" w:cs="Arial"/>
            <w:sz w:val="20"/>
            <w:szCs w:val="20"/>
            <w:shd w:val="clear" w:color="auto" w:fill="FFFFFF"/>
          </w:rPr>
          <w:t>vi phạm bản quyền</w:t>
        </w:r>
      </w:hyperlink>
      <w:r w:rsidR="001A42D0" w:rsidRPr="00A65807">
        <w:rPr>
          <w:rFonts w:ascii="Arial" w:hAnsi="Arial" w:cs="Arial"/>
          <w:color w:val="0D0D0D"/>
          <w:sz w:val="20"/>
          <w:szCs w:val="20"/>
          <w:shd w:val="clear" w:color="auto" w:fill="FFFFFF"/>
        </w:rPr>
        <w:t xml:space="preserve"> ở Việt Nam mà còn phản ánh sự quyết liệt và cứng rắn trong hành động của các cơ quan thực thi pháp luật Việt Nam. </w:t>
      </w:r>
      <w:r w:rsidR="00A65807" w:rsidRPr="00A65807">
        <w:rPr>
          <w:rFonts w:ascii="Arial" w:hAnsi="Arial" w:cs="Arial"/>
          <w:color w:val="0D0D0D"/>
          <w:sz w:val="20"/>
          <w:szCs w:val="20"/>
          <w:shd w:val="clear" w:color="auto" w:fill="FFFFFF"/>
        </w:rPr>
        <w:t>Hơn nữa, những vụ án này không chỉ củng cố nền tảng pháp lý mà còn tái khẳng định cam kết của Việt Nam trong việc đáp ứng các tiêu chuẩn quốc tế về bảo hộ quyền sở hữu trí tuệ. Mỗi vụ án không chỉ mang tính chất trừng phạt mà còn mở ra tầm nhìn mới, hướng đi mới trong cuộc chiến chống lại các website lậu, góp phần răn đe những kẻ thu lợi bất chính, ngăn chặn các hành vi vi phạm tương tự.</w:t>
      </w:r>
    </w:p>
    <w:p w14:paraId="47B2CF49" w14:textId="3B0A8714" w:rsidR="00A65807" w:rsidRDefault="00A65807" w:rsidP="00A65807">
      <w:pPr>
        <w:shd w:val="clear" w:color="auto" w:fill="FFFFFF"/>
        <w:spacing w:after="0" w:line="240" w:lineRule="auto"/>
        <w:jc w:val="both"/>
        <w:outlineLvl w:val="0"/>
        <w:rPr>
          <w:rFonts w:ascii="Segoe UI" w:hAnsi="Segoe UI" w:cs="Segoe UI"/>
          <w:color w:val="0D0D0D"/>
          <w:shd w:val="clear" w:color="auto" w:fill="FFFFFF"/>
        </w:rPr>
      </w:pPr>
    </w:p>
    <w:p w14:paraId="6427E51E" w14:textId="44EDD212" w:rsidR="009A3CFF" w:rsidRDefault="009A3CFF" w:rsidP="009A3CFF">
      <w:pPr>
        <w:shd w:val="clear" w:color="auto" w:fill="FFFFFF"/>
        <w:spacing w:after="0" w:line="240" w:lineRule="auto"/>
        <w:jc w:val="both"/>
        <w:outlineLvl w:val="0"/>
        <w:rPr>
          <w:rFonts w:ascii="Arial" w:hAnsi="Arial" w:cs="Arial"/>
          <w:color w:val="0D0D0D"/>
          <w:sz w:val="20"/>
          <w:szCs w:val="20"/>
          <w:shd w:val="clear" w:color="auto" w:fill="FFFFFF"/>
        </w:rPr>
      </w:pPr>
      <w:r w:rsidRPr="009A3CFF">
        <w:rPr>
          <w:rFonts w:ascii="Arial" w:hAnsi="Arial" w:cs="Arial"/>
          <w:color w:val="0D0D0D"/>
          <w:sz w:val="20"/>
          <w:szCs w:val="20"/>
          <w:shd w:val="clear" w:color="auto" w:fill="FFFFFF"/>
        </w:rPr>
        <w:t>KENFOX IP &amp; Law Office, với kinh nghiệm thực tiễn và chuyên môn sâu rộng, đã và đang hỗ trợ thành công cho nhiều chủ thể quyền SHTT trong việc xử lý, thực thi quyền SHTT. Vui lòng liên hệ với chúng tôi nếu bạn cần một đại diện SHTT chuyên nghiệp xử lý hiệu quả các hành vi xâm phạm quyền SHTT tại Việt Nam.</w:t>
      </w:r>
    </w:p>
    <w:p w14:paraId="72A0D567" w14:textId="1F27BA98" w:rsidR="008A5CE5" w:rsidRDefault="008A5CE5" w:rsidP="009A3CFF">
      <w:pPr>
        <w:shd w:val="clear" w:color="auto" w:fill="FFFFFF"/>
        <w:spacing w:after="0" w:line="240" w:lineRule="auto"/>
        <w:jc w:val="both"/>
        <w:outlineLvl w:val="0"/>
        <w:rPr>
          <w:rFonts w:ascii="Arial" w:hAnsi="Arial" w:cs="Arial"/>
          <w:color w:val="0D0D0D"/>
          <w:sz w:val="20"/>
          <w:szCs w:val="20"/>
          <w:shd w:val="clear" w:color="auto" w:fill="FFFFFF"/>
        </w:rPr>
      </w:pPr>
    </w:p>
    <w:p w14:paraId="555E937A" w14:textId="284C8664" w:rsidR="006A4104" w:rsidRDefault="006A4104" w:rsidP="006A4104">
      <w:pPr>
        <w:shd w:val="clear" w:color="auto" w:fill="FFFFFF"/>
        <w:spacing w:after="0" w:line="240" w:lineRule="auto"/>
        <w:jc w:val="both"/>
        <w:outlineLvl w:val="0"/>
        <w:rPr>
          <w:rFonts w:ascii="Arial" w:hAnsi="Arial" w:cs="Arial"/>
          <w:color w:val="0D0D0D"/>
          <w:sz w:val="20"/>
          <w:szCs w:val="20"/>
          <w:shd w:val="clear" w:color="auto" w:fill="FFFFFF"/>
        </w:rPr>
      </w:pPr>
    </w:p>
    <w:sectPr w:rsidR="006A4104" w:rsidSect="00396433">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10B"/>
    <w:multiLevelType w:val="hybridMultilevel"/>
    <w:tmpl w:val="58448B04"/>
    <w:lvl w:ilvl="0" w:tplc="A720ED00">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7711"/>
    <w:multiLevelType w:val="hybridMultilevel"/>
    <w:tmpl w:val="45A67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71A7C"/>
    <w:multiLevelType w:val="hybridMultilevel"/>
    <w:tmpl w:val="9E385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877F3"/>
    <w:multiLevelType w:val="multilevel"/>
    <w:tmpl w:val="036A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349C2"/>
    <w:multiLevelType w:val="hybridMultilevel"/>
    <w:tmpl w:val="43FC89E2"/>
    <w:lvl w:ilvl="0" w:tplc="570AB77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56963"/>
    <w:multiLevelType w:val="hybridMultilevel"/>
    <w:tmpl w:val="8990C6B8"/>
    <w:lvl w:ilvl="0" w:tplc="40009ED8">
      <w:start w:val="1"/>
      <w:numFmt w:val="lowerRoman"/>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F639B"/>
    <w:multiLevelType w:val="hybridMultilevel"/>
    <w:tmpl w:val="95F41B2C"/>
    <w:lvl w:ilvl="0" w:tplc="3AC4F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4427A"/>
    <w:multiLevelType w:val="hybridMultilevel"/>
    <w:tmpl w:val="12906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A5EAE"/>
    <w:multiLevelType w:val="hybridMultilevel"/>
    <w:tmpl w:val="E814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3"/>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E1"/>
    <w:rsid w:val="00100587"/>
    <w:rsid w:val="00110688"/>
    <w:rsid w:val="00192D6F"/>
    <w:rsid w:val="001A42D0"/>
    <w:rsid w:val="0020491D"/>
    <w:rsid w:val="00216C95"/>
    <w:rsid w:val="0023762B"/>
    <w:rsid w:val="002419E1"/>
    <w:rsid w:val="002A14D3"/>
    <w:rsid w:val="002D27AF"/>
    <w:rsid w:val="002E6D20"/>
    <w:rsid w:val="002F50F3"/>
    <w:rsid w:val="00396433"/>
    <w:rsid w:val="003A179D"/>
    <w:rsid w:val="003F148D"/>
    <w:rsid w:val="0051183A"/>
    <w:rsid w:val="00524349"/>
    <w:rsid w:val="00552069"/>
    <w:rsid w:val="005F3BE4"/>
    <w:rsid w:val="00686D30"/>
    <w:rsid w:val="00686DED"/>
    <w:rsid w:val="006A4104"/>
    <w:rsid w:val="006C5F95"/>
    <w:rsid w:val="006C6E8B"/>
    <w:rsid w:val="006E31C6"/>
    <w:rsid w:val="00831198"/>
    <w:rsid w:val="00872547"/>
    <w:rsid w:val="008A5CE5"/>
    <w:rsid w:val="0099092A"/>
    <w:rsid w:val="009A3CFF"/>
    <w:rsid w:val="009B4E7C"/>
    <w:rsid w:val="009B5BA9"/>
    <w:rsid w:val="009F51A9"/>
    <w:rsid w:val="00A10FD3"/>
    <w:rsid w:val="00A65807"/>
    <w:rsid w:val="00AD33B3"/>
    <w:rsid w:val="00BC27AD"/>
    <w:rsid w:val="00BC31D0"/>
    <w:rsid w:val="00C44A84"/>
    <w:rsid w:val="00CC4FFB"/>
    <w:rsid w:val="00CE6D07"/>
    <w:rsid w:val="00DD7ACB"/>
    <w:rsid w:val="00DF56FC"/>
    <w:rsid w:val="00E56709"/>
    <w:rsid w:val="00ED275C"/>
    <w:rsid w:val="00EF115A"/>
    <w:rsid w:val="00F44008"/>
    <w:rsid w:val="00F819D9"/>
    <w:rsid w:val="00F86C11"/>
    <w:rsid w:val="00FA70A6"/>
    <w:rsid w:val="00FC2440"/>
    <w:rsid w:val="00FD4FB2"/>
    <w:rsid w:val="00FF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0F4A"/>
  <w15:chartTrackingRefBased/>
  <w15:docId w15:val="{F56E237C-3EA3-45DE-97E0-37F1DD33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C2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E6D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6D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440"/>
    <w:pPr>
      <w:ind w:left="720"/>
      <w:contextualSpacing/>
    </w:pPr>
  </w:style>
  <w:style w:type="character" w:customStyle="1" w:styleId="Heading1Char">
    <w:name w:val="Heading 1 Char"/>
    <w:basedOn w:val="DefaultParagraphFont"/>
    <w:link w:val="Heading1"/>
    <w:uiPriority w:val="9"/>
    <w:rsid w:val="00FC244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C244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D4F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D4FB2"/>
    <w:rPr>
      <w:rFonts w:ascii="Arial" w:eastAsia="Times New Roman" w:hAnsi="Arial" w:cs="Arial"/>
      <w:vanish/>
      <w:sz w:val="16"/>
      <w:szCs w:val="16"/>
    </w:rPr>
  </w:style>
  <w:style w:type="character" w:styleId="Strong">
    <w:name w:val="Strong"/>
    <w:basedOn w:val="DefaultParagraphFont"/>
    <w:uiPriority w:val="22"/>
    <w:qFormat/>
    <w:rsid w:val="0051183A"/>
    <w:rPr>
      <w:b/>
      <w:bCs/>
    </w:rPr>
  </w:style>
  <w:style w:type="character" w:customStyle="1" w:styleId="Heading3Char">
    <w:name w:val="Heading 3 Char"/>
    <w:basedOn w:val="DefaultParagraphFont"/>
    <w:link w:val="Heading3"/>
    <w:uiPriority w:val="9"/>
    <w:semiHidden/>
    <w:rsid w:val="002E6D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6D20"/>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686DED"/>
    <w:rPr>
      <w:color w:val="0000FF"/>
      <w:u w:val="single"/>
    </w:rPr>
  </w:style>
  <w:style w:type="character" w:styleId="Emphasis">
    <w:name w:val="Emphasis"/>
    <w:basedOn w:val="DefaultParagraphFont"/>
    <w:uiPriority w:val="20"/>
    <w:qFormat/>
    <w:rsid w:val="00DD7ACB"/>
    <w:rPr>
      <w:i/>
      <w:iCs/>
    </w:rPr>
  </w:style>
  <w:style w:type="character" w:styleId="UnresolvedMention">
    <w:name w:val="Unresolved Mention"/>
    <w:basedOn w:val="DefaultParagraphFont"/>
    <w:uiPriority w:val="99"/>
    <w:semiHidden/>
    <w:unhideWhenUsed/>
    <w:rsid w:val="00ED2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326">
      <w:bodyDiv w:val="1"/>
      <w:marLeft w:val="0"/>
      <w:marRight w:val="0"/>
      <w:marTop w:val="0"/>
      <w:marBottom w:val="0"/>
      <w:divBdr>
        <w:top w:val="none" w:sz="0" w:space="0" w:color="auto"/>
        <w:left w:val="none" w:sz="0" w:space="0" w:color="auto"/>
        <w:bottom w:val="none" w:sz="0" w:space="0" w:color="auto"/>
        <w:right w:val="none" w:sz="0" w:space="0" w:color="auto"/>
      </w:divBdr>
    </w:div>
    <w:div w:id="334651033">
      <w:bodyDiv w:val="1"/>
      <w:marLeft w:val="0"/>
      <w:marRight w:val="0"/>
      <w:marTop w:val="0"/>
      <w:marBottom w:val="0"/>
      <w:divBdr>
        <w:top w:val="none" w:sz="0" w:space="0" w:color="auto"/>
        <w:left w:val="none" w:sz="0" w:space="0" w:color="auto"/>
        <w:bottom w:val="none" w:sz="0" w:space="0" w:color="auto"/>
        <w:right w:val="none" w:sz="0" w:space="0" w:color="auto"/>
      </w:divBdr>
    </w:div>
    <w:div w:id="913511685">
      <w:bodyDiv w:val="1"/>
      <w:marLeft w:val="0"/>
      <w:marRight w:val="0"/>
      <w:marTop w:val="0"/>
      <w:marBottom w:val="0"/>
      <w:divBdr>
        <w:top w:val="none" w:sz="0" w:space="0" w:color="auto"/>
        <w:left w:val="none" w:sz="0" w:space="0" w:color="auto"/>
        <w:bottom w:val="none" w:sz="0" w:space="0" w:color="auto"/>
        <w:right w:val="none" w:sz="0" w:space="0" w:color="auto"/>
      </w:divBdr>
    </w:div>
    <w:div w:id="951326004">
      <w:bodyDiv w:val="1"/>
      <w:marLeft w:val="0"/>
      <w:marRight w:val="0"/>
      <w:marTop w:val="0"/>
      <w:marBottom w:val="0"/>
      <w:divBdr>
        <w:top w:val="none" w:sz="0" w:space="0" w:color="auto"/>
        <w:left w:val="none" w:sz="0" w:space="0" w:color="auto"/>
        <w:bottom w:val="none" w:sz="0" w:space="0" w:color="auto"/>
        <w:right w:val="none" w:sz="0" w:space="0" w:color="auto"/>
      </w:divBdr>
    </w:div>
    <w:div w:id="1019433303">
      <w:bodyDiv w:val="1"/>
      <w:marLeft w:val="0"/>
      <w:marRight w:val="0"/>
      <w:marTop w:val="0"/>
      <w:marBottom w:val="0"/>
      <w:divBdr>
        <w:top w:val="none" w:sz="0" w:space="0" w:color="auto"/>
        <w:left w:val="none" w:sz="0" w:space="0" w:color="auto"/>
        <w:bottom w:val="none" w:sz="0" w:space="0" w:color="auto"/>
        <w:right w:val="none" w:sz="0" w:space="0" w:color="auto"/>
      </w:divBdr>
      <w:divsChild>
        <w:div w:id="855076104">
          <w:marLeft w:val="0"/>
          <w:marRight w:val="0"/>
          <w:marTop w:val="0"/>
          <w:marBottom w:val="0"/>
          <w:divBdr>
            <w:top w:val="none" w:sz="0" w:space="0" w:color="auto"/>
            <w:left w:val="none" w:sz="0" w:space="0" w:color="auto"/>
            <w:bottom w:val="none" w:sz="0" w:space="0" w:color="auto"/>
            <w:right w:val="none" w:sz="0" w:space="0" w:color="auto"/>
          </w:divBdr>
        </w:div>
        <w:div w:id="2028174672">
          <w:marLeft w:val="0"/>
          <w:marRight w:val="0"/>
          <w:marTop w:val="0"/>
          <w:marBottom w:val="0"/>
          <w:divBdr>
            <w:top w:val="none" w:sz="0" w:space="0" w:color="auto"/>
            <w:left w:val="none" w:sz="0" w:space="0" w:color="auto"/>
            <w:bottom w:val="none" w:sz="0" w:space="0" w:color="auto"/>
            <w:right w:val="none" w:sz="0" w:space="0" w:color="auto"/>
          </w:divBdr>
        </w:div>
        <w:div w:id="37437144">
          <w:marLeft w:val="0"/>
          <w:marRight w:val="0"/>
          <w:marTop w:val="0"/>
          <w:marBottom w:val="0"/>
          <w:divBdr>
            <w:top w:val="none" w:sz="0" w:space="0" w:color="auto"/>
            <w:left w:val="none" w:sz="0" w:space="0" w:color="auto"/>
            <w:bottom w:val="none" w:sz="0" w:space="0" w:color="auto"/>
            <w:right w:val="none" w:sz="0" w:space="0" w:color="auto"/>
          </w:divBdr>
        </w:div>
        <w:div w:id="1915772461">
          <w:marLeft w:val="0"/>
          <w:marRight w:val="0"/>
          <w:marTop w:val="0"/>
          <w:marBottom w:val="0"/>
          <w:divBdr>
            <w:top w:val="none" w:sz="0" w:space="0" w:color="auto"/>
            <w:left w:val="none" w:sz="0" w:space="0" w:color="auto"/>
            <w:bottom w:val="none" w:sz="0" w:space="0" w:color="auto"/>
            <w:right w:val="none" w:sz="0" w:space="0" w:color="auto"/>
          </w:divBdr>
        </w:div>
        <w:div w:id="224293804">
          <w:marLeft w:val="0"/>
          <w:marRight w:val="0"/>
          <w:marTop w:val="0"/>
          <w:marBottom w:val="0"/>
          <w:divBdr>
            <w:top w:val="none" w:sz="0" w:space="0" w:color="auto"/>
            <w:left w:val="none" w:sz="0" w:space="0" w:color="auto"/>
            <w:bottom w:val="none" w:sz="0" w:space="0" w:color="auto"/>
            <w:right w:val="none" w:sz="0" w:space="0" w:color="auto"/>
          </w:divBdr>
        </w:div>
      </w:divsChild>
    </w:div>
    <w:div w:id="1086462069">
      <w:bodyDiv w:val="1"/>
      <w:marLeft w:val="0"/>
      <w:marRight w:val="0"/>
      <w:marTop w:val="0"/>
      <w:marBottom w:val="0"/>
      <w:divBdr>
        <w:top w:val="none" w:sz="0" w:space="0" w:color="auto"/>
        <w:left w:val="none" w:sz="0" w:space="0" w:color="auto"/>
        <w:bottom w:val="none" w:sz="0" w:space="0" w:color="auto"/>
        <w:right w:val="none" w:sz="0" w:space="0" w:color="auto"/>
      </w:divBdr>
    </w:div>
    <w:div w:id="1134568665">
      <w:bodyDiv w:val="1"/>
      <w:marLeft w:val="0"/>
      <w:marRight w:val="0"/>
      <w:marTop w:val="0"/>
      <w:marBottom w:val="0"/>
      <w:divBdr>
        <w:top w:val="none" w:sz="0" w:space="0" w:color="auto"/>
        <w:left w:val="none" w:sz="0" w:space="0" w:color="auto"/>
        <w:bottom w:val="none" w:sz="0" w:space="0" w:color="auto"/>
        <w:right w:val="none" w:sz="0" w:space="0" w:color="auto"/>
      </w:divBdr>
    </w:div>
    <w:div w:id="1405225242">
      <w:bodyDiv w:val="1"/>
      <w:marLeft w:val="0"/>
      <w:marRight w:val="0"/>
      <w:marTop w:val="0"/>
      <w:marBottom w:val="0"/>
      <w:divBdr>
        <w:top w:val="none" w:sz="0" w:space="0" w:color="auto"/>
        <w:left w:val="none" w:sz="0" w:space="0" w:color="auto"/>
        <w:bottom w:val="none" w:sz="0" w:space="0" w:color="auto"/>
        <w:right w:val="none" w:sz="0" w:space="0" w:color="auto"/>
      </w:divBdr>
    </w:div>
    <w:div w:id="1690790858">
      <w:bodyDiv w:val="1"/>
      <w:marLeft w:val="0"/>
      <w:marRight w:val="0"/>
      <w:marTop w:val="0"/>
      <w:marBottom w:val="0"/>
      <w:divBdr>
        <w:top w:val="none" w:sz="0" w:space="0" w:color="auto"/>
        <w:left w:val="none" w:sz="0" w:space="0" w:color="auto"/>
        <w:bottom w:val="none" w:sz="0" w:space="0" w:color="auto"/>
        <w:right w:val="none" w:sz="0" w:space="0" w:color="auto"/>
      </w:divBdr>
      <w:divsChild>
        <w:div w:id="2061781997">
          <w:marLeft w:val="0"/>
          <w:marRight w:val="0"/>
          <w:marTop w:val="300"/>
          <w:marBottom w:val="0"/>
          <w:divBdr>
            <w:top w:val="none" w:sz="0" w:space="0" w:color="auto"/>
            <w:left w:val="none" w:sz="0" w:space="0" w:color="auto"/>
            <w:bottom w:val="none" w:sz="0" w:space="0" w:color="auto"/>
            <w:right w:val="none" w:sz="0" w:space="0" w:color="auto"/>
          </w:divBdr>
        </w:div>
        <w:div w:id="1722240802">
          <w:marLeft w:val="0"/>
          <w:marRight w:val="0"/>
          <w:marTop w:val="300"/>
          <w:marBottom w:val="0"/>
          <w:divBdr>
            <w:top w:val="none" w:sz="0" w:space="0" w:color="auto"/>
            <w:left w:val="none" w:sz="0" w:space="0" w:color="auto"/>
            <w:bottom w:val="none" w:sz="0" w:space="0" w:color="auto"/>
            <w:right w:val="none" w:sz="0" w:space="0" w:color="auto"/>
          </w:divBdr>
        </w:div>
      </w:divsChild>
    </w:div>
    <w:div w:id="1890144512">
      <w:bodyDiv w:val="1"/>
      <w:marLeft w:val="0"/>
      <w:marRight w:val="0"/>
      <w:marTop w:val="0"/>
      <w:marBottom w:val="0"/>
      <w:divBdr>
        <w:top w:val="none" w:sz="0" w:space="0" w:color="auto"/>
        <w:left w:val="none" w:sz="0" w:space="0" w:color="auto"/>
        <w:bottom w:val="none" w:sz="0" w:space="0" w:color="auto"/>
        <w:right w:val="none" w:sz="0" w:space="0" w:color="auto"/>
      </w:divBdr>
    </w:div>
    <w:div w:id="2032296975">
      <w:bodyDiv w:val="1"/>
      <w:marLeft w:val="0"/>
      <w:marRight w:val="0"/>
      <w:marTop w:val="0"/>
      <w:marBottom w:val="0"/>
      <w:divBdr>
        <w:top w:val="none" w:sz="0" w:space="0" w:color="auto"/>
        <w:left w:val="none" w:sz="0" w:space="0" w:color="auto"/>
        <w:bottom w:val="none" w:sz="0" w:space="0" w:color="auto"/>
        <w:right w:val="none" w:sz="0" w:space="0" w:color="auto"/>
      </w:divBdr>
      <w:divsChild>
        <w:div w:id="371659157">
          <w:marLeft w:val="0"/>
          <w:marRight w:val="0"/>
          <w:marTop w:val="0"/>
          <w:marBottom w:val="0"/>
          <w:divBdr>
            <w:top w:val="single" w:sz="2" w:space="0" w:color="E3E3E3"/>
            <w:left w:val="single" w:sz="2" w:space="0" w:color="E3E3E3"/>
            <w:bottom w:val="single" w:sz="2" w:space="0" w:color="E3E3E3"/>
            <w:right w:val="single" w:sz="2" w:space="0" w:color="E3E3E3"/>
          </w:divBdr>
          <w:divsChild>
            <w:div w:id="1770854329">
              <w:marLeft w:val="0"/>
              <w:marRight w:val="0"/>
              <w:marTop w:val="0"/>
              <w:marBottom w:val="0"/>
              <w:divBdr>
                <w:top w:val="single" w:sz="2" w:space="0" w:color="E3E3E3"/>
                <w:left w:val="single" w:sz="2" w:space="0" w:color="E3E3E3"/>
                <w:bottom w:val="single" w:sz="2" w:space="0" w:color="E3E3E3"/>
                <w:right w:val="single" w:sz="2" w:space="0" w:color="E3E3E3"/>
              </w:divBdr>
              <w:divsChild>
                <w:div w:id="990476836">
                  <w:marLeft w:val="0"/>
                  <w:marRight w:val="0"/>
                  <w:marTop w:val="0"/>
                  <w:marBottom w:val="0"/>
                  <w:divBdr>
                    <w:top w:val="single" w:sz="2" w:space="0" w:color="E3E3E3"/>
                    <w:left w:val="single" w:sz="2" w:space="0" w:color="E3E3E3"/>
                    <w:bottom w:val="single" w:sz="2" w:space="0" w:color="E3E3E3"/>
                    <w:right w:val="single" w:sz="2" w:space="0" w:color="E3E3E3"/>
                  </w:divBdr>
                  <w:divsChild>
                    <w:div w:id="1820419077">
                      <w:marLeft w:val="0"/>
                      <w:marRight w:val="0"/>
                      <w:marTop w:val="0"/>
                      <w:marBottom w:val="0"/>
                      <w:divBdr>
                        <w:top w:val="single" w:sz="2" w:space="0" w:color="E3E3E3"/>
                        <w:left w:val="single" w:sz="2" w:space="0" w:color="E3E3E3"/>
                        <w:bottom w:val="single" w:sz="2" w:space="0" w:color="E3E3E3"/>
                        <w:right w:val="single" w:sz="2" w:space="0" w:color="E3E3E3"/>
                      </w:divBdr>
                      <w:divsChild>
                        <w:div w:id="1379740898">
                          <w:marLeft w:val="0"/>
                          <w:marRight w:val="0"/>
                          <w:marTop w:val="0"/>
                          <w:marBottom w:val="0"/>
                          <w:divBdr>
                            <w:top w:val="single" w:sz="2" w:space="0" w:color="E3E3E3"/>
                            <w:left w:val="single" w:sz="2" w:space="0" w:color="E3E3E3"/>
                            <w:bottom w:val="single" w:sz="2" w:space="0" w:color="E3E3E3"/>
                            <w:right w:val="single" w:sz="2" w:space="0" w:color="E3E3E3"/>
                          </w:divBdr>
                          <w:divsChild>
                            <w:div w:id="477770010">
                              <w:marLeft w:val="0"/>
                              <w:marRight w:val="0"/>
                              <w:marTop w:val="0"/>
                              <w:marBottom w:val="0"/>
                              <w:divBdr>
                                <w:top w:val="single" w:sz="2" w:space="0" w:color="E3E3E3"/>
                                <w:left w:val="single" w:sz="2" w:space="0" w:color="E3E3E3"/>
                                <w:bottom w:val="single" w:sz="2" w:space="0" w:color="E3E3E3"/>
                                <w:right w:val="single" w:sz="2" w:space="0" w:color="E3E3E3"/>
                              </w:divBdr>
                              <w:divsChild>
                                <w:div w:id="1640376273">
                                  <w:marLeft w:val="0"/>
                                  <w:marRight w:val="0"/>
                                  <w:marTop w:val="100"/>
                                  <w:marBottom w:val="100"/>
                                  <w:divBdr>
                                    <w:top w:val="single" w:sz="2" w:space="0" w:color="E3E3E3"/>
                                    <w:left w:val="single" w:sz="2" w:space="0" w:color="E3E3E3"/>
                                    <w:bottom w:val="single" w:sz="2" w:space="0" w:color="E3E3E3"/>
                                    <w:right w:val="single" w:sz="2" w:space="0" w:color="E3E3E3"/>
                                  </w:divBdr>
                                  <w:divsChild>
                                    <w:div w:id="576011661">
                                      <w:marLeft w:val="0"/>
                                      <w:marRight w:val="0"/>
                                      <w:marTop w:val="0"/>
                                      <w:marBottom w:val="0"/>
                                      <w:divBdr>
                                        <w:top w:val="single" w:sz="2" w:space="0" w:color="E3E3E3"/>
                                        <w:left w:val="single" w:sz="2" w:space="0" w:color="E3E3E3"/>
                                        <w:bottom w:val="single" w:sz="2" w:space="0" w:color="E3E3E3"/>
                                        <w:right w:val="single" w:sz="2" w:space="0" w:color="E3E3E3"/>
                                      </w:divBdr>
                                      <w:divsChild>
                                        <w:div w:id="808866085">
                                          <w:marLeft w:val="0"/>
                                          <w:marRight w:val="0"/>
                                          <w:marTop w:val="0"/>
                                          <w:marBottom w:val="0"/>
                                          <w:divBdr>
                                            <w:top w:val="single" w:sz="2" w:space="0" w:color="E3E3E3"/>
                                            <w:left w:val="single" w:sz="2" w:space="0" w:color="E3E3E3"/>
                                            <w:bottom w:val="single" w:sz="2" w:space="0" w:color="E3E3E3"/>
                                            <w:right w:val="single" w:sz="2" w:space="0" w:color="E3E3E3"/>
                                          </w:divBdr>
                                          <w:divsChild>
                                            <w:div w:id="99762692">
                                              <w:marLeft w:val="0"/>
                                              <w:marRight w:val="0"/>
                                              <w:marTop w:val="0"/>
                                              <w:marBottom w:val="0"/>
                                              <w:divBdr>
                                                <w:top w:val="single" w:sz="2" w:space="0" w:color="E3E3E3"/>
                                                <w:left w:val="single" w:sz="2" w:space="0" w:color="E3E3E3"/>
                                                <w:bottom w:val="single" w:sz="2" w:space="0" w:color="E3E3E3"/>
                                                <w:right w:val="single" w:sz="2" w:space="0" w:color="E3E3E3"/>
                                              </w:divBdr>
                                              <w:divsChild>
                                                <w:div w:id="275018947">
                                                  <w:marLeft w:val="0"/>
                                                  <w:marRight w:val="0"/>
                                                  <w:marTop w:val="0"/>
                                                  <w:marBottom w:val="0"/>
                                                  <w:divBdr>
                                                    <w:top w:val="single" w:sz="2" w:space="0" w:color="E3E3E3"/>
                                                    <w:left w:val="single" w:sz="2" w:space="0" w:color="E3E3E3"/>
                                                    <w:bottom w:val="single" w:sz="2" w:space="0" w:color="E3E3E3"/>
                                                    <w:right w:val="single" w:sz="2" w:space="0" w:color="E3E3E3"/>
                                                  </w:divBdr>
                                                  <w:divsChild>
                                                    <w:div w:id="816802544">
                                                      <w:marLeft w:val="0"/>
                                                      <w:marRight w:val="0"/>
                                                      <w:marTop w:val="0"/>
                                                      <w:marBottom w:val="0"/>
                                                      <w:divBdr>
                                                        <w:top w:val="single" w:sz="2" w:space="0" w:color="E3E3E3"/>
                                                        <w:left w:val="single" w:sz="2" w:space="0" w:color="E3E3E3"/>
                                                        <w:bottom w:val="single" w:sz="2" w:space="0" w:color="E3E3E3"/>
                                                        <w:right w:val="single" w:sz="2" w:space="0" w:color="E3E3E3"/>
                                                      </w:divBdr>
                                                      <w:divsChild>
                                                        <w:div w:id="99835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4745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vi-pham-ban-quyen.html" TargetMode="External"/><Relationship Id="rId3" Type="http://schemas.openxmlformats.org/officeDocument/2006/relationships/settings" Target="settings.xml"/><Relationship Id="rId7" Type="http://schemas.openxmlformats.org/officeDocument/2006/relationships/hyperlink" Target="https://kenfoxlaw.com/vi/boi-thuong-gan-5-ty-dong-do-xam-pham-quyen-tac-gia-tai-viet-nam-nhung-bai-hoc-can-ru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cuoc-chien-chong-xam-pham-quyen-tac-gia-tren-moi-truong-so-tai-viet-nam-tin-hieu-tich-cuc-nhung-van-con-nhieu-thach-thuc" TargetMode="External"/><Relationship Id="rId11" Type="http://schemas.openxmlformats.org/officeDocument/2006/relationships/theme" Target="theme/theme1.xml"/><Relationship Id="rId5" Type="http://schemas.openxmlformats.org/officeDocument/2006/relationships/hyperlink" Target="https://kenfoxlaw.com/vi/xu-ly-xam-pham-quyen-shtt-bang-bien-phap-hinh-su-tai-viet-nam-nhung-dieu-can-luu-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vi/luat-phap-va-thuc-te-rao-can-yeu-cau-boi-thuong-trong-cac-vu-vi-pham-ban-quyen-o-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6</cp:revision>
  <dcterms:created xsi:type="dcterms:W3CDTF">2024-05-03T09:47:00Z</dcterms:created>
  <dcterms:modified xsi:type="dcterms:W3CDTF">2024-05-03T10:57:00Z</dcterms:modified>
</cp:coreProperties>
</file>