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158A5" w14:textId="77777777" w:rsidR="00D668EE" w:rsidRPr="00FE45A7" w:rsidRDefault="004D64BC" w:rsidP="00D668EE">
      <w:pPr>
        <w:shd w:val="clear" w:color="auto" w:fill="FFFFFF"/>
        <w:spacing w:after="0" w:line="240" w:lineRule="auto"/>
        <w:jc w:val="center"/>
        <w:rPr>
          <w:rFonts w:ascii="Arial" w:eastAsia="Times New Roman" w:hAnsi="Arial" w:cs="Arial"/>
          <w:b/>
          <w:b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1DB522B" w:rsidR="00FA2CEE" w:rsidRPr="00BA68B8" w:rsidRDefault="00D668EE" w:rsidP="00FA2CEE">
                            <w:pPr>
                              <w:spacing w:after="0" w:line="240" w:lineRule="auto"/>
                              <w:rPr>
                                <w:rFonts w:ascii="Arial" w:hAnsi="Arial" w:cs="Arial"/>
                                <w:b/>
                                <w:color w:val="FFFFFF" w:themeColor="background1"/>
                                <w:sz w:val="20"/>
                                <w:szCs w:val="20"/>
                              </w:rPr>
                            </w:pPr>
                            <w:r w:rsidRPr="00D668EE">
                              <w:rPr>
                                <w:rFonts w:ascii="Arial" w:hAnsi="Arial" w:cs="Arial"/>
                                <w:b/>
                                <w:bCs/>
                                <w:color w:val="FFFFFF" w:themeColor="background1"/>
                                <w:sz w:val="20"/>
                                <w:szCs w:val="20"/>
                              </w:rPr>
                              <w:t>Hủy bỏ nhãn hiệu đã đăng ký với dụng ý xấu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1DB522B" w:rsidR="00FA2CEE" w:rsidRPr="00BA68B8" w:rsidRDefault="00D668EE" w:rsidP="00FA2CEE">
                      <w:pPr>
                        <w:spacing w:after="0" w:line="240" w:lineRule="auto"/>
                        <w:rPr>
                          <w:rFonts w:ascii="Arial" w:hAnsi="Arial" w:cs="Arial"/>
                          <w:b/>
                          <w:color w:val="FFFFFF" w:themeColor="background1"/>
                          <w:sz w:val="20"/>
                          <w:szCs w:val="20"/>
                        </w:rPr>
                      </w:pPr>
                      <w:r w:rsidRPr="00D668EE">
                        <w:rPr>
                          <w:rFonts w:ascii="Arial" w:hAnsi="Arial" w:cs="Arial"/>
                          <w:b/>
                          <w:bCs/>
                          <w:color w:val="FFFFFF" w:themeColor="background1"/>
                          <w:sz w:val="20"/>
                          <w:szCs w:val="20"/>
                        </w:rPr>
                        <w:t>Hủy bỏ nhãn hiệu đã đăng ký với dụng ý xấu</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66DC705" w:rsidR="00FA2CEE" w:rsidRPr="00CC7576" w:rsidRDefault="00D668EE" w:rsidP="00FA2CEE">
                            <w:pPr>
                              <w:spacing w:after="0"/>
                              <w:jc w:val="center"/>
                              <w:rPr>
                                <w:rFonts w:ascii="Arial" w:hAnsi="Arial" w:cs="Arial"/>
                                <w:b/>
                                <w:color w:val="FFFFFF" w:themeColor="background1"/>
                                <w:sz w:val="20"/>
                                <w:szCs w:val="20"/>
                              </w:rPr>
                            </w:pPr>
                            <w:r w:rsidRPr="00D668EE">
                              <w:rPr>
                                <w:rFonts w:ascii="Arial" w:hAnsi="Arial" w:cs="Arial"/>
                                <w:b/>
                                <w:bCs/>
                                <w:color w:val="FFFFFF" w:themeColor="background1"/>
                                <w:sz w:val="20"/>
                                <w:szCs w:val="20"/>
                              </w:rPr>
                              <w:t>Hủy bỏ nhãn hiệu đã đăng ký với dụng ý xấu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66DC705" w:rsidR="00FA2CEE" w:rsidRPr="00CC7576" w:rsidRDefault="00D668EE" w:rsidP="00FA2CEE">
                      <w:pPr>
                        <w:spacing w:after="0"/>
                        <w:jc w:val="center"/>
                        <w:rPr>
                          <w:rFonts w:ascii="Arial" w:hAnsi="Arial" w:cs="Arial"/>
                          <w:b/>
                          <w:color w:val="FFFFFF" w:themeColor="background1"/>
                          <w:sz w:val="20"/>
                          <w:szCs w:val="20"/>
                        </w:rPr>
                      </w:pPr>
                      <w:r w:rsidRPr="00D668EE">
                        <w:rPr>
                          <w:rFonts w:ascii="Arial" w:hAnsi="Arial" w:cs="Arial"/>
                          <w:b/>
                          <w:bCs/>
                          <w:color w:val="FFFFFF" w:themeColor="background1"/>
                          <w:sz w:val="20"/>
                          <w:szCs w:val="20"/>
                        </w:rPr>
                        <w:t>Hủy bỏ nhãn hiệu đã đăng ký với dụng ý xấu</w:t>
                      </w:r>
                    </w:p>
                  </w:txbxContent>
                </v:textbox>
                <w10:wrap anchorx="page"/>
              </v:rect>
            </w:pict>
          </mc:Fallback>
        </mc:AlternateContent>
      </w:r>
      <w:r w:rsidR="00745E08" w:rsidRPr="00745E08">
        <w:rPr>
          <w:rFonts w:ascii="Arial" w:hAnsi="Arial" w:cs="Arial"/>
          <w:b/>
          <w:iCs/>
          <w:color w:val="C00000"/>
        </w:rPr>
        <w:t xml:space="preserve"> </w:t>
      </w:r>
      <w:bookmarkStart w:id="0" w:name="_Hlk164178870"/>
      <w:r w:rsidR="00D668EE" w:rsidRPr="00FE45A7">
        <w:rPr>
          <w:rFonts w:ascii="Arial" w:eastAsia="Times New Roman" w:hAnsi="Arial" w:cs="Arial"/>
          <w:b/>
          <w:bCs/>
          <w:noProof/>
          <w:color w:val="C00000"/>
        </w:rPr>
        <w:t>Hủy bỏ nhãn hiệu đã đăng ký với dụng ý xấu</w:t>
      </w:r>
      <w:bookmarkEnd w:id="0"/>
      <w:r w:rsidR="00D668EE" w:rsidRPr="00FE45A7">
        <w:rPr>
          <w:rFonts w:ascii="Arial" w:eastAsia="Times New Roman" w:hAnsi="Arial" w:cs="Arial"/>
          <w:b/>
          <w:bCs/>
          <w:noProof/>
          <w:color w:val="C00000"/>
        </w:rPr>
        <w:t>: Chủ nhãn hiệu cần làm gì</w:t>
      </w:r>
      <w:r w:rsidR="00D668EE">
        <w:rPr>
          <w:rFonts w:ascii="Arial" w:eastAsia="Times New Roman" w:hAnsi="Arial" w:cs="Arial"/>
          <w:b/>
          <w:bCs/>
          <w:noProof/>
          <w:color w:val="C00000"/>
        </w:rPr>
        <w:t>?</w:t>
      </w:r>
    </w:p>
    <w:p w14:paraId="5EE2B2BE" w14:textId="77777777" w:rsidR="00D668EE" w:rsidRPr="0035552E" w:rsidRDefault="00D668EE" w:rsidP="00D668EE">
      <w:pPr>
        <w:shd w:val="clear" w:color="auto" w:fill="FFFFFF"/>
        <w:spacing w:after="0" w:line="240" w:lineRule="auto"/>
        <w:rPr>
          <w:rFonts w:ascii="Arial" w:eastAsia="Times New Roman" w:hAnsi="Arial" w:cs="Arial"/>
          <w:sz w:val="20"/>
          <w:szCs w:val="20"/>
        </w:rPr>
      </w:pPr>
    </w:p>
    <w:p w14:paraId="39F00627" w14:textId="1A014E12" w:rsidR="00D668EE" w:rsidRPr="0035552E" w:rsidRDefault="00D668EE" w:rsidP="00D668EE">
      <w:pPr>
        <w:shd w:val="clear" w:color="auto" w:fill="FFFFFF"/>
        <w:spacing w:after="0" w:line="240" w:lineRule="auto"/>
        <w:jc w:val="both"/>
        <w:rPr>
          <w:rFonts w:ascii="Arial" w:hAnsi="Arial" w:cs="Arial"/>
          <w:sz w:val="20"/>
          <w:szCs w:val="20"/>
        </w:rPr>
      </w:pPr>
      <w:r w:rsidRPr="0035552E">
        <w:rPr>
          <w:rFonts w:ascii="Arial" w:eastAsia="Times New Roman" w:hAnsi="Arial" w:cs="Arial"/>
          <w:i/>
          <w:iCs/>
          <w:sz w:val="20"/>
          <w:szCs w:val="20"/>
          <w:bdr w:val="none" w:sz="0" w:space="0" w:color="auto" w:frame="1"/>
        </w:rPr>
        <w:t>[Tóm tắt]:</w:t>
      </w:r>
      <w:r w:rsidRPr="0035552E">
        <w:rPr>
          <w:rFonts w:ascii="Arial" w:eastAsia="Times New Roman" w:hAnsi="Arial" w:cs="Arial"/>
          <w:b/>
          <w:bCs/>
          <w:sz w:val="20"/>
          <w:szCs w:val="20"/>
          <w:bdr w:val="none" w:sz="0" w:space="0" w:color="auto" w:frame="1"/>
        </w:rPr>
        <w:t xml:space="preserve"> </w:t>
      </w:r>
      <w:r w:rsidRPr="0035552E">
        <w:rPr>
          <w:rFonts w:ascii="Arial" w:eastAsia="Times New Roman" w:hAnsi="Arial" w:cs="Arial"/>
          <w:sz w:val="20"/>
          <w:szCs w:val="20"/>
        </w:rPr>
        <w:t xml:space="preserve">Công ty Tân Việt, một </w:t>
      </w:r>
      <w:r w:rsidRPr="0035552E">
        <w:rPr>
          <w:rFonts w:ascii="Arial" w:hAnsi="Arial" w:cs="Arial"/>
          <w:sz w:val="20"/>
          <w:szCs w:val="20"/>
        </w:rPr>
        <w:t xml:space="preserve">doanh nghiệp Việt Nam, đã đăng ký thành công nhãn hiệu “CAF PROFESSIONAL SOUND” </w:t>
      </w:r>
      <w:r>
        <w:rPr>
          <w:rFonts w:ascii="Arial" w:hAnsi="Arial" w:cs="Arial"/>
          <w:sz w:val="20"/>
          <w:szCs w:val="20"/>
        </w:rPr>
        <w:t xml:space="preserve">và </w:t>
      </w:r>
      <w:r w:rsidRPr="0035552E">
        <w:rPr>
          <w:rFonts w:ascii="Arial" w:hAnsi="Arial" w:cs="Arial"/>
          <w:sz w:val="20"/>
          <w:szCs w:val="20"/>
        </w:rPr>
        <w:t xml:space="preserve"> </w:t>
      </w:r>
      <w:r>
        <w:rPr>
          <w:rFonts w:ascii="Arial" w:hAnsi="Arial" w:cs="Arial"/>
          <w:sz w:val="20"/>
          <w:szCs w:val="20"/>
        </w:rPr>
        <w:t xml:space="preserve">được cấp GCN ĐKNH số </w:t>
      </w:r>
      <w:r w:rsidRPr="00996828">
        <w:rPr>
          <w:rFonts w:ascii="Arial" w:hAnsi="Arial" w:cs="Arial"/>
          <w:sz w:val="20"/>
          <w:szCs w:val="20"/>
          <w:shd w:val="clear" w:color="auto" w:fill="FFFFFF"/>
        </w:rPr>
        <w:t>390821</w:t>
      </w:r>
      <w:r w:rsidRPr="0035552E">
        <w:rPr>
          <w:rFonts w:ascii="Arial" w:hAnsi="Arial" w:cs="Arial"/>
          <w:sz w:val="20"/>
          <w:szCs w:val="20"/>
        </w:rPr>
        <w:t xml:space="preserve">. Khi phát hiện việc đăng ký này, Công ty Kafu, một công ty có trụ sở tại Trung Quốc, đã nộp đơn yêu cầu hủy </w:t>
      </w:r>
      <w:r>
        <w:rPr>
          <w:rFonts w:ascii="Arial" w:hAnsi="Arial" w:cs="Arial"/>
          <w:sz w:val="20"/>
          <w:szCs w:val="20"/>
        </w:rPr>
        <w:t xml:space="preserve">bỏ </w:t>
      </w:r>
      <w:r w:rsidRPr="0035552E">
        <w:rPr>
          <w:rFonts w:ascii="Arial" w:hAnsi="Arial" w:cs="Arial"/>
          <w:sz w:val="20"/>
          <w:szCs w:val="20"/>
        </w:rPr>
        <w:t xml:space="preserve">hiệu lực đăng ký </w:t>
      </w:r>
      <w:r>
        <w:rPr>
          <w:rFonts w:ascii="Arial" w:hAnsi="Arial" w:cs="Arial"/>
          <w:sz w:val="20"/>
          <w:szCs w:val="20"/>
          <w:shd w:val="clear" w:color="auto" w:fill="FFFFFF"/>
        </w:rPr>
        <w:t>Cục SHTT Việt Nam</w:t>
      </w:r>
      <w:r w:rsidR="006F3FDE">
        <w:rPr>
          <w:rFonts w:ascii="Arial" w:hAnsi="Arial" w:cs="Arial"/>
          <w:sz w:val="20"/>
          <w:szCs w:val="20"/>
          <w:shd w:val="clear" w:color="auto" w:fill="FFFFFF"/>
        </w:rPr>
        <w:t xml:space="preserve"> </w:t>
      </w:r>
      <w:r w:rsidR="006F3FDE">
        <w:rPr>
          <w:color w:val="000000"/>
          <w:sz w:val="23"/>
          <w:szCs w:val="23"/>
          <w:shd w:val="clear" w:color="auto" w:fill="FFFFFF"/>
        </w:rPr>
        <w:t>dựa trên bằng chứng </w:t>
      </w:r>
      <w:hyperlink r:id="rId7" w:tgtFrame="_blank" w:history="1">
        <w:r w:rsidR="006F3FDE" w:rsidRPr="006F3FDE">
          <w:rPr>
            <w:rStyle w:val="Hyperlink"/>
            <w:rFonts w:ascii="Arial" w:hAnsi="Arial" w:cs="Arial"/>
            <w:sz w:val="20"/>
            <w:szCs w:val="20"/>
            <w:bdr w:val="none" w:sz="0" w:space="0" w:color="auto" w:frame="1"/>
            <w:shd w:val="clear" w:color="auto" w:fill="FFFFFF"/>
          </w:rPr>
          <w:t>đăng ký nhãn hiệu</w:t>
        </w:r>
        <w:r w:rsidR="006F3FDE">
          <w:rPr>
            <w:rStyle w:val="Hyperlink"/>
            <w:rFonts w:ascii="Arial" w:hAnsi="Arial" w:cs="Arial"/>
            <w:sz w:val="20"/>
            <w:szCs w:val="20"/>
            <w:bdr w:val="none" w:sz="0" w:space="0" w:color="auto" w:frame="1"/>
            <w:shd w:val="clear" w:color="auto" w:fill="FFFFFF"/>
          </w:rPr>
          <w:t xml:space="preserve"> </w:t>
        </w:r>
        <w:bookmarkStart w:id="1" w:name="_GoBack"/>
        <w:bookmarkEnd w:id="1"/>
        <w:r w:rsidR="006F3FDE" w:rsidRPr="006F3FDE">
          <w:rPr>
            <w:rStyle w:val="Hyperlink"/>
            <w:rFonts w:ascii="Arial" w:hAnsi="Arial" w:cs="Arial"/>
            <w:sz w:val="20"/>
            <w:szCs w:val="20"/>
            <w:bdr w:val="none" w:sz="0" w:space="0" w:color="auto" w:frame="1"/>
            <w:shd w:val="clear" w:color="auto" w:fill="FFFFFF"/>
          </w:rPr>
          <w:t>với dụng ý xấu</w:t>
        </w:r>
      </w:hyperlink>
      <w:r w:rsidRPr="0035552E">
        <w:rPr>
          <w:rFonts w:ascii="Arial" w:hAnsi="Arial" w:cs="Arial"/>
          <w:sz w:val="20"/>
          <w:szCs w:val="20"/>
        </w:rPr>
        <w:t>.</w:t>
      </w:r>
    </w:p>
    <w:p w14:paraId="4828EBEC" w14:textId="77777777" w:rsidR="00D668EE" w:rsidRPr="0035552E" w:rsidRDefault="00D668EE" w:rsidP="00D668EE">
      <w:pPr>
        <w:shd w:val="clear" w:color="auto" w:fill="FFFFFF"/>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2732"/>
        <w:gridCol w:w="6897"/>
      </w:tblGrid>
      <w:tr w:rsidR="00D668EE" w:rsidRPr="0035552E" w14:paraId="7406FBE0" w14:textId="77777777" w:rsidTr="001B7AAC">
        <w:tc>
          <w:tcPr>
            <w:tcW w:w="3595" w:type="dxa"/>
          </w:tcPr>
          <w:p w14:paraId="64EF89D5" w14:textId="77777777" w:rsidR="00D668EE" w:rsidRPr="0035552E" w:rsidRDefault="00D668EE" w:rsidP="001B7AAC">
            <w:pPr>
              <w:rPr>
                <w:rFonts w:ascii="Arial" w:eastAsia="Times New Roman" w:hAnsi="Arial" w:cs="Arial"/>
                <w:b/>
                <w:bCs/>
                <w:sz w:val="20"/>
                <w:szCs w:val="20"/>
              </w:rPr>
            </w:pPr>
            <w:r>
              <w:rPr>
                <w:rFonts w:ascii="Arial" w:eastAsia="Times New Roman" w:hAnsi="Arial" w:cs="Arial"/>
                <w:b/>
                <w:bCs/>
                <w:sz w:val="20"/>
                <w:szCs w:val="20"/>
              </w:rPr>
              <w:t>Danh mục</w:t>
            </w:r>
          </w:p>
        </w:tc>
        <w:tc>
          <w:tcPr>
            <w:tcW w:w="9355" w:type="dxa"/>
          </w:tcPr>
          <w:p w14:paraId="5487AD0F" w14:textId="77777777" w:rsidR="00D668EE" w:rsidRPr="0035552E" w:rsidRDefault="00D668EE" w:rsidP="001B7AAC">
            <w:pPr>
              <w:rPr>
                <w:rFonts w:ascii="Arial" w:eastAsia="Times New Roman" w:hAnsi="Arial" w:cs="Arial"/>
                <w:b/>
                <w:bCs/>
                <w:sz w:val="20"/>
                <w:szCs w:val="20"/>
              </w:rPr>
            </w:pPr>
            <w:r w:rsidRPr="0035552E">
              <w:rPr>
                <w:rFonts w:ascii="Arial" w:eastAsia="Times New Roman" w:hAnsi="Arial" w:cs="Arial"/>
                <w:b/>
                <w:bCs/>
                <w:sz w:val="20"/>
                <w:szCs w:val="20"/>
              </w:rPr>
              <w:t>Chi tiết</w:t>
            </w:r>
          </w:p>
        </w:tc>
      </w:tr>
      <w:tr w:rsidR="00D668EE" w:rsidRPr="0035552E" w14:paraId="58C5A0BD" w14:textId="77777777" w:rsidTr="001B7AAC">
        <w:tc>
          <w:tcPr>
            <w:tcW w:w="3595" w:type="dxa"/>
          </w:tcPr>
          <w:p w14:paraId="4AF9C200" w14:textId="77777777" w:rsidR="00D668EE" w:rsidRPr="0035552E" w:rsidRDefault="00D668EE" w:rsidP="001B7AAC">
            <w:pPr>
              <w:rPr>
                <w:rFonts w:ascii="Arial" w:eastAsia="Times New Roman" w:hAnsi="Arial" w:cs="Arial"/>
                <w:sz w:val="20"/>
                <w:szCs w:val="20"/>
              </w:rPr>
            </w:pPr>
            <w:r>
              <w:rPr>
                <w:rFonts w:ascii="Arial" w:eastAsia="Times New Roman" w:hAnsi="Arial" w:cs="Arial"/>
                <w:sz w:val="20"/>
                <w:szCs w:val="20"/>
              </w:rPr>
              <w:t>Nhãn hiệu được nộp đơn</w:t>
            </w:r>
          </w:p>
        </w:tc>
        <w:tc>
          <w:tcPr>
            <w:tcW w:w="9355" w:type="dxa"/>
          </w:tcPr>
          <w:p w14:paraId="6A945D21" w14:textId="77777777" w:rsidR="00D668EE" w:rsidRPr="0035552E" w:rsidRDefault="00D668EE" w:rsidP="001B7AAC">
            <w:pPr>
              <w:rPr>
                <w:rFonts w:ascii="Arial" w:eastAsia="Times New Roman" w:hAnsi="Arial" w:cs="Arial"/>
                <w:sz w:val="20"/>
                <w:szCs w:val="20"/>
              </w:rPr>
            </w:pPr>
            <w:r w:rsidRPr="0035552E">
              <w:rPr>
                <w:rFonts w:ascii="Arial" w:eastAsia="Times New Roman" w:hAnsi="Arial" w:cs="Arial"/>
                <w:sz w:val="20"/>
                <w:szCs w:val="20"/>
              </w:rPr>
              <w:t xml:space="preserve"> </w:t>
            </w:r>
            <w:r w:rsidRPr="0035552E">
              <w:rPr>
                <w:rFonts w:ascii="Arial" w:eastAsia="Times New Roman" w:hAnsi="Arial" w:cs="Arial"/>
                <w:noProof/>
                <w:sz w:val="20"/>
                <w:szCs w:val="20"/>
              </w:rPr>
              <w:drawing>
                <wp:inline distT="0" distB="0" distL="0" distR="0" wp14:anchorId="4C8ADB05" wp14:editId="06013878">
                  <wp:extent cx="656828" cy="38797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2858" cy="415161"/>
                          </a:xfrm>
                          <a:prstGeom prst="rect">
                            <a:avLst/>
                          </a:prstGeom>
                        </pic:spPr>
                      </pic:pic>
                    </a:graphicData>
                  </a:graphic>
                </wp:inline>
              </w:drawing>
            </w:r>
          </w:p>
        </w:tc>
      </w:tr>
      <w:tr w:rsidR="00D668EE" w:rsidRPr="0035552E" w14:paraId="1AE9DF73" w14:textId="77777777" w:rsidTr="001B7AAC">
        <w:tc>
          <w:tcPr>
            <w:tcW w:w="3595" w:type="dxa"/>
          </w:tcPr>
          <w:p w14:paraId="30B46620" w14:textId="77777777" w:rsidR="00D668EE" w:rsidRPr="0035552E" w:rsidRDefault="00D668EE" w:rsidP="001B7AAC">
            <w:pPr>
              <w:rPr>
                <w:rFonts w:ascii="Arial" w:eastAsia="Times New Roman" w:hAnsi="Arial" w:cs="Arial"/>
                <w:sz w:val="20"/>
                <w:szCs w:val="20"/>
              </w:rPr>
            </w:pPr>
            <w:r>
              <w:rPr>
                <w:rFonts w:ascii="Arial" w:eastAsia="Times New Roman" w:hAnsi="Arial" w:cs="Arial"/>
                <w:sz w:val="20"/>
                <w:szCs w:val="20"/>
              </w:rPr>
              <w:t>Hàng hóa &amp; dịch vụ</w:t>
            </w:r>
          </w:p>
        </w:tc>
        <w:tc>
          <w:tcPr>
            <w:tcW w:w="9355" w:type="dxa"/>
          </w:tcPr>
          <w:p w14:paraId="13BEAFF2" w14:textId="77777777" w:rsidR="00D668EE" w:rsidRPr="0035552E" w:rsidRDefault="00D668EE" w:rsidP="001B7AAC">
            <w:pPr>
              <w:jc w:val="both"/>
              <w:rPr>
                <w:rFonts w:ascii="Arial" w:eastAsia="Times New Roman" w:hAnsi="Arial" w:cs="Arial"/>
                <w:sz w:val="20"/>
                <w:szCs w:val="20"/>
              </w:rPr>
            </w:pPr>
            <w:r w:rsidRPr="0035552E">
              <w:rPr>
                <w:rFonts w:ascii="Arial" w:eastAsia="Times New Roman" w:hAnsi="Arial" w:cs="Arial"/>
                <w:sz w:val="20"/>
                <w:szCs w:val="20"/>
              </w:rPr>
              <w:t xml:space="preserve">09 </w:t>
            </w:r>
            <w:r w:rsidRPr="0035552E">
              <w:rPr>
                <w:rFonts w:ascii="Arial" w:eastAsia="Times New Roman" w:hAnsi="Arial" w:cs="Arial"/>
                <w:i/>
                <w:iCs/>
                <w:sz w:val="20"/>
                <w:szCs w:val="20"/>
              </w:rPr>
              <w:t>(Các thiết bị âm thanh như loa, bộ khuếch đại âm thanh, đầu đĩa).</w:t>
            </w:r>
          </w:p>
          <w:p w14:paraId="157093FC" w14:textId="77777777" w:rsidR="00D668EE" w:rsidRPr="0035552E" w:rsidRDefault="00D668EE" w:rsidP="001B7AAC">
            <w:pPr>
              <w:jc w:val="both"/>
              <w:rPr>
                <w:rFonts w:ascii="Arial" w:eastAsia="Times New Roman" w:hAnsi="Arial" w:cs="Arial"/>
                <w:sz w:val="20"/>
                <w:szCs w:val="20"/>
              </w:rPr>
            </w:pPr>
            <w:r w:rsidRPr="0035552E">
              <w:rPr>
                <w:rFonts w:ascii="Arial" w:eastAsia="Times New Roman" w:hAnsi="Arial" w:cs="Arial"/>
                <w:sz w:val="20"/>
                <w:szCs w:val="20"/>
              </w:rPr>
              <w:t xml:space="preserve">35 </w:t>
            </w:r>
            <w:r w:rsidRPr="0035552E">
              <w:rPr>
                <w:rFonts w:ascii="Arial" w:eastAsia="Times New Roman" w:hAnsi="Arial" w:cs="Arial"/>
                <w:i/>
                <w:iCs/>
                <w:sz w:val="20"/>
                <w:szCs w:val="20"/>
              </w:rPr>
              <w:t>(Kinh doanh, xuất nhập khẩu thiết bị âm thanh như loa, bộ khuếch đại âm thanh, đầu đĩa).</w:t>
            </w:r>
          </w:p>
        </w:tc>
      </w:tr>
      <w:tr w:rsidR="00D668EE" w:rsidRPr="0035552E" w14:paraId="17CF3593" w14:textId="77777777" w:rsidTr="001B7AAC">
        <w:tc>
          <w:tcPr>
            <w:tcW w:w="3595" w:type="dxa"/>
          </w:tcPr>
          <w:p w14:paraId="192DFB66" w14:textId="77777777" w:rsidR="00D668EE" w:rsidRPr="0035552E" w:rsidRDefault="00D668EE" w:rsidP="001B7AAC">
            <w:pPr>
              <w:rPr>
                <w:rFonts w:ascii="Arial" w:eastAsia="Times New Roman" w:hAnsi="Arial" w:cs="Arial"/>
                <w:sz w:val="20"/>
                <w:szCs w:val="20"/>
              </w:rPr>
            </w:pPr>
            <w:r w:rsidRPr="0035552E">
              <w:rPr>
                <w:rFonts w:ascii="Arial" w:eastAsia="Times New Roman" w:hAnsi="Arial" w:cs="Arial"/>
                <w:sz w:val="20"/>
                <w:szCs w:val="20"/>
              </w:rPr>
              <w:t>Số đơn/đăng ký</w:t>
            </w:r>
          </w:p>
        </w:tc>
        <w:tc>
          <w:tcPr>
            <w:tcW w:w="9355" w:type="dxa"/>
          </w:tcPr>
          <w:p w14:paraId="14122983" w14:textId="77777777" w:rsidR="00D668EE" w:rsidRPr="0035552E" w:rsidRDefault="00D668EE" w:rsidP="001B7AAC">
            <w:pPr>
              <w:jc w:val="both"/>
              <w:rPr>
                <w:rFonts w:ascii="Arial" w:eastAsia="Times New Roman" w:hAnsi="Arial" w:cs="Arial"/>
                <w:sz w:val="20"/>
                <w:szCs w:val="20"/>
              </w:rPr>
            </w:pPr>
            <w:r w:rsidRPr="0035552E">
              <w:rPr>
                <w:rFonts w:ascii="Arial" w:hAnsi="Arial" w:cs="Arial"/>
                <w:sz w:val="20"/>
                <w:szCs w:val="20"/>
                <w:shd w:val="clear" w:color="auto" w:fill="FFFFFF"/>
              </w:rPr>
              <w:t>4-2018-28713 (</w:t>
            </w:r>
            <w:r w:rsidRPr="00996828">
              <w:rPr>
                <w:rFonts w:ascii="Arial" w:hAnsi="Arial" w:cs="Arial"/>
                <w:sz w:val="20"/>
                <w:szCs w:val="20"/>
                <w:shd w:val="clear" w:color="auto" w:fill="FFFFFF"/>
              </w:rPr>
              <w:t>390821)</w:t>
            </w:r>
          </w:p>
        </w:tc>
      </w:tr>
      <w:tr w:rsidR="00D668EE" w:rsidRPr="0035552E" w14:paraId="14B6D9C6" w14:textId="77777777" w:rsidTr="001B7AAC">
        <w:tc>
          <w:tcPr>
            <w:tcW w:w="3595" w:type="dxa"/>
          </w:tcPr>
          <w:p w14:paraId="0346F79C" w14:textId="77777777" w:rsidR="00D668EE" w:rsidRPr="0035552E" w:rsidRDefault="00D668EE" w:rsidP="001B7AAC">
            <w:pPr>
              <w:rPr>
                <w:rFonts w:ascii="Arial" w:eastAsia="Times New Roman" w:hAnsi="Arial" w:cs="Arial"/>
                <w:sz w:val="20"/>
                <w:szCs w:val="20"/>
              </w:rPr>
            </w:pPr>
            <w:r w:rsidRPr="0035552E">
              <w:rPr>
                <w:rFonts w:ascii="Arial" w:eastAsia="Times New Roman" w:hAnsi="Arial" w:cs="Arial"/>
                <w:sz w:val="20"/>
                <w:szCs w:val="20"/>
              </w:rPr>
              <w:t xml:space="preserve">Người </w:t>
            </w:r>
            <w:r>
              <w:rPr>
                <w:rFonts w:ascii="Arial" w:eastAsia="Times New Roman" w:hAnsi="Arial" w:cs="Arial"/>
                <w:sz w:val="20"/>
                <w:szCs w:val="20"/>
              </w:rPr>
              <w:t>nộp đơn</w:t>
            </w:r>
          </w:p>
        </w:tc>
        <w:tc>
          <w:tcPr>
            <w:tcW w:w="9355" w:type="dxa"/>
          </w:tcPr>
          <w:p w14:paraId="5495DFC8" w14:textId="77777777" w:rsidR="00D668EE" w:rsidRPr="00996828" w:rsidRDefault="00D668EE" w:rsidP="001B7AAC">
            <w:pPr>
              <w:jc w:val="both"/>
              <w:rPr>
                <w:rFonts w:ascii="Arial" w:eastAsia="Times New Roman" w:hAnsi="Arial" w:cs="Arial"/>
                <w:sz w:val="20"/>
                <w:szCs w:val="20"/>
              </w:rPr>
            </w:pPr>
            <w:r w:rsidRPr="0035552E">
              <w:rPr>
                <w:rFonts w:ascii="Arial" w:hAnsi="Arial" w:cs="Arial"/>
                <w:sz w:val="20"/>
                <w:szCs w:val="20"/>
                <w:shd w:val="clear" w:color="auto" w:fill="FFFFFF"/>
              </w:rPr>
              <w:t>Công ty cổ phần xuất nhập khẩu &amp; đầu tư phát triển Tân Việt (</w:t>
            </w:r>
            <w:r w:rsidRPr="00F6020D">
              <w:rPr>
                <w:rFonts w:ascii="Arial" w:hAnsi="Arial" w:cs="Arial"/>
                <w:b/>
                <w:bCs/>
                <w:sz w:val="20"/>
                <w:szCs w:val="20"/>
                <w:shd w:val="clear" w:color="auto" w:fill="FFFFFF"/>
              </w:rPr>
              <w:t>Công ty Tân Việt</w:t>
            </w:r>
            <w:r w:rsidRPr="0035552E">
              <w:rPr>
                <w:rFonts w:ascii="Arial" w:hAnsi="Arial" w:cs="Arial"/>
                <w:sz w:val="20"/>
                <w:szCs w:val="20"/>
                <w:shd w:val="clear" w:color="auto" w:fill="FFFFFF"/>
              </w:rPr>
              <w:t>)</w:t>
            </w:r>
            <w:r>
              <w:rPr>
                <w:rFonts w:ascii="Arial" w:hAnsi="Arial" w:cs="Arial"/>
                <w:sz w:val="20"/>
                <w:szCs w:val="20"/>
                <w:shd w:val="clear" w:color="auto" w:fill="FFFFFF"/>
              </w:rPr>
              <w:t xml:space="preserve"> </w:t>
            </w:r>
          </w:p>
        </w:tc>
      </w:tr>
      <w:tr w:rsidR="00D668EE" w:rsidRPr="0035552E" w14:paraId="7AA67712" w14:textId="77777777" w:rsidTr="001B7AAC">
        <w:tc>
          <w:tcPr>
            <w:tcW w:w="3595" w:type="dxa"/>
          </w:tcPr>
          <w:p w14:paraId="45CD2A71" w14:textId="77777777" w:rsidR="00D668EE" w:rsidRPr="008C643A" w:rsidRDefault="00D668EE" w:rsidP="001B7AAC">
            <w:pPr>
              <w:rPr>
                <w:rFonts w:ascii="Arial" w:eastAsia="Times New Roman" w:hAnsi="Arial" w:cs="Arial"/>
                <w:sz w:val="20"/>
                <w:szCs w:val="20"/>
              </w:rPr>
            </w:pPr>
            <w:r w:rsidRPr="0035552E">
              <w:rPr>
                <w:rFonts w:ascii="Arial" w:eastAsia="Times New Roman" w:hAnsi="Arial" w:cs="Arial"/>
                <w:sz w:val="20"/>
                <w:szCs w:val="20"/>
              </w:rPr>
              <w:t>Chủ sở hữu nhãn hiệu</w:t>
            </w:r>
            <w:r>
              <w:rPr>
                <w:rFonts w:ascii="Arial" w:eastAsia="Times New Roman" w:hAnsi="Arial" w:cs="Arial"/>
                <w:sz w:val="20"/>
                <w:szCs w:val="20"/>
              </w:rPr>
              <w:t xml:space="preserve"> gốc</w:t>
            </w:r>
          </w:p>
        </w:tc>
        <w:tc>
          <w:tcPr>
            <w:tcW w:w="9355" w:type="dxa"/>
          </w:tcPr>
          <w:p w14:paraId="6AE1FCA7" w14:textId="77777777" w:rsidR="00D668EE" w:rsidRPr="0035552E" w:rsidRDefault="00D668EE" w:rsidP="001B7AAC">
            <w:pPr>
              <w:jc w:val="both"/>
              <w:rPr>
                <w:rFonts w:ascii="Arial" w:eastAsia="Times New Roman" w:hAnsi="Arial" w:cs="Arial"/>
                <w:sz w:val="20"/>
                <w:szCs w:val="20"/>
              </w:rPr>
            </w:pPr>
            <w:r w:rsidRPr="0035552E">
              <w:rPr>
                <w:rFonts w:ascii="Arial" w:hAnsi="Arial" w:cs="Arial"/>
                <w:sz w:val="20"/>
                <w:szCs w:val="20"/>
                <w:shd w:val="clear" w:color="auto" w:fill="FFFFFF"/>
              </w:rPr>
              <w:t>Nhà máy thiết bị âm thanh chuyên nghiệp thành phố Phật Sơn Nam Hải Kafu (</w:t>
            </w:r>
            <w:r w:rsidRPr="0035552E">
              <w:rPr>
                <w:rFonts w:ascii="Arial" w:hAnsi="Arial" w:cs="Arial"/>
                <w:b/>
                <w:bCs/>
                <w:sz w:val="20"/>
                <w:szCs w:val="20"/>
                <w:shd w:val="clear" w:color="auto" w:fill="FFFFFF"/>
              </w:rPr>
              <w:t>Công ty Kafu</w:t>
            </w:r>
            <w:r w:rsidRPr="0035552E">
              <w:rPr>
                <w:rFonts w:ascii="Arial" w:hAnsi="Arial" w:cs="Arial"/>
                <w:sz w:val="20"/>
                <w:szCs w:val="20"/>
                <w:shd w:val="clear" w:color="auto" w:fill="FFFFFF"/>
              </w:rPr>
              <w:t>)</w:t>
            </w:r>
          </w:p>
        </w:tc>
      </w:tr>
      <w:tr w:rsidR="00D668EE" w:rsidRPr="0035552E" w14:paraId="1863F69A" w14:textId="77777777" w:rsidTr="001B7AAC">
        <w:tc>
          <w:tcPr>
            <w:tcW w:w="3595" w:type="dxa"/>
          </w:tcPr>
          <w:p w14:paraId="5F32D6A9" w14:textId="77777777" w:rsidR="00D668EE" w:rsidRPr="0035552E" w:rsidRDefault="00D668EE" w:rsidP="001B7AAC">
            <w:pPr>
              <w:rPr>
                <w:rFonts w:ascii="Arial" w:eastAsia="Times New Roman" w:hAnsi="Arial" w:cs="Arial"/>
                <w:sz w:val="20"/>
                <w:szCs w:val="20"/>
              </w:rPr>
            </w:pPr>
            <w:r>
              <w:rPr>
                <w:rFonts w:ascii="Arial" w:eastAsia="Times New Roman" w:hAnsi="Arial" w:cs="Arial"/>
                <w:sz w:val="20"/>
                <w:szCs w:val="20"/>
              </w:rPr>
              <w:t xml:space="preserve">Hành </w:t>
            </w:r>
            <w:r w:rsidRPr="0035552E">
              <w:rPr>
                <w:rFonts w:ascii="Arial" w:eastAsia="Times New Roman" w:hAnsi="Arial" w:cs="Arial"/>
                <w:sz w:val="20"/>
                <w:szCs w:val="20"/>
              </w:rPr>
              <w:t>động</w:t>
            </w:r>
          </w:p>
        </w:tc>
        <w:tc>
          <w:tcPr>
            <w:tcW w:w="9355" w:type="dxa"/>
          </w:tcPr>
          <w:p w14:paraId="3C620B9A" w14:textId="77777777" w:rsidR="00D668EE" w:rsidRPr="0035552E" w:rsidRDefault="00D668EE" w:rsidP="001B7AAC">
            <w:pPr>
              <w:jc w:val="both"/>
              <w:rPr>
                <w:rFonts w:ascii="Arial" w:eastAsia="Times New Roman" w:hAnsi="Arial" w:cs="Arial"/>
                <w:sz w:val="20"/>
                <w:szCs w:val="20"/>
              </w:rPr>
            </w:pPr>
            <w:r w:rsidRPr="004C7C59">
              <w:rPr>
                <w:rFonts w:ascii="Arial" w:eastAsia="Times New Roman" w:hAnsi="Arial" w:cs="Arial"/>
                <w:sz w:val="20"/>
                <w:szCs w:val="20"/>
              </w:rPr>
              <w:t>Nộp đơn yêu cầu hủy bỏ hiệu lực nhãn hiệu</w:t>
            </w:r>
          </w:p>
        </w:tc>
      </w:tr>
      <w:tr w:rsidR="00D668EE" w:rsidRPr="0035552E" w14:paraId="781BB321" w14:textId="77777777" w:rsidTr="001B7AAC">
        <w:tc>
          <w:tcPr>
            <w:tcW w:w="3595" w:type="dxa"/>
          </w:tcPr>
          <w:p w14:paraId="4DF83BC0" w14:textId="77777777" w:rsidR="00D668EE" w:rsidRPr="0035552E" w:rsidRDefault="00D668EE" w:rsidP="001B7AAC">
            <w:pPr>
              <w:rPr>
                <w:rFonts w:ascii="Arial" w:eastAsia="Times New Roman" w:hAnsi="Arial" w:cs="Arial"/>
                <w:sz w:val="20"/>
                <w:szCs w:val="20"/>
              </w:rPr>
            </w:pPr>
            <w:r>
              <w:rPr>
                <w:rFonts w:ascii="Arial" w:eastAsia="Times New Roman" w:hAnsi="Arial" w:cs="Arial"/>
                <w:sz w:val="20"/>
                <w:szCs w:val="20"/>
              </w:rPr>
              <w:t xml:space="preserve">Căn cứ </w:t>
            </w:r>
            <w:r w:rsidRPr="0035552E">
              <w:rPr>
                <w:rFonts w:ascii="Arial" w:eastAsia="Times New Roman" w:hAnsi="Arial" w:cs="Arial"/>
                <w:sz w:val="20"/>
                <w:szCs w:val="20"/>
              </w:rPr>
              <w:t>pháp lý</w:t>
            </w:r>
          </w:p>
        </w:tc>
        <w:tc>
          <w:tcPr>
            <w:tcW w:w="9355" w:type="dxa"/>
          </w:tcPr>
          <w:p w14:paraId="47190B5E" w14:textId="77777777" w:rsidR="00D668EE" w:rsidRPr="0035552E" w:rsidRDefault="00D668EE" w:rsidP="00D668EE">
            <w:pPr>
              <w:pStyle w:val="ListParagraph"/>
              <w:numPr>
                <w:ilvl w:val="0"/>
                <w:numId w:val="19"/>
              </w:numPr>
              <w:ind w:left="271" w:hanging="271"/>
              <w:jc w:val="both"/>
              <w:rPr>
                <w:rFonts w:ascii="Arial" w:hAnsi="Arial" w:cs="Arial"/>
                <w:sz w:val="20"/>
                <w:szCs w:val="20"/>
                <w:shd w:val="clear" w:color="auto" w:fill="FFFFFF"/>
              </w:rPr>
            </w:pPr>
            <w:r w:rsidRPr="0035552E">
              <w:rPr>
                <w:rFonts w:ascii="Arial" w:hAnsi="Arial" w:cs="Arial"/>
                <w:sz w:val="20"/>
                <w:szCs w:val="20"/>
                <w:shd w:val="clear" w:color="auto" w:fill="FFFFFF"/>
              </w:rPr>
              <w:t xml:space="preserve">Điều 87.2 </w:t>
            </w:r>
            <w:r w:rsidRPr="0035552E">
              <w:rPr>
                <w:rFonts w:ascii="Arial" w:hAnsi="Arial" w:cs="Arial"/>
                <w:i/>
                <w:iCs/>
                <w:sz w:val="20"/>
                <w:szCs w:val="20"/>
                <w:shd w:val="clear" w:color="auto" w:fill="FFFFFF"/>
              </w:rPr>
              <w:t xml:space="preserve">(Tổ chức, cá nhân có thể đăng ký nhãn hiệu cho hàng hóa do mình phân phối hoặc bán ngay cả khi hàng hóa đó không </w:t>
            </w:r>
            <w:r>
              <w:rPr>
                <w:rFonts w:ascii="Arial" w:hAnsi="Arial" w:cs="Arial"/>
                <w:i/>
                <w:iCs/>
                <w:sz w:val="20"/>
                <w:szCs w:val="20"/>
                <w:shd w:val="clear" w:color="auto" w:fill="FFFFFF"/>
              </w:rPr>
              <w:t>phải do họ</w:t>
            </w:r>
            <w:r w:rsidRPr="0035552E">
              <w:rPr>
                <w:rFonts w:ascii="Arial" w:hAnsi="Arial" w:cs="Arial"/>
                <w:i/>
                <w:iCs/>
                <w:sz w:val="20"/>
                <w:szCs w:val="20"/>
                <w:shd w:val="clear" w:color="auto" w:fill="FFFFFF"/>
              </w:rPr>
              <w:t xml:space="preserve"> sản xuất, miễn là nhà sản xuất đồng ý và không sử dụng nhãn hiệu</w:t>
            </w:r>
            <w:r w:rsidRPr="0035552E">
              <w:rPr>
                <w:rFonts w:ascii="Arial" w:hAnsi="Arial" w:cs="Arial"/>
                <w:sz w:val="20"/>
                <w:szCs w:val="20"/>
                <w:shd w:val="clear" w:color="auto" w:fill="FFFFFF"/>
              </w:rPr>
              <w:t>)</w:t>
            </w:r>
          </w:p>
          <w:p w14:paraId="26D5EE17" w14:textId="77777777" w:rsidR="00D668EE" w:rsidRPr="0035552E" w:rsidRDefault="00D668EE" w:rsidP="00D668EE">
            <w:pPr>
              <w:pStyle w:val="ListParagraph"/>
              <w:numPr>
                <w:ilvl w:val="0"/>
                <w:numId w:val="19"/>
              </w:numPr>
              <w:ind w:left="271" w:hanging="271"/>
              <w:jc w:val="both"/>
              <w:rPr>
                <w:rFonts w:ascii="Arial" w:hAnsi="Arial" w:cs="Arial"/>
                <w:sz w:val="20"/>
                <w:szCs w:val="20"/>
                <w:shd w:val="clear" w:color="auto" w:fill="FFFFFF"/>
              </w:rPr>
            </w:pPr>
            <w:r w:rsidRPr="0035552E">
              <w:rPr>
                <w:rFonts w:ascii="Arial" w:hAnsi="Arial" w:cs="Arial"/>
                <w:sz w:val="20"/>
                <w:szCs w:val="20"/>
                <w:shd w:val="clear" w:color="auto" w:fill="FFFFFF"/>
              </w:rPr>
              <w:t>Điều 87.7 (</w:t>
            </w:r>
            <w:r w:rsidRPr="00F6020D">
              <w:rPr>
                <w:rFonts w:ascii="Arial" w:hAnsi="Arial" w:cs="Arial"/>
                <w:i/>
                <w:iCs/>
                <w:sz w:val="20"/>
                <w:szCs w:val="20"/>
                <w:shd w:val="clear" w:color="auto" w:fill="FFFFFF"/>
              </w:rPr>
              <w:t>N</w:t>
            </w:r>
            <w:r w:rsidRPr="0035552E">
              <w:rPr>
                <w:rFonts w:ascii="Arial" w:hAnsi="Arial" w:cs="Arial"/>
                <w:i/>
                <w:iCs/>
                <w:sz w:val="20"/>
                <w:szCs w:val="20"/>
                <w:shd w:val="clear" w:color="auto" w:fill="FFFFFF"/>
              </w:rPr>
              <w:t xml:space="preserve">gười đại diện, đại lý </w:t>
            </w:r>
            <w:r>
              <w:rPr>
                <w:rFonts w:ascii="Arial" w:hAnsi="Arial" w:cs="Arial"/>
                <w:i/>
                <w:iCs/>
                <w:sz w:val="20"/>
                <w:szCs w:val="20"/>
                <w:shd w:val="clear" w:color="auto" w:fill="FFFFFF"/>
              </w:rPr>
              <w:t xml:space="preserve">không được </w:t>
            </w:r>
            <w:r w:rsidRPr="0035552E">
              <w:rPr>
                <w:rFonts w:ascii="Arial" w:hAnsi="Arial" w:cs="Arial"/>
                <w:i/>
                <w:iCs/>
                <w:sz w:val="20"/>
                <w:szCs w:val="20"/>
                <w:shd w:val="clear" w:color="auto" w:fill="FFFFFF"/>
              </w:rPr>
              <w:t xml:space="preserve">đăng ký nhãn hiệu dưới tên riêng của mình mà không có sự đồng ý của chủ sở hữu nhãn hiệu </w:t>
            </w:r>
            <w:r>
              <w:rPr>
                <w:rFonts w:ascii="Arial" w:hAnsi="Arial" w:cs="Arial"/>
                <w:i/>
                <w:iCs/>
                <w:sz w:val="20"/>
                <w:szCs w:val="20"/>
                <w:shd w:val="clear" w:color="auto" w:fill="FFFFFF"/>
              </w:rPr>
              <w:t>đích thực</w:t>
            </w:r>
            <w:r w:rsidRPr="0035552E">
              <w:rPr>
                <w:rFonts w:ascii="Arial" w:hAnsi="Arial" w:cs="Arial"/>
                <w:i/>
                <w:iCs/>
                <w:sz w:val="20"/>
                <w:szCs w:val="20"/>
                <w:shd w:val="clear" w:color="auto" w:fill="FFFFFF"/>
              </w:rPr>
              <w:t xml:space="preserve">, ở các nước là thành viên </w:t>
            </w:r>
            <w:r>
              <w:rPr>
                <w:rFonts w:ascii="Arial" w:hAnsi="Arial" w:cs="Arial"/>
                <w:i/>
                <w:iCs/>
                <w:sz w:val="20"/>
                <w:szCs w:val="20"/>
                <w:shd w:val="clear" w:color="auto" w:fill="FFFFFF"/>
              </w:rPr>
              <w:t>của các Đ</w:t>
            </w:r>
            <w:r w:rsidRPr="0035552E">
              <w:rPr>
                <w:rFonts w:ascii="Arial" w:hAnsi="Arial" w:cs="Arial"/>
                <w:i/>
                <w:iCs/>
                <w:sz w:val="20"/>
                <w:szCs w:val="20"/>
                <w:shd w:val="clear" w:color="auto" w:fill="FFFFFF"/>
              </w:rPr>
              <w:t xml:space="preserve">iều ước quốc tế mà Việt Nam ký kết. Đại lý, người đại diện chỉ được đăng ký nhãn hiệu dưới tên của mình nếu: (i) Họ có sự đồng ý rõ ràng từ chủ sở hữu nhãn hiệu </w:t>
            </w:r>
            <w:r>
              <w:rPr>
                <w:rFonts w:ascii="Arial" w:hAnsi="Arial" w:cs="Arial"/>
                <w:i/>
                <w:iCs/>
                <w:sz w:val="20"/>
                <w:szCs w:val="20"/>
                <w:shd w:val="clear" w:color="auto" w:fill="FFFFFF"/>
              </w:rPr>
              <w:t>đích thực,</w:t>
            </w:r>
            <w:r w:rsidRPr="0035552E">
              <w:rPr>
                <w:rFonts w:ascii="Arial" w:hAnsi="Arial" w:cs="Arial"/>
                <w:i/>
                <w:iCs/>
                <w:sz w:val="20"/>
                <w:szCs w:val="20"/>
                <w:shd w:val="clear" w:color="auto" w:fill="FFFFFF"/>
              </w:rPr>
              <w:t xml:space="preserve"> hoặc (ii) Có lý do chính đáng cho việc đăng ký</w:t>
            </w:r>
            <w:r w:rsidRPr="0035552E">
              <w:rPr>
                <w:rFonts w:ascii="Arial" w:hAnsi="Arial" w:cs="Arial"/>
                <w:sz w:val="20"/>
                <w:szCs w:val="20"/>
                <w:shd w:val="clear" w:color="auto" w:fill="FFFFFF"/>
              </w:rPr>
              <w:t>).</w:t>
            </w:r>
          </w:p>
        </w:tc>
      </w:tr>
      <w:tr w:rsidR="00D668EE" w:rsidRPr="0035552E" w14:paraId="0C7701C0" w14:textId="77777777" w:rsidTr="001B7AAC">
        <w:tc>
          <w:tcPr>
            <w:tcW w:w="3595" w:type="dxa"/>
          </w:tcPr>
          <w:p w14:paraId="59B403D4" w14:textId="77777777" w:rsidR="00D668EE" w:rsidRDefault="00D668EE" w:rsidP="001B7AAC">
            <w:pPr>
              <w:rPr>
                <w:rFonts w:ascii="Arial" w:eastAsia="Times New Roman" w:hAnsi="Arial" w:cs="Arial"/>
                <w:sz w:val="20"/>
                <w:szCs w:val="20"/>
              </w:rPr>
            </w:pPr>
          </w:p>
          <w:p w14:paraId="6A03CC2E" w14:textId="77777777" w:rsidR="00D668EE" w:rsidRPr="0035552E" w:rsidRDefault="00D668EE" w:rsidP="001B7AAC">
            <w:pPr>
              <w:rPr>
                <w:rFonts w:ascii="Arial" w:eastAsia="Times New Roman" w:hAnsi="Arial" w:cs="Arial"/>
                <w:sz w:val="20"/>
                <w:szCs w:val="20"/>
              </w:rPr>
            </w:pPr>
            <w:r>
              <w:rPr>
                <w:rFonts w:ascii="Arial" w:eastAsia="Times New Roman" w:hAnsi="Arial" w:cs="Arial"/>
                <w:sz w:val="20"/>
                <w:szCs w:val="20"/>
              </w:rPr>
              <w:t>Quyết định cuối cùng</w:t>
            </w:r>
          </w:p>
        </w:tc>
        <w:tc>
          <w:tcPr>
            <w:tcW w:w="9355" w:type="dxa"/>
          </w:tcPr>
          <w:p w14:paraId="2EBCFDB1" w14:textId="77777777" w:rsidR="00D668EE" w:rsidRDefault="00D668EE" w:rsidP="001B7AAC">
            <w:pPr>
              <w:jc w:val="both"/>
              <w:rPr>
                <w:rFonts w:ascii="Arial" w:hAnsi="Arial" w:cs="Arial"/>
                <w:sz w:val="20"/>
                <w:szCs w:val="20"/>
                <w:shd w:val="clear" w:color="auto" w:fill="FFFFFF"/>
              </w:rPr>
            </w:pPr>
          </w:p>
          <w:p w14:paraId="235D483E" w14:textId="77777777" w:rsidR="00D668EE" w:rsidRPr="0035552E" w:rsidRDefault="00D668EE" w:rsidP="001B7AAC">
            <w:pPr>
              <w:jc w:val="both"/>
              <w:rPr>
                <w:rFonts w:ascii="Arial" w:hAnsi="Arial" w:cs="Arial"/>
                <w:sz w:val="20"/>
                <w:szCs w:val="20"/>
                <w:shd w:val="clear" w:color="auto" w:fill="FFFFFF"/>
              </w:rPr>
            </w:pPr>
            <w:r w:rsidRPr="0035552E">
              <w:rPr>
                <w:rFonts w:ascii="Arial" w:hAnsi="Arial" w:cs="Arial"/>
                <w:sz w:val="20"/>
                <w:szCs w:val="20"/>
                <w:shd w:val="clear" w:color="auto" w:fill="FFFFFF"/>
              </w:rPr>
              <w:t xml:space="preserve">Sau khi xem xét kỹ lưỡng các bằng chứng và lập luận được đưa ra, </w:t>
            </w:r>
            <w:r>
              <w:rPr>
                <w:rFonts w:ascii="Arial" w:hAnsi="Arial" w:cs="Arial"/>
                <w:sz w:val="20"/>
                <w:szCs w:val="20"/>
                <w:shd w:val="clear" w:color="auto" w:fill="FFFFFF"/>
              </w:rPr>
              <w:t xml:space="preserve">Cục SHTT </w:t>
            </w:r>
            <w:r w:rsidRPr="0035552E">
              <w:rPr>
                <w:rFonts w:ascii="Arial" w:hAnsi="Arial" w:cs="Arial"/>
                <w:sz w:val="20"/>
                <w:szCs w:val="20"/>
                <w:shd w:val="clear" w:color="auto" w:fill="FFFFFF"/>
              </w:rPr>
              <w:t xml:space="preserve">đã quyết định hủy bỏ hiệu lực Đăng ký nhãn </w:t>
            </w:r>
            <w:r>
              <w:rPr>
                <w:rFonts w:ascii="Arial" w:hAnsi="Arial" w:cs="Arial"/>
                <w:sz w:val="20"/>
                <w:szCs w:val="20"/>
                <w:shd w:val="clear" w:color="auto" w:fill="FFFFFF"/>
              </w:rPr>
              <w:t>N</w:t>
            </w:r>
            <w:r w:rsidRPr="0035552E">
              <w:rPr>
                <w:rFonts w:ascii="Arial" w:hAnsi="Arial" w:cs="Arial"/>
                <w:sz w:val="20"/>
                <w:szCs w:val="20"/>
                <w:shd w:val="clear" w:color="auto" w:fill="FFFFFF"/>
              </w:rPr>
              <w:t xml:space="preserve">iệu số </w:t>
            </w:r>
            <w:r w:rsidRPr="00996828">
              <w:rPr>
                <w:rFonts w:ascii="Arial" w:hAnsi="Arial" w:cs="Arial"/>
                <w:sz w:val="20"/>
                <w:szCs w:val="20"/>
                <w:shd w:val="clear" w:color="auto" w:fill="FFFFFF"/>
              </w:rPr>
              <w:t>390821</w:t>
            </w:r>
            <w:r w:rsidRPr="0035552E">
              <w:rPr>
                <w:rFonts w:ascii="Arial" w:hAnsi="Arial" w:cs="Arial"/>
                <w:sz w:val="20"/>
                <w:szCs w:val="20"/>
              </w:rPr>
              <w:t xml:space="preserve">, </w:t>
            </w:r>
            <w:r>
              <w:rPr>
                <w:rFonts w:ascii="Arial" w:hAnsi="Arial" w:cs="Arial"/>
                <w:sz w:val="20"/>
                <w:szCs w:val="20"/>
                <w:shd w:val="clear" w:color="auto" w:fill="FFFFFF"/>
              </w:rPr>
              <w:t>trên cơ sở</w:t>
            </w:r>
            <w:r w:rsidRPr="0035552E">
              <w:rPr>
                <w:rFonts w:ascii="Arial" w:hAnsi="Arial" w:cs="Arial"/>
                <w:sz w:val="20"/>
                <w:szCs w:val="20"/>
                <w:shd w:val="clear" w:color="auto" w:fill="FFFFFF"/>
              </w:rPr>
              <w:t xml:space="preserve"> Điều 87.2 và 87.7.</w:t>
            </w:r>
          </w:p>
          <w:p w14:paraId="4CA93D4D" w14:textId="77777777" w:rsidR="00D668EE" w:rsidRPr="0035552E" w:rsidRDefault="00D668EE" w:rsidP="001B7AAC">
            <w:pPr>
              <w:jc w:val="both"/>
              <w:rPr>
                <w:rFonts w:ascii="Arial" w:hAnsi="Arial" w:cs="Arial"/>
                <w:sz w:val="20"/>
                <w:szCs w:val="20"/>
              </w:rPr>
            </w:pPr>
          </w:p>
          <w:p w14:paraId="13A19774" w14:textId="77777777" w:rsidR="00D668EE" w:rsidRPr="0035552E" w:rsidRDefault="00D668EE" w:rsidP="001B7AAC">
            <w:pPr>
              <w:jc w:val="both"/>
              <w:rPr>
                <w:rFonts w:ascii="Arial" w:hAnsi="Arial" w:cs="Arial"/>
                <w:sz w:val="20"/>
                <w:szCs w:val="20"/>
              </w:rPr>
            </w:pPr>
            <w:r w:rsidRPr="0035552E">
              <w:rPr>
                <w:rFonts w:ascii="Arial" w:hAnsi="Arial" w:cs="Arial"/>
                <w:sz w:val="20"/>
                <w:szCs w:val="20"/>
              </w:rPr>
              <w:t xml:space="preserve">Quyết định </w:t>
            </w:r>
            <w:r>
              <w:rPr>
                <w:rFonts w:ascii="Arial" w:hAnsi="Arial" w:cs="Arial"/>
                <w:sz w:val="20"/>
                <w:szCs w:val="20"/>
              </w:rPr>
              <w:t>hủy bỏ hiệ lực</w:t>
            </w:r>
            <w:r w:rsidRPr="0035552E">
              <w:rPr>
                <w:rFonts w:ascii="Arial" w:hAnsi="Arial" w:cs="Arial"/>
                <w:sz w:val="20"/>
                <w:szCs w:val="20"/>
              </w:rPr>
              <w:t xml:space="preserve"> của </w:t>
            </w:r>
            <w:r>
              <w:rPr>
                <w:rFonts w:ascii="Arial" w:hAnsi="Arial" w:cs="Arial"/>
                <w:sz w:val="20"/>
                <w:szCs w:val="20"/>
                <w:shd w:val="clear" w:color="auto" w:fill="FFFFFF"/>
              </w:rPr>
              <w:t xml:space="preserve">Cục SHTT </w:t>
            </w:r>
            <w:r w:rsidRPr="0035552E">
              <w:rPr>
                <w:rFonts w:ascii="Arial" w:hAnsi="Arial" w:cs="Arial"/>
                <w:sz w:val="20"/>
                <w:szCs w:val="20"/>
              </w:rPr>
              <w:t xml:space="preserve">được đưa ra dựa trên </w:t>
            </w:r>
            <w:r>
              <w:rPr>
                <w:rFonts w:ascii="Arial" w:hAnsi="Arial" w:cs="Arial"/>
                <w:sz w:val="20"/>
                <w:szCs w:val="20"/>
              </w:rPr>
              <w:t xml:space="preserve">nhiều </w:t>
            </w:r>
            <w:r w:rsidRPr="0035552E">
              <w:rPr>
                <w:rFonts w:ascii="Arial" w:hAnsi="Arial" w:cs="Arial"/>
                <w:sz w:val="20"/>
                <w:szCs w:val="20"/>
              </w:rPr>
              <w:t>bằng chứng do Mainetti (UK) Limited cung cấp, bao gồm:</w:t>
            </w:r>
          </w:p>
          <w:p w14:paraId="393C06DF" w14:textId="77777777" w:rsidR="00D668EE" w:rsidRPr="0035552E" w:rsidRDefault="00D668EE" w:rsidP="001B7AAC">
            <w:pPr>
              <w:jc w:val="both"/>
              <w:rPr>
                <w:rFonts w:ascii="Arial" w:hAnsi="Arial" w:cs="Arial"/>
                <w:sz w:val="20"/>
                <w:szCs w:val="20"/>
              </w:rPr>
            </w:pPr>
          </w:p>
          <w:p w14:paraId="4EE068A9" w14:textId="77777777" w:rsidR="00D668EE" w:rsidRDefault="00D668EE" w:rsidP="00D668EE">
            <w:pPr>
              <w:pStyle w:val="ListParagraph"/>
              <w:numPr>
                <w:ilvl w:val="0"/>
                <w:numId w:val="22"/>
              </w:numPr>
              <w:ind w:left="391" w:hanging="389"/>
              <w:jc w:val="both"/>
              <w:rPr>
                <w:rFonts w:ascii="Arial" w:hAnsi="Arial" w:cs="Arial"/>
                <w:sz w:val="20"/>
                <w:szCs w:val="20"/>
              </w:rPr>
            </w:pPr>
            <w:r w:rsidRPr="0035552E">
              <w:rPr>
                <w:rFonts w:ascii="Arial" w:hAnsi="Arial" w:cs="Arial"/>
                <w:sz w:val="20"/>
                <w:szCs w:val="20"/>
              </w:rPr>
              <w:t>Công ty Kafu và Công ty Tân Việt có mối quan hệ thương mại từ năm 2016. Công ty Tân Việt là đại lý độc quyền của Công ty Kafu. Tài liệu chứng thực sự hợp tác này bao gồm nhiều hồ sơ quan trọng:</w:t>
            </w:r>
          </w:p>
          <w:p w14:paraId="121BF875" w14:textId="77777777" w:rsidR="00D668EE" w:rsidRPr="0035552E" w:rsidRDefault="00D668EE" w:rsidP="001B7AAC">
            <w:pPr>
              <w:pStyle w:val="ListParagraph"/>
              <w:ind w:left="391"/>
              <w:jc w:val="both"/>
              <w:rPr>
                <w:rFonts w:ascii="Arial" w:hAnsi="Arial" w:cs="Arial"/>
                <w:sz w:val="20"/>
                <w:szCs w:val="20"/>
              </w:rPr>
            </w:pPr>
          </w:p>
          <w:p w14:paraId="56176AE8" w14:textId="77777777" w:rsidR="00D668EE" w:rsidRDefault="00D668EE" w:rsidP="00D668EE">
            <w:pPr>
              <w:pStyle w:val="ListParagraph"/>
              <w:numPr>
                <w:ilvl w:val="0"/>
                <w:numId w:val="20"/>
              </w:numPr>
              <w:ind w:left="841" w:hanging="450"/>
              <w:jc w:val="both"/>
              <w:rPr>
                <w:rFonts w:ascii="Arial" w:hAnsi="Arial" w:cs="Arial"/>
                <w:sz w:val="20"/>
                <w:szCs w:val="20"/>
              </w:rPr>
            </w:pPr>
            <w:r w:rsidRPr="0035552E">
              <w:rPr>
                <w:rFonts w:ascii="Arial" w:hAnsi="Arial" w:cs="Arial"/>
                <w:b/>
                <w:bCs/>
                <w:sz w:val="20"/>
                <w:szCs w:val="20"/>
              </w:rPr>
              <w:t>Chi tiết hợp đồng</w:t>
            </w:r>
            <w:r w:rsidRPr="0035552E">
              <w:rPr>
                <w:rFonts w:ascii="Arial" w:hAnsi="Arial" w:cs="Arial"/>
                <w:sz w:val="20"/>
                <w:szCs w:val="20"/>
              </w:rPr>
              <w:t xml:space="preserve">: </w:t>
            </w:r>
            <w:r>
              <w:rPr>
                <w:rFonts w:ascii="Arial" w:hAnsi="Arial" w:cs="Arial"/>
                <w:sz w:val="20"/>
                <w:szCs w:val="20"/>
              </w:rPr>
              <w:t>Dấu</w:t>
            </w:r>
            <w:r w:rsidRPr="0035552E">
              <w:rPr>
                <w:rFonts w:ascii="Arial" w:hAnsi="Arial" w:cs="Arial"/>
                <w:sz w:val="20"/>
                <w:szCs w:val="20"/>
              </w:rPr>
              <w:t xml:space="preserve"> hiệu “CAF” được in nổi bật trên</w:t>
            </w:r>
            <w:r>
              <w:rPr>
                <w:rFonts w:ascii="Arial" w:hAnsi="Arial" w:cs="Arial"/>
                <w:sz w:val="20"/>
                <w:szCs w:val="20"/>
              </w:rPr>
              <w:t xml:space="preserve"> sản phẩm</w:t>
            </w:r>
            <w:r w:rsidRPr="0035552E">
              <w:rPr>
                <w:rFonts w:ascii="Arial" w:hAnsi="Arial" w:cs="Arial"/>
                <w:sz w:val="20"/>
                <w:szCs w:val="20"/>
              </w:rPr>
              <w:t xml:space="preserve"> “loa” theo Hợp đồng số 01/NK/2016 ký ngày 08/08/2016.</w:t>
            </w:r>
          </w:p>
          <w:p w14:paraId="5B6D2E48" w14:textId="77777777" w:rsidR="00D668EE" w:rsidRDefault="00D668EE" w:rsidP="00D668EE">
            <w:pPr>
              <w:pStyle w:val="ListParagraph"/>
              <w:numPr>
                <w:ilvl w:val="0"/>
                <w:numId w:val="20"/>
              </w:numPr>
              <w:ind w:left="841" w:hanging="450"/>
              <w:jc w:val="both"/>
              <w:rPr>
                <w:rFonts w:ascii="Arial" w:hAnsi="Arial" w:cs="Arial"/>
                <w:sz w:val="20"/>
                <w:szCs w:val="20"/>
              </w:rPr>
            </w:pPr>
            <w:r w:rsidRPr="0035552E">
              <w:rPr>
                <w:rFonts w:ascii="Arial" w:hAnsi="Arial" w:cs="Arial"/>
                <w:b/>
                <w:bCs/>
                <w:sz w:val="20"/>
                <w:szCs w:val="20"/>
              </w:rPr>
              <w:t>Bằng chứng hóa đơn</w:t>
            </w:r>
            <w:r w:rsidRPr="0035552E">
              <w:rPr>
                <w:rFonts w:ascii="Arial" w:hAnsi="Arial" w:cs="Arial"/>
                <w:sz w:val="20"/>
                <w:szCs w:val="20"/>
              </w:rPr>
              <w:t>: Logo của Công ty Kafu được in trên Hóa đơn số CAF1002, phát hành ngày 29/07/2016.</w:t>
            </w:r>
          </w:p>
          <w:p w14:paraId="06955E7F" w14:textId="77777777" w:rsidR="00D668EE" w:rsidRDefault="00D668EE" w:rsidP="00D668EE">
            <w:pPr>
              <w:pStyle w:val="ListParagraph"/>
              <w:numPr>
                <w:ilvl w:val="0"/>
                <w:numId w:val="20"/>
              </w:numPr>
              <w:ind w:left="841" w:hanging="450"/>
              <w:jc w:val="both"/>
              <w:rPr>
                <w:rFonts w:ascii="Arial" w:hAnsi="Arial" w:cs="Arial"/>
                <w:sz w:val="20"/>
                <w:szCs w:val="20"/>
              </w:rPr>
            </w:pPr>
            <w:r w:rsidRPr="0035552E">
              <w:rPr>
                <w:rFonts w:ascii="Arial" w:hAnsi="Arial" w:cs="Arial"/>
                <w:b/>
                <w:bCs/>
                <w:sz w:val="20"/>
                <w:szCs w:val="20"/>
              </w:rPr>
              <w:t>Nhà phân phối</w:t>
            </w:r>
            <w:r w:rsidRPr="0035552E">
              <w:rPr>
                <w:rFonts w:ascii="Arial" w:hAnsi="Arial" w:cs="Arial"/>
                <w:sz w:val="20"/>
                <w:szCs w:val="20"/>
              </w:rPr>
              <w:t>: Chứng chỉ Nhà phân phối độc quyền xác nhận các quyền độc quyền được cấp cho quan hệ đối tác, kéo dài từ năm 2016 đến năm 2019.</w:t>
            </w:r>
          </w:p>
          <w:p w14:paraId="2B56D58D" w14:textId="77777777" w:rsidR="00D668EE" w:rsidRPr="0035552E" w:rsidRDefault="00D668EE" w:rsidP="001B7AAC">
            <w:pPr>
              <w:pStyle w:val="ListParagraph"/>
              <w:ind w:left="1051"/>
              <w:jc w:val="both"/>
              <w:rPr>
                <w:rFonts w:ascii="Arial" w:hAnsi="Arial" w:cs="Arial"/>
                <w:sz w:val="20"/>
                <w:szCs w:val="20"/>
              </w:rPr>
            </w:pPr>
          </w:p>
          <w:p w14:paraId="3D4B4A87" w14:textId="77777777" w:rsidR="00D668EE" w:rsidRPr="0035552E" w:rsidRDefault="00D668EE" w:rsidP="00D668EE">
            <w:pPr>
              <w:pStyle w:val="ListParagraph"/>
              <w:numPr>
                <w:ilvl w:val="0"/>
                <w:numId w:val="22"/>
              </w:numPr>
              <w:ind w:left="391" w:hanging="389"/>
              <w:jc w:val="both"/>
              <w:rPr>
                <w:rFonts w:ascii="Arial" w:eastAsia="Times New Roman" w:hAnsi="Arial" w:cs="Arial"/>
                <w:sz w:val="20"/>
                <w:szCs w:val="20"/>
              </w:rPr>
            </w:pPr>
            <w:r w:rsidRPr="0035552E">
              <w:rPr>
                <w:rFonts w:ascii="Arial" w:hAnsi="Arial" w:cs="Arial"/>
                <w:sz w:val="20"/>
                <w:szCs w:val="20"/>
              </w:rPr>
              <w:t xml:space="preserve">Chưa có văn bản ủy quyền của Công ty Kafu cho Công ty Tân Việt đăng ký nhãn hiệu “CAF PROFESSIONAL SOUND, </w:t>
            </w:r>
            <w:r>
              <w:rPr>
                <w:rFonts w:ascii="Arial" w:hAnsi="Arial" w:cs="Arial"/>
                <w:sz w:val="20"/>
                <w:szCs w:val="20"/>
              </w:rPr>
              <w:t>hình</w:t>
            </w:r>
            <w:r w:rsidRPr="0035552E">
              <w:rPr>
                <w:rFonts w:ascii="Arial" w:hAnsi="Arial" w:cs="Arial"/>
                <w:sz w:val="20"/>
                <w:szCs w:val="20"/>
              </w:rPr>
              <w:t>” cho sản phẩm, dịch vụ thuộc nhóm 09 và 35 tại Việt Nam. Công ty Kafu chưa bao giờ đồng ý cho Công ty Tân Việt đăng ký nhãn hiệu CAF tại Việt Nam.</w:t>
            </w:r>
          </w:p>
        </w:tc>
      </w:tr>
    </w:tbl>
    <w:p w14:paraId="68D8DE35" w14:textId="3561D8D5" w:rsidR="0002156E" w:rsidRDefault="0002156E" w:rsidP="00D668EE">
      <w:pPr>
        <w:shd w:val="clear" w:color="auto" w:fill="FFFFFF"/>
        <w:spacing w:after="0" w:line="240" w:lineRule="auto"/>
        <w:jc w:val="center"/>
        <w:rPr>
          <w:rFonts w:ascii="Arial" w:hAnsi="Arial" w:cs="Arial"/>
          <w:b/>
          <w:sz w:val="20"/>
          <w:szCs w:val="20"/>
        </w:rPr>
      </w:pPr>
    </w:p>
    <w:p w14:paraId="1C2ECF89" w14:textId="77777777" w:rsidR="00D668EE" w:rsidRPr="00D03044" w:rsidRDefault="00D668EE" w:rsidP="00D668EE">
      <w:pPr>
        <w:shd w:val="clear" w:color="auto" w:fill="FFFFFF"/>
        <w:spacing w:after="0" w:line="240" w:lineRule="auto"/>
        <w:jc w:val="center"/>
        <w:rPr>
          <w:rFonts w:ascii="Arial" w:hAnsi="Arial" w:cs="Arial"/>
          <w:b/>
          <w:sz w:val="20"/>
          <w:szCs w:val="20"/>
        </w:rPr>
      </w:pPr>
    </w:p>
    <w:p w14:paraId="62D17C41" w14:textId="0BA70497" w:rsidR="0002156E" w:rsidRPr="00D03044" w:rsidRDefault="00E82BC1" w:rsidP="0002156E">
      <w:pPr>
        <w:spacing w:after="0" w:line="240" w:lineRule="auto"/>
        <w:jc w:val="right"/>
        <w:rPr>
          <w:rFonts w:ascii="Arial" w:hAnsi="Arial" w:cs="Arial"/>
          <w:b/>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D3CBAFB">
                <wp:simplePos x="0" y="0"/>
                <wp:positionH relativeFrom="column">
                  <wp:posOffset>3810</wp:posOffset>
                </wp:positionH>
                <wp:positionV relativeFrom="paragraph">
                  <wp:posOffset>113030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8" style="position:absolute;left:0;text-align:left;margin-left:.3pt;margin-top:8.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r w:rsidR="0002156E" w:rsidRPr="00D03044">
        <w:rPr>
          <w:rFonts w:ascii="Arial" w:hAnsi="Arial" w:cs="Arial"/>
          <w:b/>
          <w:sz w:val="20"/>
          <w:szCs w:val="20"/>
        </w:rPr>
        <w:t>By Nguyen Vu QUAN</w:t>
      </w:r>
    </w:p>
    <w:p w14:paraId="1998C420" w14:textId="4C40CA8F"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644BE" w14:textId="77777777" w:rsidR="00BA22CD" w:rsidRDefault="00BA22CD">
      <w:pPr>
        <w:spacing w:after="0" w:line="240" w:lineRule="auto"/>
      </w:pPr>
      <w:r>
        <w:separator/>
      </w:r>
    </w:p>
  </w:endnote>
  <w:endnote w:type="continuationSeparator" w:id="0">
    <w:p w14:paraId="19A5B214" w14:textId="77777777" w:rsidR="00BA22CD" w:rsidRDefault="00BA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BA22C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BA2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C2989" w14:textId="77777777" w:rsidR="00BA22CD" w:rsidRDefault="00BA22CD">
      <w:pPr>
        <w:spacing w:after="0" w:line="240" w:lineRule="auto"/>
      </w:pPr>
      <w:r>
        <w:separator/>
      </w:r>
    </w:p>
  </w:footnote>
  <w:footnote w:type="continuationSeparator" w:id="0">
    <w:p w14:paraId="07CB8564" w14:textId="77777777" w:rsidR="00BA22CD" w:rsidRDefault="00BA2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79D2"/>
    <w:multiLevelType w:val="hybridMultilevel"/>
    <w:tmpl w:val="6DCA761C"/>
    <w:lvl w:ilvl="0" w:tplc="B5A0302A">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610A0"/>
    <w:multiLevelType w:val="hybridMultilevel"/>
    <w:tmpl w:val="F9528C12"/>
    <w:lvl w:ilvl="0" w:tplc="0409000D">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1"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50493"/>
    <w:multiLevelType w:val="hybridMultilevel"/>
    <w:tmpl w:val="479EF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03CD0"/>
    <w:multiLevelType w:val="hybridMultilevel"/>
    <w:tmpl w:val="B95ED984"/>
    <w:lvl w:ilvl="0" w:tplc="53240A04">
      <w:start w:val="1"/>
      <w:numFmt w:val="lowerRoman"/>
      <w:lvlText w:val="(%1)"/>
      <w:lvlJc w:val="left"/>
      <w:pPr>
        <w:ind w:left="720" w:hanging="360"/>
      </w:pPr>
      <w:rPr>
        <w:rFonts w:ascii="Arial" w:hAnsi="Arial" w:cs="Arial"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1"/>
  </w:num>
  <w:num w:numId="4">
    <w:abstractNumId w:val="17"/>
  </w:num>
  <w:num w:numId="5">
    <w:abstractNumId w:val="13"/>
  </w:num>
  <w:num w:numId="6">
    <w:abstractNumId w:val="0"/>
  </w:num>
  <w:num w:numId="7">
    <w:abstractNumId w:val="4"/>
  </w:num>
  <w:num w:numId="8">
    <w:abstractNumId w:val="19"/>
  </w:num>
  <w:num w:numId="9">
    <w:abstractNumId w:val="6"/>
  </w:num>
  <w:num w:numId="10">
    <w:abstractNumId w:val="3"/>
  </w:num>
  <w:num w:numId="11">
    <w:abstractNumId w:val="16"/>
  </w:num>
  <w:num w:numId="12">
    <w:abstractNumId w:val="1"/>
  </w:num>
  <w:num w:numId="13">
    <w:abstractNumId w:val="12"/>
  </w:num>
  <w:num w:numId="14">
    <w:abstractNumId w:val="15"/>
  </w:num>
  <w:num w:numId="15">
    <w:abstractNumId w:val="7"/>
  </w:num>
  <w:num w:numId="16">
    <w:abstractNumId w:val="20"/>
  </w:num>
  <w:num w:numId="17">
    <w:abstractNumId w:val="2"/>
  </w:num>
  <w:num w:numId="18">
    <w:abstractNumId w:val="8"/>
  </w:num>
  <w:num w:numId="19">
    <w:abstractNumId w:val="14"/>
  </w:num>
  <w:num w:numId="20">
    <w:abstractNumId w:val="10"/>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60964"/>
    <w:rsid w:val="00126CC7"/>
    <w:rsid w:val="001515AA"/>
    <w:rsid w:val="001930C0"/>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6F3FDE"/>
    <w:rsid w:val="007375E8"/>
    <w:rsid w:val="00745E08"/>
    <w:rsid w:val="007730A1"/>
    <w:rsid w:val="007C392A"/>
    <w:rsid w:val="00813493"/>
    <w:rsid w:val="00820E66"/>
    <w:rsid w:val="008366D4"/>
    <w:rsid w:val="008416E5"/>
    <w:rsid w:val="00933532"/>
    <w:rsid w:val="00A4177F"/>
    <w:rsid w:val="00A623C4"/>
    <w:rsid w:val="00AC74F1"/>
    <w:rsid w:val="00AF0703"/>
    <w:rsid w:val="00BA22CD"/>
    <w:rsid w:val="00C13ACF"/>
    <w:rsid w:val="00CA3F97"/>
    <w:rsid w:val="00CE035D"/>
    <w:rsid w:val="00D02775"/>
    <w:rsid w:val="00D03044"/>
    <w:rsid w:val="00D04B4E"/>
    <w:rsid w:val="00D417C1"/>
    <w:rsid w:val="00D645F2"/>
    <w:rsid w:val="00D668EE"/>
    <w:rsid w:val="00D75958"/>
    <w:rsid w:val="00D9190F"/>
    <w:rsid w:val="00E02884"/>
    <w:rsid w:val="00E67D80"/>
    <w:rsid w:val="00E82BC1"/>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kenfoxlaw.com/bad-faith-trademark-filing-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11</cp:revision>
  <cp:lastPrinted>2023-02-07T03:49:00Z</cp:lastPrinted>
  <dcterms:created xsi:type="dcterms:W3CDTF">2023-02-07T03:35:00Z</dcterms:created>
  <dcterms:modified xsi:type="dcterms:W3CDTF">2024-04-16T10:28:00Z</dcterms:modified>
</cp:coreProperties>
</file>