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447DE" w14:textId="21E59187" w:rsidR="00493426" w:rsidRDefault="00493426" w:rsidP="00493426">
      <w:pPr>
        <w:spacing w:after="0" w:line="240" w:lineRule="auto"/>
        <w:jc w:val="center"/>
        <w:rPr>
          <w:rFonts w:ascii="Arial" w:hAnsi="Arial" w:cs="Arial"/>
          <w:b/>
          <w:bCs/>
          <w:color w:val="C00000"/>
          <w:sz w:val="24"/>
          <w:szCs w:val="24"/>
        </w:rPr>
      </w:pPr>
      <w:r w:rsidRPr="0053695A">
        <w:rPr>
          <w:rFonts w:ascii="Arial" w:hAnsi="Arial" w:cs="Arial"/>
          <w:b/>
          <w:bCs/>
          <w:color w:val="C00000"/>
          <w:sz w:val="24"/>
          <w:szCs w:val="24"/>
        </w:rPr>
        <w:t xml:space="preserve">Chứng minh tính nguyên gốc của tác phẩm mỹ thuật ứng dụng hoặc </w:t>
      </w:r>
      <w:r>
        <w:rPr>
          <w:rFonts w:ascii="Arial" w:hAnsi="Arial" w:cs="Arial"/>
          <w:b/>
          <w:bCs/>
          <w:color w:val="C00000"/>
          <w:sz w:val="24"/>
          <w:szCs w:val="24"/>
        </w:rPr>
        <w:t>l</w:t>
      </w:r>
      <w:r w:rsidRPr="0053695A">
        <w:rPr>
          <w:rFonts w:ascii="Arial" w:hAnsi="Arial" w:cs="Arial"/>
          <w:b/>
          <w:bCs/>
          <w:color w:val="C00000"/>
          <w:sz w:val="24"/>
          <w:szCs w:val="24"/>
        </w:rPr>
        <w:t xml:space="preserve">ogo: Tại </w:t>
      </w:r>
      <w:r>
        <w:rPr>
          <w:rFonts w:ascii="Arial" w:hAnsi="Arial" w:cs="Arial"/>
          <w:b/>
          <w:bCs/>
          <w:color w:val="C00000"/>
          <w:sz w:val="24"/>
          <w:szCs w:val="24"/>
        </w:rPr>
        <w:t>s</w:t>
      </w:r>
      <w:r w:rsidRPr="0053695A">
        <w:rPr>
          <w:rFonts w:ascii="Arial" w:hAnsi="Arial" w:cs="Arial"/>
          <w:b/>
          <w:bCs/>
          <w:color w:val="C00000"/>
          <w:sz w:val="24"/>
          <w:szCs w:val="24"/>
        </w:rPr>
        <w:t xml:space="preserve">ao </w:t>
      </w:r>
      <w:r>
        <w:rPr>
          <w:rFonts w:ascii="Arial" w:hAnsi="Arial" w:cs="Arial"/>
          <w:b/>
          <w:bCs/>
          <w:color w:val="C00000"/>
          <w:sz w:val="24"/>
          <w:szCs w:val="24"/>
        </w:rPr>
        <w:t>k</w:t>
      </w:r>
      <w:r w:rsidRPr="0053695A">
        <w:rPr>
          <w:rFonts w:ascii="Arial" w:hAnsi="Arial" w:cs="Arial"/>
          <w:b/>
          <w:bCs/>
          <w:color w:val="C00000"/>
          <w:sz w:val="24"/>
          <w:szCs w:val="24"/>
        </w:rPr>
        <w:t xml:space="preserve">hó </w:t>
      </w:r>
      <w:r>
        <w:rPr>
          <w:rFonts w:ascii="Arial" w:hAnsi="Arial" w:cs="Arial"/>
          <w:b/>
          <w:bCs/>
          <w:color w:val="C00000"/>
          <w:sz w:val="24"/>
          <w:szCs w:val="24"/>
        </w:rPr>
        <w:t>và</w:t>
      </w:r>
      <w:r w:rsidRPr="0053695A">
        <w:rPr>
          <w:rFonts w:ascii="Arial" w:hAnsi="Arial" w:cs="Arial"/>
          <w:b/>
          <w:bCs/>
          <w:color w:val="C00000"/>
          <w:sz w:val="24"/>
          <w:szCs w:val="24"/>
        </w:rPr>
        <w:t xml:space="preserve"> </w:t>
      </w:r>
      <w:r>
        <w:rPr>
          <w:rFonts w:ascii="Arial" w:hAnsi="Arial" w:cs="Arial"/>
          <w:b/>
          <w:bCs/>
          <w:color w:val="C00000"/>
          <w:sz w:val="24"/>
          <w:szCs w:val="24"/>
        </w:rPr>
        <w:t>c</w:t>
      </w:r>
      <w:r w:rsidRPr="0053695A">
        <w:rPr>
          <w:rFonts w:ascii="Arial" w:hAnsi="Arial" w:cs="Arial"/>
          <w:b/>
          <w:bCs/>
          <w:color w:val="C00000"/>
          <w:sz w:val="24"/>
          <w:szCs w:val="24"/>
        </w:rPr>
        <w:t xml:space="preserve">ần </w:t>
      </w:r>
      <w:r>
        <w:rPr>
          <w:rFonts w:ascii="Arial" w:hAnsi="Arial" w:cs="Arial"/>
          <w:b/>
          <w:bCs/>
          <w:color w:val="C00000"/>
          <w:sz w:val="24"/>
          <w:szCs w:val="24"/>
        </w:rPr>
        <w:t>l</w:t>
      </w:r>
      <w:r w:rsidRPr="0053695A">
        <w:rPr>
          <w:rFonts w:ascii="Arial" w:hAnsi="Arial" w:cs="Arial"/>
          <w:b/>
          <w:bCs/>
          <w:color w:val="C00000"/>
          <w:sz w:val="24"/>
          <w:szCs w:val="24"/>
        </w:rPr>
        <w:t xml:space="preserve">àm </w:t>
      </w:r>
      <w:r>
        <w:rPr>
          <w:rFonts w:ascii="Arial" w:hAnsi="Arial" w:cs="Arial"/>
          <w:b/>
          <w:bCs/>
          <w:color w:val="C00000"/>
          <w:sz w:val="24"/>
          <w:szCs w:val="24"/>
        </w:rPr>
        <w:t>g</w:t>
      </w:r>
      <w:r w:rsidRPr="0053695A">
        <w:rPr>
          <w:rFonts w:ascii="Arial" w:hAnsi="Arial" w:cs="Arial"/>
          <w:b/>
          <w:bCs/>
          <w:color w:val="C00000"/>
          <w:sz w:val="24"/>
          <w:szCs w:val="24"/>
        </w:rPr>
        <w:t>ì?</w:t>
      </w:r>
    </w:p>
    <w:p w14:paraId="43D5D149" w14:textId="77777777" w:rsidR="00493426" w:rsidRPr="002F3FBD" w:rsidRDefault="00493426" w:rsidP="00493426">
      <w:pPr>
        <w:spacing w:after="0" w:line="240" w:lineRule="auto"/>
        <w:jc w:val="center"/>
        <w:rPr>
          <w:rFonts w:ascii="Arial" w:hAnsi="Arial" w:cs="Arial"/>
          <w:sz w:val="20"/>
          <w:szCs w:val="20"/>
        </w:rPr>
      </w:pPr>
    </w:p>
    <w:p w14:paraId="3259817E" w14:textId="189AE12E" w:rsidR="006F3522" w:rsidRDefault="004E3592" w:rsidP="00493426">
      <w:pPr>
        <w:spacing w:after="0" w:line="240" w:lineRule="auto"/>
        <w:jc w:val="both"/>
        <w:rPr>
          <w:rFonts w:ascii="Arial" w:hAnsi="Arial" w:cs="Arial"/>
          <w:i/>
          <w:iCs/>
          <w:sz w:val="20"/>
          <w:szCs w:val="20"/>
        </w:rPr>
      </w:pPr>
      <w:r w:rsidRPr="008B7A71">
        <w:rPr>
          <w:rFonts w:ascii="Arial" w:hAnsi="Arial" w:cs="Arial"/>
          <w:i/>
          <w:iCs/>
          <w:sz w:val="20"/>
          <w:szCs w:val="20"/>
        </w:rPr>
        <w:t>Khi phản đối hay yêu cầu hủy bỏ hiệu lực đăng ký nhãn hiệu của bên thứ ba</w:t>
      </w:r>
      <w:r>
        <w:rPr>
          <w:rFonts w:ascii="Arial" w:hAnsi="Arial" w:cs="Arial"/>
          <w:i/>
          <w:iCs/>
          <w:sz w:val="20"/>
          <w:szCs w:val="20"/>
        </w:rPr>
        <w:t xml:space="preserve"> </w:t>
      </w:r>
      <w:r w:rsidR="00493426" w:rsidRPr="00FC7090">
        <w:rPr>
          <w:rFonts w:ascii="Arial" w:hAnsi="Arial" w:cs="Arial"/>
          <w:i/>
          <w:iCs/>
          <w:sz w:val="20"/>
          <w:szCs w:val="20"/>
        </w:rPr>
        <w:t xml:space="preserve">với lý do </w:t>
      </w:r>
      <w:r w:rsidR="00493426">
        <w:rPr>
          <w:rFonts w:ascii="Arial" w:hAnsi="Arial" w:cs="Arial"/>
          <w:i/>
          <w:iCs/>
          <w:sz w:val="20"/>
          <w:szCs w:val="20"/>
        </w:rPr>
        <w:t>nhãn hiệu là bản sao hoăc hoặc chứa bản</w:t>
      </w:r>
      <w:r w:rsidR="00493426" w:rsidRPr="00FC7090">
        <w:rPr>
          <w:rFonts w:ascii="Arial" w:hAnsi="Arial" w:cs="Arial"/>
          <w:i/>
          <w:iCs/>
          <w:sz w:val="20"/>
          <w:szCs w:val="20"/>
        </w:rPr>
        <w:t xml:space="preserve"> sao </w:t>
      </w:r>
      <w:r w:rsidR="00493426">
        <w:rPr>
          <w:rFonts w:ascii="Arial" w:hAnsi="Arial" w:cs="Arial"/>
          <w:i/>
          <w:iCs/>
          <w:sz w:val="20"/>
          <w:szCs w:val="20"/>
        </w:rPr>
        <w:t xml:space="preserve">của </w:t>
      </w:r>
      <w:r w:rsidR="00493426" w:rsidRPr="00FC7090">
        <w:rPr>
          <w:rFonts w:ascii="Arial" w:hAnsi="Arial" w:cs="Arial"/>
          <w:i/>
          <w:iCs/>
          <w:sz w:val="20"/>
          <w:szCs w:val="20"/>
        </w:rPr>
        <w:t xml:space="preserve">tác phẩm được bảo hộ </w:t>
      </w:r>
      <w:r w:rsidR="00493426">
        <w:rPr>
          <w:rFonts w:ascii="Arial" w:hAnsi="Arial" w:cs="Arial"/>
          <w:i/>
          <w:iCs/>
          <w:sz w:val="20"/>
          <w:szCs w:val="20"/>
        </w:rPr>
        <w:t xml:space="preserve">quyền </w:t>
      </w:r>
      <w:r w:rsidR="00493426" w:rsidRPr="00FC7090">
        <w:rPr>
          <w:rFonts w:ascii="Arial" w:hAnsi="Arial" w:cs="Arial"/>
          <w:i/>
          <w:iCs/>
          <w:sz w:val="20"/>
          <w:szCs w:val="20"/>
        </w:rPr>
        <w:t xml:space="preserve">theo Điều 73.7 </w:t>
      </w:r>
      <w:r w:rsidR="00493426">
        <w:rPr>
          <w:rFonts w:ascii="Arial" w:hAnsi="Arial" w:cs="Arial"/>
          <w:i/>
          <w:iCs/>
          <w:sz w:val="20"/>
          <w:szCs w:val="20"/>
        </w:rPr>
        <w:t xml:space="preserve">Luật </w:t>
      </w:r>
      <w:r w:rsidR="00015D32">
        <w:rPr>
          <w:rFonts w:ascii="Arial" w:hAnsi="Arial" w:cs="Arial"/>
          <w:i/>
          <w:iCs/>
          <w:sz w:val="20"/>
          <w:szCs w:val="20"/>
        </w:rPr>
        <w:t>Sở hữu trí tuệ (</w:t>
      </w:r>
      <w:hyperlink r:id="rId5" w:history="1">
        <w:r w:rsidR="00015D32" w:rsidRPr="00015D32">
          <w:rPr>
            <w:rStyle w:val="Hyperlink"/>
            <w:rFonts w:ascii="Arial" w:hAnsi="Arial" w:cs="Arial"/>
            <w:i/>
            <w:iCs/>
            <w:sz w:val="20"/>
            <w:szCs w:val="20"/>
          </w:rPr>
          <w:t xml:space="preserve">Luật </w:t>
        </w:r>
        <w:r w:rsidR="00493426" w:rsidRPr="00015D32">
          <w:rPr>
            <w:rStyle w:val="Hyperlink"/>
            <w:rFonts w:ascii="Arial" w:hAnsi="Arial" w:cs="Arial"/>
            <w:i/>
            <w:iCs/>
            <w:sz w:val="20"/>
            <w:szCs w:val="20"/>
          </w:rPr>
          <w:t>SHTT</w:t>
        </w:r>
      </w:hyperlink>
      <w:r w:rsidR="00015D32">
        <w:rPr>
          <w:rFonts w:ascii="Arial" w:hAnsi="Arial" w:cs="Arial"/>
          <w:i/>
          <w:iCs/>
          <w:sz w:val="20"/>
          <w:szCs w:val="20"/>
        </w:rPr>
        <w:t>)</w:t>
      </w:r>
      <w:r w:rsidR="00493426" w:rsidRPr="00FC7090">
        <w:rPr>
          <w:rFonts w:ascii="Arial" w:hAnsi="Arial" w:cs="Arial"/>
          <w:i/>
          <w:iCs/>
          <w:sz w:val="20"/>
          <w:szCs w:val="20"/>
        </w:rPr>
        <w:t xml:space="preserve">, </w:t>
      </w:r>
      <w:r w:rsidRPr="008B7A71">
        <w:rPr>
          <w:rFonts w:ascii="Arial" w:hAnsi="Arial" w:cs="Arial"/>
          <w:i/>
          <w:iCs/>
          <w:sz w:val="20"/>
          <w:szCs w:val="20"/>
        </w:rPr>
        <w:t xml:space="preserve">hoặc yêu cầu xử lý hành vi </w:t>
      </w:r>
      <w:hyperlink r:id="rId6" w:history="1">
        <w:r w:rsidRPr="00735120">
          <w:rPr>
            <w:rStyle w:val="Hyperlink"/>
            <w:rFonts w:ascii="Arial" w:hAnsi="Arial" w:cs="Arial"/>
            <w:i/>
            <w:iCs/>
            <w:sz w:val="20"/>
            <w:szCs w:val="20"/>
          </w:rPr>
          <w:t>xâm phạm bản quyền</w:t>
        </w:r>
      </w:hyperlink>
      <w:r w:rsidRPr="008B7A71">
        <w:rPr>
          <w:rFonts w:ascii="Arial" w:hAnsi="Arial" w:cs="Arial"/>
          <w:i/>
          <w:iCs/>
          <w:sz w:val="20"/>
          <w:szCs w:val="20"/>
        </w:rPr>
        <w:t>,</w:t>
      </w:r>
      <w:r>
        <w:rPr>
          <w:rFonts w:ascii="Arial" w:hAnsi="Arial" w:cs="Arial"/>
          <w:i/>
          <w:iCs/>
          <w:sz w:val="20"/>
          <w:szCs w:val="20"/>
        </w:rPr>
        <w:t xml:space="preserve"> </w:t>
      </w:r>
      <w:r w:rsidR="00493426">
        <w:rPr>
          <w:rFonts w:ascii="Arial" w:hAnsi="Arial" w:cs="Arial"/>
          <w:i/>
          <w:iCs/>
          <w:sz w:val="20"/>
          <w:szCs w:val="20"/>
        </w:rPr>
        <w:t>chủ sở hữu bản quyền</w:t>
      </w:r>
      <w:r w:rsidR="00493426" w:rsidRPr="00FC7090">
        <w:rPr>
          <w:rFonts w:ascii="Arial" w:hAnsi="Arial" w:cs="Arial"/>
          <w:i/>
          <w:iCs/>
          <w:sz w:val="20"/>
          <w:szCs w:val="20"/>
        </w:rPr>
        <w:t xml:space="preserve"> có thể phải đối mặt với </w:t>
      </w:r>
      <w:r w:rsidR="00493426">
        <w:rPr>
          <w:rFonts w:ascii="Arial" w:hAnsi="Arial" w:cs="Arial"/>
          <w:i/>
          <w:iCs/>
          <w:sz w:val="20"/>
          <w:szCs w:val="20"/>
        </w:rPr>
        <w:t>ý kiến phản bác</w:t>
      </w:r>
      <w:r w:rsidR="00493426" w:rsidRPr="00FC7090">
        <w:rPr>
          <w:rFonts w:ascii="Arial" w:hAnsi="Arial" w:cs="Arial"/>
          <w:i/>
          <w:iCs/>
          <w:sz w:val="20"/>
          <w:szCs w:val="20"/>
        </w:rPr>
        <w:t xml:space="preserve"> rằng </w:t>
      </w:r>
      <w:r w:rsidR="00493426">
        <w:rPr>
          <w:rFonts w:ascii="Arial" w:hAnsi="Arial" w:cs="Arial"/>
          <w:i/>
          <w:iCs/>
          <w:sz w:val="20"/>
          <w:szCs w:val="20"/>
        </w:rPr>
        <w:t xml:space="preserve">tác phẩm </w:t>
      </w:r>
      <w:r w:rsidRPr="008B7A71">
        <w:rPr>
          <w:rFonts w:ascii="Arial" w:hAnsi="Arial" w:cs="Arial"/>
          <w:i/>
          <w:iCs/>
          <w:sz w:val="20"/>
          <w:szCs w:val="20"/>
        </w:rPr>
        <w:t xml:space="preserve">(logo hay </w:t>
      </w:r>
      <w:r w:rsidR="00015D32" w:rsidRPr="008B7A71">
        <w:rPr>
          <w:rFonts w:ascii="Arial" w:hAnsi="Arial" w:cs="Arial"/>
          <w:i/>
          <w:iCs/>
          <w:sz w:val="20"/>
          <w:szCs w:val="20"/>
        </w:rPr>
        <w:t>tác phẩm mỹ thuật ứng dụng</w:t>
      </w:r>
      <w:r w:rsidRPr="008B7A71">
        <w:rPr>
          <w:rFonts w:ascii="Arial" w:hAnsi="Arial" w:cs="Arial"/>
          <w:i/>
          <w:iCs/>
          <w:sz w:val="20"/>
          <w:szCs w:val="20"/>
        </w:rPr>
        <w:t xml:space="preserve">) được bảo hộ thực ra không có </w:t>
      </w:r>
      <w:r>
        <w:rPr>
          <w:rFonts w:ascii="Arial" w:hAnsi="Arial" w:cs="Arial"/>
          <w:i/>
          <w:iCs/>
          <w:sz w:val="20"/>
          <w:szCs w:val="20"/>
        </w:rPr>
        <w:t>“</w:t>
      </w:r>
      <w:r w:rsidRPr="008B7A71">
        <w:rPr>
          <w:rFonts w:ascii="Arial" w:hAnsi="Arial" w:cs="Arial"/>
          <w:i/>
          <w:iCs/>
          <w:sz w:val="20"/>
          <w:szCs w:val="20"/>
        </w:rPr>
        <w:t>tính nguyên gốc</w:t>
      </w:r>
      <w:r>
        <w:rPr>
          <w:rFonts w:ascii="Arial" w:hAnsi="Arial" w:cs="Arial"/>
          <w:i/>
          <w:iCs/>
          <w:sz w:val="20"/>
          <w:szCs w:val="20"/>
        </w:rPr>
        <w:t>”</w:t>
      </w:r>
      <w:r w:rsidR="00493426">
        <w:rPr>
          <w:rFonts w:ascii="Arial" w:hAnsi="Arial" w:cs="Arial"/>
          <w:i/>
          <w:iCs/>
          <w:sz w:val="20"/>
          <w:szCs w:val="20"/>
        </w:rPr>
        <w:t xml:space="preserve"> </w:t>
      </w:r>
      <w:r w:rsidR="00493426" w:rsidRPr="00FC7090">
        <w:rPr>
          <w:rFonts w:ascii="Arial" w:hAnsi="Arial" w:cs="Arial"/>
          <w:i/>
          <w:iCs/>
          <w:sz w:val="20"/>
          <w:szCs w:val="20"/>
        </w:rPr>
        <w:t xml:space="preserve">- một </w:t>
      </w:r>
      <w:r w:rsidR="00493426">
        <w:rPr>
          <w:rFonts w:ascii="Arial" w:hAnsi="Arial" w:cs="Arial"/>
          <w:i/>
          <w:iCs/>
          <w:sz w:val="20"/>
          <w:szCs w:val="20"/>
        </w:rPr>
        <w:t>điều kiện quan trọng để</w:t>
      </w:r>
      <w:r w:rsidR="00493426" w:rsidRPr="00FC7090">
        <w:rPr>
          <w:rFonts w:ascii="Arial" w:hAnsi="Arial" w:cs="Arial"/>
          <w:i/>
          <w:iCs/>
          <w:sz w:val="20"/>
          <w:szCs w:val="20"/>
        </w:rPr>
        <w:t xml:space="preserve"> </w:t>
      </w:r>
      <w:r w:rsidR="00493426">
        <w:rPr>
          <w:rFonts w:ascii="Arial" w:hAnsi="Arial" w:cs="Arial"/>
          <w:i/>
          <w:iCs/>
          <w:sz w:val="20"/>
          <w:szCs w:val="20"/>
        </w:rPr>
        <w:t xml:space="preserve">được bảo hộ </w:t>
      </w:r>
      <w:r w:rsidR="00493426" w:rsidRPr="00FC7090">
        <w:rPr>
          <w:rFonts w:ascii="Arial" w:hAnsi="Arial" w:cs="Arial"/>
          <w:i/>
          <w:iCs/>
          <w:sz w:val="20"/>
          <w:szCs w:val="20"/>
        </w:rPr>
        <w:t xml:space="preserve">bản quyền. </w:t>
      </w:r>
      <w:r w:rsidR="00493426">
        <w:rPr>
          <w:rFonts w:ascii="Arial" w:hAnsi="Arial" w:cs="Arial"/>
          <w:i/>
          <w:iCs/>
          <w:sz w:val="20"/>
          <w:szCs w:val="20"/>
        </w:rPr>
        <w:t>Bên thứ ba có thể lập luận rằng: tác phẩm được bảo hộ bản quyền chứa nhiều</w:t>
      </w:r>
      <w:r w:rsidR="00493426" w:rsidRPr="00FC7090">
        <w:rPr>
          <w:rFonts w:ascii="Arial" w:hAnsi="Arial" w:cs="Arial"/>
          <w:i/>
          <w:iCs/>
          <w:sz w:val="20"/>
          <w:szCs w:val="20"/>
        </w:rPr>
        <w:t xml:space="preserve"> yếu tố phổ biến, chung chung </w:t>
      </w:r>
      <w:r>
        <w:rPr>
          <w:rFonts w:ascii="Arial" w:hAnsi="Arial" w:cs="Arial"/>
          <w:i/>
          <w:iCs/>
          <w:sz w:val="20"/>
          <w:szCs w:val="20"/>
        </w:rPr>
        <w:t xml:space="preserve">sẵn có </w:t>
      </w:r>
      <w:r w:rsidR="00493426" w:rsidRPr="00FC7090">
        <w:rPr>
          <w:rFonts w:ascii="Arial" w:hAnsi="Arial" w:cs="Arial"/>
          <w:i/>
          <w:iCs/>
          <w:sz w:val="20"/>
          <w:szCs w:val="20"/>
        </w:rPr>
        <w:t xml:space="preserve">hoặc được sử dụng </w:t>
      </w:r>
      <w:r w:rsidR="00493426">
        <w:rPr>
          <w:rFonts w:ascii="Arial" w:hAnsi="Arial" w:cs="Arial"/>
          <w:i/>
          <w:iCs/>
          <w:sz w:val="20"/>
          <w:szCs w:val="20"/>
        </w:rPr>
        <w:t>thường xuyên</w:t>
      </w:r>
      <w:r>
        <w:rPr>
          <w:rFonts w:ascii="Arial" w:hAnsi="Arial" w:cs="Arial"/>
          <w:i/>
          <w:iCs/>
          <w:sz w:val="20"/>
          <w:szCs w:val="20"/>
        </w:rPr>
        <w:t>,</w:t>
      </w:r>
      <w:r w:rsidR="00493426" w:rsidRPr="00FC7090">
        <w:rPr>
          <w:rFonts w:ascii="Arial" w:hAnsi="Arial" w:cs="Arial"/>
          <w:i/>
          <w:iCs/>
          <w:sz w:val="20"/>
          <w:szCs w:val="20"/>
        </w:rPr>
        <w:t xml:space="preserve"> </w:t>
      </w:r>
      <w:r w:rsidRPr="00517AF8">
        <w:rPr>
          <w:rFonts w:ascii="Arial" w:hAnsi="Arial" w:cs="Arial"/>
          <w:i/>
          <w:iCs/>
          <w:sz w:val="20"/>
          <w:szCs w:val="20"/>
        </w:rPr>
        <w:t>không thể tạo ra dấu ấn độc đáo cần thiết để phân biệt tác phẩm với những tác phẩm khác</w:t>
      </w:r>
      <w:r>
        <w:rPr>
          <w:rFonts w:ascii="Arial" w:hAnsi="Arial" w:cs="Arial"/>
          <w:i/>
          <w:iCs/>
          <w:sz w:val="20"/>
          <w:szCs w:val="20"/>
        </w:rPr>
        <w:t xml:space="preserve">, do vậy, </w:t>
      </w:r>
      <w:r w:rsidRPr="008B7A71">
        <w:rPr>
          <w:rFonts w:ascii="Arial" w:hAnsi="Arial" w:cs="Arial"/>
          <w:i/>
          <w:iCs/>
          <w:sz w:val="20"/>
          <w:szCs w:val="20"/>
        </w:rPr>
        <w:t xml:space="preserve">không đáp ứng tính nguyên gốc </w:t>
      </w:r>
      <w:r>
        <w:rPr>
          <w:rFonts w:ascii="Arial" w:hAnsi="Arial" w:cs="Arial"/>
          <w:i/>
          <w:iCs/>
          <w:sz w:val="20"/>
          <w:szCs w:val="20"/>
        </w:rPr>
        <w:t xml:space="preserve">để được bảo hộ bản quyền; </w:t>
      </w:r>
      <w:r w:rsidR="00493426" w:rsidRPr="00FC7090">
        <w:rPr>
          <w:rFonts w:ascii="Arial" w:hAnsi="Arial" w:cs="Arial"/>
          <w:i/>
          <w:iCs/>
          <w:sz w:val="20"/>
          <w:szCs w:val="20"/>
        </w:rPr>
        <w:t xml:space="preserve">và/hoặc </w:t>
      </w:r>
      <w:r w:rsidR="00493426">
        <w:rPr>
          <w:rFonts w:ascii="Arial" w:hAnsi="Arial" w:cs="Arial"/>
          <w:i/>
          <w:iCs/>
          <w:sz w:val="20"/>
          <w:szCs w:val="20"/>
        </w:rPr>
        <w:t>tác phẩm được bảo hộ</w:t>
      </w:r>
      <w:r w:rsidR="00493426" w:rsidRPr="00FC7090">
        <w:rPr>
          <w:rFonts w:ascii="Arial" w:hAnsi="Arial" w:cs="Arial"/>
          <w:i/>
          <w:iCs/>
          <w:sz w:val="20"/>
          <w:szCs w:val="20"/>
        </w:rPr>
        <w:t xml:space="preserve"> gần giống hoặc về cơ bản giống với các</w:t>
      </w:r>
      <w:r w:rsidR="00493426">
        <w:rPr>
          <w:rFonts w:ascii="Arial" w:hAnsi="Arial" w:cs="Arial"/>
          <w:i/>
          <w:iCs/>
          <w:sz w:val="20"/>
          <w:szCs w:val="20"/>
        </w:rPr>
        <w:t xml:space="preserve"> tác phẩm (logo </w:t>
      </w:r>
      <w:r w:rsidR="00493426" w:rsidRPr="00FC7090">
        <w:rPr>
          <w:rFonts w:ascii="Arial" w:hAnsi="Arial" w:cs="Arial"/>
          <w:i/>
          <w:iCs/>
          <w:sz w:val="20"/>
          <w:szCs w:val="20"/>
        </w:rPr>
        <w:t>hoặc tác phẩ</w:t>
      </w:r>
      <w:r w:rsidR="00493426">
        <w:rPr>
          <w:rFonts w:ascii="Arial" w:hAnsi="Arial" w:cs="Arial"/>
          <w:i/>
          <w:iCs/>
          <w:sz w:val="20"/>
          <w:szCs w:val="20"/>
        </w:rPr>
        <w:t xml:space="preserve">m mỹ </w:t>
      </w:r>
      <w:r w:rsidR="00493426" w:rsidRPr="00FC7090">
        <w:rPr>
          <w:rFonts w:ascii="Arial" w:hAnsi="Arial" w:cs="Arial"/>
          <w:i/>
          <w:iCs/>
          <w:sz w:val="20"/>
          <w:szCs w:val="20"/>
        </w:rPr>
        <w:t>thuật</w:t>
      </w:r>
      <w:r w:rsidR="00493426">
        <w:rPr>
          <w:rFonts w:ascii="Arial" w:hAnsi="Arial" w:cs="Arial"/>
          <w:i/>
          <w:iCs/>
          <w:sz w:val="20"/>
          <w:szCs w:val="20"/>
        </w:rPr>
        <w:t>)</w:t>
      </w:r>
      <w:r w:rsidR="00493426" w:rsidRPr="00FC7090">
        <w:rPr>
          <w:rFonts w:ascii="Arial" w:hAnsi="Arial" w:cs="Arial"/>
          <w:i/>
          <w:iCs/>
          <w:sz w:val="20"/>
          <w:szCs w:val="20"/>
        </w:rPr>
        <w:t xml:space="preserve"> hiện có, </w:t>
      </w:r>
      <w:r>
        <w:rPr>
          <w:rFonts w:ascii="Arial" w:hAnsi="Arial" w:cs="Arial"/>
          <w:i/>
          <w:iCs/>
          <w:sz w:val="20"/>
          <w:szCs w:val="20"/>
        </w:rPr>
        <w:t xml:space="preserve">hàm ý rằng tác phẩm được bảo hộ </w:t>
      </w:r>
      <w:r w:rsidRPr="00517AF8">
        <w:rPr>
          <w:rFonts w:ascii="Arial" w:hAnsi="Arial" w:cs="Arial"/>
          <w:i/>
          <w:iCs/>
          <w:sz w:val="20"/>
          <w:szCs w:val="20"/>
        </w:rPr>
        <w:t>không p</w:t>
      </w:r>
      <w:bookmarkStart w:id="0" w:name="_GoBack"/>
      <w:bookmarkEnd w:id="0"/>
      <w:r w:rsidRPr="00517AF8">
        <w:rPr>
          <w:rFonts w:ascii="Arial" w:hAnsi="Arial" w:cs="Arial"/>
          <w:i/>
          <w:iCs/>
          <w:sz w:val="20"/>
          <w:szCs w:val="20"/>
        </w:rPr>
        <w:t>hải là sản phẩm của sự sáng tạo độc lập mà có nguồn gốc từ các tác phẩm đã tồn tại</w:t>
      </w:r>
      <w:r>
        <w:rPr>
          <w:rFonts w:ascii="Arial" w:hAnsi="Arial" w:cs="Arial"/>
          <w:i/>
          <w:iCs/>
          <w:sz w:val="20"/>
          <w:szCs w:val="20"/>
        </w:rPr>
        <w:t xml:space="preserve">; </w:t>
      </w:r>
      <w:r w:rsidR="00493426" w:rsidRPr="00FC7090">
        <w:rPr>
          <w:rFonts w:ascii="Arial" w:hAnsi="Arial" w:cs="Arial"/>
          <w:i/>
          <w:iCs/>
          <w:sz w:val="20"/>
          <w:szCs w:val="20"/>
        </w:rPr>
        <w:t xml:space="preserve">và/hoặc </w:t>
      </w:r>
      <w:r w:rsidR="00493426">
        <w:rPr>
          <w:rFonts w:ascii="Arial" w:hAnsi="Arial" w:cs="Arial"/>
          <w:i/>
          <w:iCs/>
          <w:sz w:val="20"/>
          <w:szCs w:val="20"/>
        </w:rPr>
        <w:t xml:space="preserve">tác phẩm được bảo hộ </w:t>
      </w:r>
      <w:r w:rsidR="00493426" w:rsidRPr="00FC7090">
        <w:rPr>
          <w:rFonts w:ascii="Arial" w:hAnsi="Arial" w:cs="Arial"/>
          <w:i/>
          <w:iCs/>
          <w:sz w:val="20"/>
          <w:szCs w:val="20"/>
        </w:rPr>
        <w:t xml:space="preserve">không thể hiện đủ nỗ lực sáng tạo hoặc </w:t>
      </w:r>
      <w:r w:rsidR="00493426">
        <w:rPr>
          <w:rFonts w:ascii="Arial" w:hAnsi="Arial" w:cs="Arial"/>
          <w:i/>
          <w:iCs/>
          <w:sz w:val="20"/>
          <w:szCs w:val="20"/>
        </w:rPr>
        <w:t>có đủ yếu tố</w:t>
      </w:r>
      <w:r w:rsidR="00493426" w:rsidRPr="00FC7090">
        <w:rPr>
          <w:rFonts w:ascii="Arial" w:hAnsi="Arial" w:cs="Arial"/>
          <w:i/>
          <w:iCs/>
          <w:sz w:val="20"/>
          <w:szCs w:val="20"/>
        </w:rPr>
        <w:t xml:space="preserve"> </w:t>
      </w:r>
      <w:r w:rsidR="00493426">
        <w:rPr>
          <w:rFonts w:ascii="Arial" w:hAnsi="Arial" w:cs="Arial"/>
          <w:i/>
          <w:iCs/>
          <w:sz w:val="20"/>
          <w:szCs w:val="20"/>
        </w:rPr>
        <w:t xml:space="preserve">mỹ </w:t>
      </w:r>
      <w:r w:rsidR="00493426" w:rsidRPr="00FC7090">
        <w:rPr>
          <w:rFonts w:ascii="Arial" w:hAnsi="Arial" w:cs="Arial"/>
          <w:i/>
          <w:iCs/>
          <w:sz w:val="20"/>
          <w:szCs w:val="20"/>
        </w:rPr>
        <w:t xml:space="preserve">thuật. </w:t>
      </w:r>
      <w:r w:rsidR="00493426">
        <w:rPr>
          <w:rFonts w:ascii="Arial" w:hAnsi="Arial" w:cs="Arial"/>
          <w:i/>
          <w:iCs/>
          <w:sz w:val="20"/>
          <w:szCs w:val="20"/>
        </w:rPr>
        <w:t>Ngoài ra, bên thứ ba</w:t>
      </w:r>
      <w:r w:rsidR="00493426" w:rsidRPr="00FC7090">
        <w:rPr>
          <w:rFonts w:ascii="Arial" w:hAnsi="Arial" w:cs="Arial"/>
          <w:i/>
          <w:iCs/>
          <w:sz w:val="20"/>
          <w:szCs w:val="20"/>
        </w:rPr>
        <w:t xml:space="preserve"> có thể </w:t>
      </w:r>
      <w:r w:rsidR="00493426">
        <w:rPr>
          <w:rFonts w:ascii="Arial" w:hAnsi="Arial" w:cs="Arial"/>
          <w:i/>
          <w:iCs/>
          <w:sz w:val="20"/>
          <w:szCs w:val="20"/>
        </w:rPr>
        <w:t>cho</w:t>
      </w:r>
      <w:r w:rsidR="00493426" w:rsidRPr="00FC7090">
        <w:rPr>
          <w:rFonts w:ascii="Arial" w:hAnsi="Arial" w:cs="Arial"/>
          <w:i/>
          <w:iCs/>
          <w:sz w:val="20"/>
          <w:szCs w:val="20"/>
        </w:rPr>
        <w:t xml:space="preserve"> rằng quá trình thiết kế</w:t>
      </w:r>
      <w:r w:rsidR="006F3522">
        <w:rPr>
          <w:rFonts w:ascii="Arial" w:hAnsi="Arial" w:cs="Arial"/>
          <w:i/>
          <w:iCs/>
          <w:sz w:val="20"/>
          <w:szCs w:val="20"/>
        </w:rPr>
        <w:t xml:space="preserve"> </w:t>
      </w:r>
      <w:r w:rsidR="006F3522" w:rsidRPr="008B7A71">
        <w:rPr>
          <w:rFonts w:ascii="Arial" w:hAnsi="Arial" w:cs="Arial"/>
          <w:i/>
          <w:iCs/>
          <w:sz w:val="20"/>
          <w:szCs w:val="20"/>
        </w:rPr>
        <w:t xml:space="preserve">chỉ là việc </w:t>
      </w:r>
      <w:r w:rsidR="006F3522">
        <w:rPr>
          <w:rFonts w:ascii="Arial" w:hAnsi="Arial" w:cs="Arial"/>
          <w:i/>
          <w:iCs/>
          <w:sz w:val="20"/>
          <w:szCs w:val="20"/>
        </w:rPr>
        <w:t>“</w:t>
      </w:r>
      <w:r w:rsidR="006F3522" w:rsidRPr="008B7A71">
        <w:rPr>
          <w:rFonts w:ascii="Arial" w:hAnsi="Arial" w:cs="Arial"/>
          <w:i/>
          <w:iCs/>
          <w:sz w:val="20"/>
          <w:szCs w:val="20"/>
        </w:rPr>
        <w:t>lắp ghép</w:t>
      </w:r>
      <w:r w:rsidR="006F3522">
        <w:rPr>
          <w:rFonts w:ascii="Arial" w:hAnsi="Arial" w:cs="Arial"/>
          <w:i/>
          <w:iCs/>
          <w:sz w:val="20"/>
          <w:szCs w:val="20"/>
        </w:rPr>
        <w:t>”</w:t>
      </w:r>
      <w:r w:rsidR="006F3522" w:rsidRPr="008B7A71">
        <w:rPr>
          <w:rFonts w:ascii="Arial" w:hAnsi="Arial" w:cs="Arial"/>
          <w:i/>
          <w:iCs/>
          <w:sz w:val="20"/>
          <w:szCs w:val="20"/>
        </w:rPr>
        <w:t xml:space="preserve"> hoặc thay đổi các hình ảnh hoặc thiết kế hiện có hơn là tạo ra thứ gì đó mới</w:t>
      </w:r>
      <w:r w:rsidR="00493426" w:rsidRPr="00FC7090">
        <w:rPr>
          <w:rFonts w:ascii="Arial" w:hAnsi="Arial" w:cs="Arial"/>
          <w:i/>
          <w:iCs/>
          <w:sz w:val="20"/>
          <w:szCs w:val="20"/>
        </w:rPr>
        <w:t xml:space="preserve">; </w:t>
      </w:r>
      <w:r w:rsidR="006F3522" w:rsidRPr="00517AF8">
        <w:rPr>
          <w:rFonts w:ascii="Arial" w:hAnsi="Arial" w:cs="Arial"/>
          <w:i/>
          <w:iCs/>
          <w:sz w:val="20"/>
          <w:szCs w:val="20"/>
        </w:rPr>
        <w:t xml:space="preserve">Càng thêm phức tạp, nếu tác phẩm/logo chứa đựng các yếu tố thực hiện chức năng cụ thể, thì </w:t>
      </w:r>
      <w:r w:rsidR="006F3522">
        <w:rPr>
          <w:rFonts w:ascii="Arial" w:hAnsi="Arial" w:cs="Arial"/>
          <w:i/>
          <w:iCs/>
          <w:sz w:val="20"/>
          <w:szCs w:val="20"/>
        </w:rPr>
        <w:t>bên bên thứ</w:t>
      </w:r>
      <w:r w:rsidR="006F3522" w:rsidRPr="00517AF8">
        <w:rPr>
          <w:rFonts w:ascii="Arial" w:hAnsi="Arial" w:cs="Arial"/>
          <w:i/>
          <w:iCs/>
          <w:sz w:val="20"/>
          <w:szCs w:val="20"/>
        </w:rPr>
        <w:t xml:space="preserve"> có thể lập luận rằng những khía cạnh này không đủ điều kiện để được bảo hộ dưới dạng bản quyền.</w:t>
      </w:r>
    </w:p>
    <w:p w14:paraId="08958E56" w14:textId="77777777" w:rsidR="00493426" w:rsidRPr="002F3FBD" w:rsidRDefault="00493426" w:rsidP="00493426">
      <w:pPr>
        <w:spacing w:after="0" w:line="240" w:lineRule="auto"/>
        <w:jc w:val="both"/>
        <w:rPr>
          <w:rFonts w:ascii="Arial" w:hAnsi="Arial" w:cs="Arial"/>
          <w:sz w:val="20"/>
          <w:szCs w:val="20"/>
        </w:rPr>
      </w:pPr>
    </w:p>
    <w:p w14:paraId="6C8241B2" w14:textId="3BD7C39C" w:rsidR="00493426" w:rsidRPr="002F3FBD" w:rsidRDefault="00493426" w:rsidP="00493426">
      <w:pPr>
        <w:spacing w:after="0" w:line="240" w:lineRule="auto"/>
        <w:jc w:val="both"/>
        <w:rPr>
          <w:rFonts w:ascii="Arial" w:hAnsi="Arial" w:cs="Arial"/>
          <w:sz w:val="20"/>
          <w:szCs w:val="20"/>
        </w:rPr>
      </w:pPr>
      <w:r w:rsidRPr="002F3FBD">
        <w:rPr>
          <w:rFonts w:ascii="Arial" w:hAnsi="Arial" w:cs="Arial"/>
          <w:sz w:val="20"/>
          <w:szCs w:val="20"/>
        </w:rPr>
        <w:t xml:space="preserve">Những thách thức này </w:t>
      </w:r>
      <w:r>
        <w:rPr>
          <w:rFonts w:ascii="Arial" w:hAnsi="Arial" w:cs="Arial"/>
          <w:sz w:val="20"/>
          <w:szCs w:val="20"/>
        </w:rPr>
        <w:t>cho thấy</w:t>
      </w:r>
      <w:r w:rsidRPr="002F3FBD">
        <w:rPr>
          <w:rFonts w:ascii="Arial" w:hAnsi="Arial" w:cs="Arial"/>
          <w:sz w:val="20"/>
          <w:szCs w:val="20"/>
        </w:rPr>
        <w:t xml:space="preserve"> tại sao việc chứng minh </w:t>
      </w:r>
      <w:r>
        <w:rPr>
          <w:rFonts w:ascii="Arial" w:hAnsi="Arial" w:cs="Arial"/>
          <w:sz w:val="20"/>
          <w:szCs w:val="20"/>
        </w:rPr>
        <w:t>“</w:t>
      </w:r>
      <w:r w:rsidRPr="002F3FBD">
        <w:rPr>
          <w:rFonts w:ascii="Arial" w:hAnsi="Arial" w:cs="Arial"/>
          <w:sz w:val="20"/>
          <w:szCs w:val="20"/>
        </w:rPr>
        <w:t>tính nguyên gốc</w:t>
      </w:r>
      <w:r>
        <w:rPr>
          <w:rFonts w:ascii="Arial" w:hAnsi="Arial" w:cs="Arial"/>
          <w:sz w:val="20"/>
          <w:szCs w:val="20"/>
        </w:rPr>
        <w:t>”</w:t>
      </w:r>
      <w:r w:rsidRPr="002F3FBD">
        <w:rPr>
          <w:rFonts w:ascii="Arial" w:hAnsi="Arial" w:cs="Arial"/>
          <w:sz w:val="20"/>
          <w:szCs w:val="20"/>
        </w:rPr>
        <w:t xml:space="preserve"> của tác phẩm</w:t>
      </w:r>
      <w:r w:rsidR="00A442FA">
        <w:rPr>
          <w:rFonts w:ascii="Arial" w:hAnsi="Arial" w:cs="Arial"/>
          <w:sz w:val="20"/>
          <w:szCs w:val="20"/>
        </w:rPr>
        <w:t xml:space="preserve"> là chưa bao giờ đơn giản </w:t>
      </w:r>
      <w:r w:rsidR="00A442FA" w:rsidRPr="002F3FBD">
        <w:rPr>
          <w:rFonts w:ascii="Arial" w:hAnsi="Arial" w:cs="Arial"/>
          <w:sz w:val="20"/>
          <w:szCs w:val="20"/>
        </w:rPr>
        <w:t>và tốn nhiều</w:t>
      </w:r>
      <w:r w:rsidR="00A442FA">
        <w:rPr>
          <w:rFonts w:ascii="Arial" w:hAnsi="Arial" w:cs="Arial"/>
          <w:sz w:val="20"/>
          <w:szCs w:val="20"/>
        </w:rPr>
        <w:t xml:space="preserve"> nguồn lực</w:t>
      </w:r>
      <w:r w:rsidRPr="002F3FBD">
        <w:rPr>
          <w:rFonts w:ascii="Arial" w:hAnsi="Arial" w:cs="Arial"/>
          <w:sz w:val="20"/>
          <w:szCs w:val="20"/>
        </w:rPr>
        <w:t xml:space="preserve">, đặc biệt là trong bối cảnh </w:t>
      </w:r>
      <w:r w:rsidR="00CE1047">
        <w:rPr>
          <w:rFonts w:ascii="Arial" w:hAnsi="Arial" w:cs="Arial"/>
          <w:sz w:val="20"/>
          <w:szCs w:val="20"/>
        </w:rPr>
        <w:t xml:space="preserve">các quy định pháp </w:t>
      </w:r>
      <w:r w:rsidRPr="002F3FBD">
        <w:rPr>
          <w:rFonts w:ascii="Arial" w:hAnsi="Arial" w:cs="Arial"/>
          <w:sz w:val="20"/>
          <w:szCs w:val="20"/>
        </w:rPr>
        <w:t xml:space="preserve">luật </w:t>
      </w:r>
      <w:r w:rsidR="00CE1047">
        <w:rPr>
          <w:rFonts w:ascii="Arial" w:hAnsi="Arial" w:cs="Arial"/>
          <w:sz w:val="20"/>
          <w:szCs w:val="20"/>
        </w:rPr>
        <w:t xml:space="preserve">về </w:t>
      </w:r>
      <w:r w:rsidRPr="002F3FBD">
        <w:rPr>
          <w:rFonts w:ascii="Arial" w:hAnsi="Arial" w:cs="Arial"/>
          <w:sz w:val="20"/>
          <w:szCs w:val="20"/>
        </w:rPr>
        <w:t>bản quyền</w:t>
      </w:r>
      <w:r w:rsidR="008C123B">
        <w:rPr>
          <w:rFonts w:ascii="Arial" w:hAnsi="Arial" w:cs="Arial"/>
          <w:sz w:val="20"/>
          <w:szCs w:val="20"/>
        </w:rPr>
        <w:t xml:space="preserve"> còn nhiều vướng mắc.</w:t>
      </w:r>
    </w:p>
    <w:p w14:paraId="5C1F3C4E" w14:textId="77777777" w:rsidR="00493426" w:rsidRPr="002F3FBD" w:rsidRDefault="00493426" w:rsidP="00493426">
      <w:pPr>
        <w:spacing w:after="0" w:line="240" w:lineRule="auto"/>
        <w:jc w:val="both"/>
        <w:rPr>
          <w:rFonts w:ascii="Arial" w:hAnsi="Arial" w:cs="Arial"/>
          <w:sz w:val="20"/>
          <w:szCs w:val="20"/>
        </w:rPr>
      </w:pPr>
    </w:p>
    <w:p w14:paraId="355952E1" w14:textId="77777777" w:rsidR="00493426" w:rsidRPr="00FC7090" w:rsidRDefault="00493426" w:rsidP="00493426">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C</w:t>
      </w:r>
      <w:r w:rsidRPr="00FC7090">
        <w:rPr>
          <w:rFonts w:ascii="Arial" w:hAnsi="Arial" w:cs="Arial"/>
          <w:b/>
          <w:bCs/>
          <w:color w:val="2F5496" w:themeColor="accent1" w:themeShade="BF"/>
        </w:rPr>
        <w:t xml:space="preserve">hứng minh tính </w:t>
      </w:r>
      <w:r>
        <w:rPr>
          <w:rFonts w:ascii="Arial" w:hAnsi="Arial" w:cs="Arial"/>
          <w:b/>
          <w:bCs/>
          <w:color w:val="2F5496" w:themeColor="accent1" w:themeShade="BF"/>
        </w:rPr>
        <w:t xml:space="preserve">nguyên gốc rất </w:t>
      </w:r>
      <w:r w:rsidRPr="00FC7090">
        <w:rPr>
          <w:rFonts w:ascii="Arial" w:hAnsi="Arial" w:cs="Arial"/>
          <w:b/>
          <w:bCs/>
          <w:color w:val="2F5496" w:themeColor="accent1" w:themeShade="BF"/>
        </w:rPr>
        <w:t>khó khăn</w:t>
      </w:r>
      <w:r>
        <w:rPr>
          <w:rFonts w:ascii="Arial" w:hAnsi="Arial" w:cs="Arial"/>
          <w:b/>
          <w:bCs/>
          <w:color w:val="2F5496" w:themeColor="accent1" w:themeShade="BF"/>
        </w:rPr>
        <w:t>: Tại sao?</w:t>
      </w:r>
    </w:p>
    <w:p w14:paraId="3ECD53B6" w14:textId="77777777" w:rsidR="00493426" w:rsidRPr="002F3FBD" w:rsidRDefault="00493426" w:rsidP="00493426">
      <w:pPr>
        <w:spacing w:after="0" w:line="240" w:lineRule="auto"/>
        <w:jc w:val="both"/>
        <w:rPr>
          <w:rFonts w:ascii="Arial" w:hAnsi="Arial" w:cs="Arial"/>
          <w:sz w:val="20"/>
          <w:szCs w:val="20"/>
        </w:rPr>
      </w:pPr>
    </w:p>
    <w:p w14:paraId="491D1AF7" w14:textId="77777777" w:rsidR="006F3522" w:rsidRPr="008B7A71" w:rsidRDefault="006F3522" w:rsidP="006F3522">
      <w:pPr>
        <w:spacing w:after="0" w:line="240" w:lineRule="auto"/>
        <w:rPr>
          <w:rFonts w:ascii="Arial" w:hAnsi="Arial" w:cs="Arial"/>
          <w:b/>
          <w:bCs/>
          <w:color w:val="333333"/>
          <w:sz w:val="20"/>
          <w:szCs w:val="20"/>
        </w:rPr>
      </w:pPr>
      <w:r w:rsidRPr="008B7A71">
        <w:rPr>
          <w:rFonts w:ascii="Arial" w:hAnsi="Arial" w:cs="Arial"/>
          <w:b/>
          <w:bCs/>
          <w:color w:val="333333"/>
          <w:sz w:val="20"/>
          <w:szCs w:val="20"/>
        </w:rPr>
        <w:t>Thiếu quy định về “tính nguyên gốc” trong Luật SHTT</w:t>
      </w:r>
    </w:p>
    <w:p w14:paraId="7CA04F57" w14:textId="77777777" w:rsidR="006F3522" w:rsidRPr="008B7A71" w:rsidRDefault="006F3522" w:rsidP="006F3522">
      <w:pPr>
        <w:spacing w:after="0" w:line="240" w:lineRule="auto"/>
        <w:jc w:val="both"/>
        <w:rPr>
          <w:rFonts w:ascii="Arial" w:hAnsi="Arial" w:cs="Arial"/>
          <w:color w:val="333333"/>
          <w:sz w:val="20"/>
          <w:szCs w:val="20"/>
        </w:rPr>
      </w:pPr>
    </w:p>
    <w:p w14:paraId="2D10C61A" w14:textId="4238FE64" w:rsidR="006F3522" w:rsidRPr="008B7A71" w:rsidRDefault="006F3522" w:rsidP="006F3522">
      <w:pPr>
        <w:spacing w:after="0" w:line="240" w:lineRule="auto"/>
        <w:jc w:val="both"/>
        <w:rPr>
          <w:rFonts w:ascii="Arial" w:hAnsi="Arial" w:cs="Arial"/>
          <w:color w:val="333333"/>
          <w:sz w:val="20"/>
          <w:szCs w:val="20"/>
        </w:rPr>
      </w:pPr>
      <w:r w:rsidRPr="008B7A71">
        <w:rPr>
          <w:rFonts w:ascii="Arial" w:hAnsi="Arial" w:cs="Arial"/>
          <w:color w:val="333333"/>
          <w:sz w:val="20"/>
          <w:szCs w:val="20"/>
        </w:rPr>
        <w:t xml:space="preserve">Pháp luật về </w:t>
      </w:r>
      <w:r>
        <w:rPr>
          <w:rFonts w:ascii="Arial" w:hAnsi="Arial" w:cs="Arial"/>
          <w:color w:val="333333"/>
          <w:sz w:val="20"/>
          <w:szCs w:val="20"/>
        </w:rPr>
        <w:t>SHTT</w:t>
      </w:r>
      <w:r w:rsidRPr="008B7A71">
        <w:rPr>
          <w:rFonts w:ascii="Arial" w:hAnsi="Arial" w:cs="Arial"/>
          <w:color w:val="333333"/>
          <w:sz w:val="20"/>
          <w:szCs w:val="20"/>
        </w:rPr>
        <w:t xml:space="preserve"> của Việt Nam </w:t>
      </w:r>
      <w:r w:rsidR="005934FB">
        <w:rPr>
          <w:rFonts w:ascii="Arial" w:hAnsi="Arial" w:cs="Arial"/>
          <w:color w:val="333333"/>
          <w:sz w:val="20"/>
          <w:szCs w:val="20"/>
        </w:rPr>
        <w:t>thiếu định nghĩa về</w:t>
      </w:r>
      <w:r w:rsidRPr="008B7A71">
        <w:rPr>
          <w:rFonts w:ascii="Arial" w:hAnsi="Arial" w:cs="Arial"/>
          <w:color w:val="333333"/>
          <w:sz w:val="20"/>
          <w:szCs w:val="20"/>
        </w:rPr>
        <w:t xml:space="preserve"> “tính nguyên gốc”</w:t>
      </w:r>
      <w:r w:rsidR="005934FB">
        <w:rPr>
          <w:rFonts w:ascii="Arial" w:hAnsi="Arial" w:cs="Arial"/>
          <w:color w:val="333333"/>
          <w:sz w:val="20"/>
          <w:szCs w:val="20"/>
        </w:rPr>
        <w:t>,</w:t>
      </w:r>
      <w:r w:rsidRPr="008B7A71">
        <w:rPr>
          <w:rFonts w:ascii="Arial" w:hAnsi="Arial" w:cs="Arial"/>
          <w:color w:val="333333"/>
          <w:sz w:val="20"/>
          <w:szCs w:val="20"/>
        </w:rPr>
        <w:t xml:space="preserve"> chỉ quy định gián tiếp</w:t>
      </w:r>
      <w:r>
        <w:rPr>
          <w:rFonts w:ascii="Arial" w:hAnsi="Arial" w:cs="Arial"/>
          <w:color w:val="333333"/>
          <w:sz w:val="20"/>
          <w:szCs w:val="20"/>
        </w:rPr>
        <w:t xml:space="preserve"> tại Điều 14.3</w:t>
      </w:r>
      <w:r w:rsidRPr="008B7A71">
        <w:rPr>
          <w:rFonts w:ascii="Arial" w:hAnsi="Arial" w:cs="Arial"/>
          <w:color w:val="333333"/>
          <w:sz w:val="20"/>
          <w:szCs w:val="20"/>
        </w:rPr>
        <w:t xml:space="preserve"> rằng tác phẩm được bảo hộ phải có tính nguyên gốc (</w:t>
      </w:r>
      <w:r w:rsidRPr="001C64F5">
        <w:rPr>
          <w:rFonts w:ascii="Arial" w:hAnsi="Arial" w:cs="Arial"/>
          <w:i/>
          <w:iCs/>
          <w:color w:val="333333"/>
          <w:sz w:val="20"/>
          <w:szCs w:val="20"/>
        </w:rPr>
        <w:t>được tác giả trực tiếp sáng tạo bằng lao động trí tuệ của mình mà không sao chép từ tác phẩm của người khác</w:t>
      </w:r>
      <w:r w:rsidRPr="008B7A71">
        <w:rPr>
          <w:rFonts w:ascii="Arial" w:hAnsi="Arial" w:cs="Arial"/>
          <w:color w:val="333333"/>
          <w:sz w:val="20"/>
          <w:szCs w:val="20"/>
        </w:rPr>
        <w:t xml:space="preserve">). </w:t>
      </w:r>
    </w:p>
    <w:p w14:paraId="778C92E8" w14:textId="77777777" w:rsidR="006F3522" w:rsidRPr="008B7A71" w:rsidRDefault="006F3522" w:rsidP="006F3522">
      <w:pPr>
        <w:spacing w:after="0" w:line="240" w:lineRule="auto"/>
        <w:jc w:val="both"/>
        <w:rPr>
          <w:rFonts w:ascii="Arial" w:hAnsi="Arial" w:cs="Arial"/>
          <w:color w:val="333333"/>
          <w:sz w:val="20"/>
          <w:szCs w:val="20"/>
        </w:rPr>
      </w:pPr>
    </w:p>
    <w:p w14:paraId="66ECC8B6" w14:textId="60465503" w:rsidR="006F3522" w:rsidRDefault="006F3522" w:rsidP="006F3522">
      <w:pPr>
        <w:spacing w:after="0" w:line="240" w:lineRule="auto"/>
        <w:jc w:val="both"/>
        <w:rPr>
          <w:rFonts w:ascii="Arial" w:hAnsi="Arial" w:cs="Arial"/>
          <w:color w:val="333333"/>
          <w:sz w:val="20"/>
          <w:szCs w:val="20"/>
        </w:rPr>
      </w:pPr>
      <w:r w:rsidRPr="008B7A71">
        <w:rPr>
          <w:rFonts w:ascii="Arial" w:hAnsi="Arial" w:cs="Arial"/>
          <w:color w:val="333333"/>
          <w:sz w:val="20"/>
          <w:szCs w:val="20"/>
        </w:rPr>
        <w:t xml:space="preserve">Việc thiếu định nghĩa rõ ràng về “tính nguyên gốc” trong Luật </w:t>
      </w:r>
      <w:r>
        <w:rPr>
          <w:rFonts w:ascii="Arial" w:hAnsi="Arial" w:cs="Arial"/>
          <w:color w:val="333333"/>
          <w:sz w:val="20"/>
          <w:szCs w:val="20"/>
        </w:rPr>
        <w:t>SHTT</w:t>
      </w:r>
      <w:r w:rsidRPr="008B7A71">
        <w:rPr>
          <w:rFonts w:ascii="Arial" w:hAnsi="Arial" w:cs="Arial"/>
          <w:color w:val="333333"/>
          <w:sz w:val="20"/>
          <w:szCs w:val="20"/>
        </w:rPr>
        <w:t xml:space="preserve"> của Việt Nam đặt ra những thách thức đáng kể trong việc chứng minh tính nguyên gốc của tác phẩm do tính chất chủ quan và thiếu tiêu chí cụ thể để xác định khi nào một tác phẩm được coi là đã đáp ứng tính nguyên gốc. Sự mơ hồ này dẫn đến sự không chắc chắn về mặt pháp lý, đặt gánh nặng chứng minh lên người sáng tạo trong việc chứng minh tính độc đáo của tác phẩm của họ mà không có tiêu chuẩn luật định. </w:t>
      </w:r>
      <w:r>
        <w:rPr>
          <w:rFonts w:ascii="Arial" w:hAnsi="Arial" w:cs="Arial"/>
          <w:color w:val="333333"/>
          <w:sz w:val="20"/>
          <w:szCs w:val="20"/>
        </w:rPr>
        <w:t>Điều này</w:t>
      </w:r>
      <w:r w:rsidRPr="008B7A71">
        <w:rPr>
          <w:rFonts w:ascii="Arial" w:hAnsi="Arial" w:cs="Arial"/>
          <w:color w:val="333333"/>
          <w:sz w:val="20"/>
          <w:szCs w:val="20"/>
        </w:rPr>
        <w:t xml:space="preserve"> làm gia tăng tranh chấp và kiện tụng do ranh giới bảo vệ bản quyền không rõ ràng, làm phức tạp việc thực thi của các cơ quan chức năng Việt Nam và gây khó khăn cho việc tuân thủ các tiêu chuẩn </w:t>
      </w:r>
      <w:r>
        <w:rPr>
          <w:rFonts w:ascii="Arial" w:hAnsi="Arial" w:cs="Arial"/>
          <w:color w:val="333333"/>
          <w:sz w:val="20"/>
          <w:szCs w:val="20"/>
        </w:rPr>
        <w:t xml:space="preserve">cơ bản về </w:t>
      </w:r>
      <w:r w:rsidRPr="008B7A71">
        <w:rPr>
          <w:rFonts w:ascii="Arial" w:hAnsi="Arial" w:cs="Arial"/>
          <w:color w:val="333333"/>
          <w:sz w:val="20"/>
          <w:szCs w:val="20"/>
        </w:rPr>
        <w:t>bản quyền.</w:t>
      </w:r>
    </w:p>
    <w:p w14:paraId="053838A6" w14:textId="58E1F9A4" w:rsidR="005934FB" w:rsidRDefault="005934FB" w:rsidP="006F3522">
      <w:pPr>
        <w:spacing w:after="0" w:line="240" w:lineRule="auto"/>
        <w:jc w:val="both"/>
        <w:rPr>
          <w:rFonts w:ascii="Arial" w:hAnsi="Arial" w:cs="Arial"/>
          <w:color w:val="333333"/>
          <w:sz w:val="20"/>
          <w:szCs w:val="20"/>
        </w:rPr>
      </w:pPr>
    </w:p>
    <w:p w14:paraId="7032F166" w14:textId="366255B2" w:rsidR="005934FB" w:rsidRPr="005934FB" w:rsidRDefault="005934FB" w:rsidP="006F3522">
      <w:pPr>
        <w:spacing w:after="0" w:line="240" w:lineRule="auto"/>
        <w:jc w:val="both"/>
        <w:rPr>
          <w:rFonts w:ascii="Arial" w:hAnsi="Arial" w:cs="Arial"/>
          <w:b/>
          <w:bCs/>
          <w:color w:val="333333"/>
          <w:sz w:val="20"/>
          <w:szCs w:val="20"/>
        </w:rPr>
      </w:pPr>
      <w:r w:rsidRPr="005934FB">
        <w:rPr>
          <w:rFonts w:ascii="Arial" w:hAnsi="Arial" w:cs="Arial"/>
          <w:b/>
          <w:bCs/>
          <w:color w:val="333333"/>
          <w:sz w:val="20"/>
          <w:szCs w:val="20"/>
        </w:rPr>
        <w:t xml:space="preserve">Không chắc chắn trong việc xác định </w:t>
      </w:r>
      <w:r w:rsidRPr="008B7A71">
        <w:rPr>
          <w:rFonts w:ascii="Arial" w:hAnsi="Arial" w:cs="Arial"/>
          <w:b/>
          <w:bCs/>
          <w:color w:val="333333"/>
          <w:sz w:val="20"/>
          <w:szCs w:val="20"/>
        </w:rPr>
        <w:t>“tính nguyên gốc”</w:t>
      </w:r>
    </w:p>
    <w:p w14:paraId="24DCE6D4" w14:textId="77777777" w:rsidR="006F3522" w:rsidRPr="008B7A71" w:rsidRDefault="006F3522" w:rsidP="006F3522">
      <w:pPr>
        <w:spacing w:after="0" w:line="240" w:lineRule="auto"/>
        <w:jc w:val="both"/>
        <w:rPr>
          <w:rFonts w:ascii="Arial" w:hAnsi="Arial" w:cs="Arial"/>
          <w:sz w:val="20"/>
          <w:szCs w:val="20"/>
        </w:rPr>
      </w:pPr>
    </w:p>
    <w:p w14:paraId="49901E65" w14:textId="0345107A" w:rsidR="006F3522" w:rsidRPr="008B7A71" w:rsidRDefault="006F3522" w:rsidP="006F3522">
      <w:pPr>
        <w:spacing w:after="0" w:line="240" w:lineRule="auto"/>
        <w:jc w:val="both"/>
        <w:rPr>
          <w:rFonts w:ascii="Arial" w:hAnsi="Arial" w:cs="Arial"/>
          <w:sz w:val="20"/>
          <w:szCs w:val="20"/>
        </w:rPr>
      </w:pPr>
      <w:r w:rsidRPr="008B7A71">
        <w:rPr>
          <w:rFonts w:ascii="Arial" w:hAnsi="Arial" w:cs="Arial"/>
          <w:sz w:val="20"/>
          <w:szCs w:val="20"/>
        </w:rPr>
        <w:t xml:space="preserve">Việc thiếu tiêu chí làm cơ sở xác định “tính nguyên gốc” trong Luật SHTT, mặc dù Điều 14.3 Luật SHTT yêu cầu rằng tác phẩm được bảo hộ là tác phẩm do tác giả “trực tiếp” “sáng tạo” bằng lao động trí tuệ của mình mà không sao chép từ tác phẩm của người khác, đặt ra những thách thức đáng kể. Một loạt các câu hỏi còn bỏ ngỏ như: </w:t>
      </w:r>
      <w:r w:rsidRPr="001C64F5">
        <w:rPr>
          <w:rFonts w:ascii="Arial" w:hAnsi="Arial" w:cs="Arial"/>
          <w:b/>
          <w:bCs/>
          <w:sz w:val="20"/>
          <w:szCs w:val="20"/>
        </w:rPr>
        <w:t>(i)</w:t>
      </w:r>
      <w:r w:rsidRPr="008B7A71">
        <w:rPr>
          <w:rFonts w:ascii="Arial" w:hAnsi="Arial" w:cs="Arial"/>
          <w:sz w:val="20"/>
          <w:szCs w:val="20"/>
        </w:rPr>
        <w:t xml:space="preserve"> Làm thể nào (tiêu chuẩn nào) để đo lường/xác định </w:t>
      </w:r>
      <w:r>
        <w:rPr>
          <w:rFonts w:ascii="Arial" w:hAnsi="Arial" w:cs="Arial"/>
          <w:sz w:val="20"/>
          <w:szCs w:val="20"/>
        </w:rPr>
        <w:t xml:space="preserve">một cách khách quan </w:t>
      </w:r>
      <w:r w:rsidRPr="008B7A71">
        <w:rPr>
          <w:rFonts w:ascii="Arial" w:hAnsi="Arial" w:cs="Arial"/>
          <w:sz w:val="20"/>
          <w:szCs w:val="20"/>
        </w:rPr>
        <w:t xml:space="preserve">mức độ sáng tạo của tác giả? </w:t>
      </w:r>
      <w:r w:rsidRPr="001C64F5">
        <w:rPr>
          <w:rFonts w:ascii="Arial" w:hAnsi="Arial" w:cs="Arial"/>
          <w:b/>
          <w:bCs/>
          <w:sz w:val="20"/>
          <w:szCs w:val="20"/>
        </w:rPr>
        <w:t>(ii)</w:t>
      </w:r>
      <w:r w:rsidRPr="008B7A71">
        <w:rPr>
          <w:rFonts w:ascii="Arial" w:hAnsi="Arial" w:cs="Arial"/>
          <w:sz w:val="20"/>
          <w:szCs w:val="20"/>
        </w:rPr>
        <w:t xml:space="preserve"> Thế nào là sự sáng tạo trực tiếp của tác giả? Pháp luật quy định tác phẩm phải do tác giả trực tiếp sáng tạo, nhưng làm thế nào để xác định và kiểm chứng tính trực tiếp này, đặc biệt là trong các tác phẩm hợp tác hoặc tác phẩm có lồng ghép các yếu tố tri thức phổ thông? </w:t>
      </w:r>
      <w:r w:rsidRPr="001C64F5">
        <w:rPr>
          <w:rFonts w:ascii="Arial" w:hAnsi="Arial" w:cs="Arial"/>
          <w:b/>
          <w:bCs/>
          <w:sz w:val="20"/>
          <w:szCs w:val="20"/>
        </w:rPr>
        <w:t>(iii)</w:t>
      </w:r>
      <w:r w:rsidRPr="008B7A71">
        <w:rPr>
          <w:rFonts w:ascii="Arial" w:hAnsi="Arial" w:cs="Arial"/>
          <w:sz w:val="20"/>
          <w:szCs w:val="20"/>
        </w:rPr>
        <w:t xml:space="preserve"> Làm thế nào để có thể xác định chắc chắn rằng một tác phẩm không sao chép các tác phẩm hiện có? </w:t>
      </w:r>
      <w:r>
        <w:rPr>
          <w:rFonts w:ascii="Arial" w:hAnsi="Arial" w:cs="Arial"/>
          <w:sz w:val="20"/>
          <w:szCs w:val="20"/>
        </w:rPr>
        <w:t>Khi</w:t>
      </w:r>
      <w:r w:rsidRPr="008B7A71">
        <w:rPr>
          <w:rFonts w:ascii="Arial" w:hAnsi="Arial" w:cs="Arial"/>
          <w:sz w:val="20"/>
          <w:szCs w:val="20"/>
        </w:rPr>
        <w:t xml:space="preserve"> thế giới </w:t>
      </w:r>
      <w:r>
        <w:rPr>
          <w:rFonts w:ascii="Arial" w:hAnsi="Arial" w:cs="Arial"/>
          <w:sz w:val="20"/>
          <w:szCs w:val="20"/>
        </w:rPr>
        <w:t xml:space="preserve">đã </w:t>
      </w:r>
      <w:r w:rsidRPr="008B7A71">
        <w:rPr>
          <w:rFonts w:ascii="Arial" w:hAnsi="Arial" w:cs="Arial"/>
          <w:sz w:val="20"/>
          <w:szCs w:val="20"/>
        </w:rPr>
        <w:t>bão hòa nội dung sáng tạo, việc đảm bảo rằng tác phẩm không phải là bản sao</w:t>
      </w:r>
      <w:r>
        <w:rPr>
          <w:rFonts w:ascii="Arial" w:hAnsi="Arial" w:cs="Arial"/>
          <w:sz w:val="20"/>
          <w:szCs w:val="20"/>
        </w:rPr>
        <w:t xml:space="preserve"> </w:t>
      </w:r>
      <w:r w:rsidRPr="008B7A71">
        <w:rPr>
          <w:rFonts w:ascii="Arial" w:hAnsi="Arial" w:cs="Arial"/>
          <w:sz w:val="20"/>
          <w:szCs w:val="20"/>
        </w:rPr>
        <w:t xml:space="preserve">trở thành một thách thức. Mức độ tương tự nào </w:t>
      </w:r>
      <w:r>
        <w:rPr>
          <w:rFonts w:ascii="Arial" w:hAnsi="Arial" w:cs="Arial"/>
          <w:sz w:val="20"/>
          <w:szCs w:val="20"/>
        </w:rPr>
        <w:t xml:space="preserve">là </w:t>
      </w:r>
      <w:r w:rsidRPr="008B7A71">
        <w:rPr>
          <w:rFonts w:ascii="Arial" w:hAnsi="Arial" w:cs="Arial"/>
          <w:sz w:val="20"/>
          <w:szCs w:val="20"/>
        </w:rPr>
        <w:t xml:space="preserve">được phép </w:t>
      </w:r>
      <w:r>
        <w:rPr>
          <w:rFonts w:ascii="Arial" w:hAnsi="Arial" w:cs="Arial"/>
          <w:sz w:val="20"/>
          <w:szCs w:val="20"/>
        </w:rPr>
        <w:t xml:space="preserve">so </w:t>
      </w:r>
      <w:r w:rsidRPr="008B7A71">
        <w:rPr>
          <w:rFonts w:ascii="Arial" w:hAnsi="Arial" w:cs="Arial"/>
          <w:sz w:val="20"/>
          <w:szCs w:val="20"/>
        </w:rPr>
        <w:t xml:space="preserve">với tác phẩm có trước để tác phẩm </w:t>
      </w:r>
      <w:r>
        <w:rPr>
          <w:rFonts w:ascii="Arial" w:hAnsi="Arial" w:cs="Arial"/>
          <w:sz w:val="20"/>
          <w:szCs w:val="20"/>
        </w:rPr>
        <w:t xml:space="preserve">có sau </w:t>
      </w:r>
      <w:r w:rsidRPr="008B7A71">
        <w:rPr>
          <w:rFonts w:ascii="Arial" w:hAnsi="Arial" w:cs="Arial"/>
          <w:sz w:val="20"/>
          <w:szCs w:val="20"/>
        </w:rPr>
        <w:t>không bị coi là bản sao?</w:t>
      </w:r>
      <w:r>
        <w:rPr>
          <w:rFonts w:ascii="Arial" w:hAnsi="Arial" w:cs="Arial"/>
          <w:sz w:val="20"/>
          <w:szCs w:val="20"/>
        </w:rPr>
        <w:t xml:space="preserve"> và</w:t>
      </w:r>
      <w:r w:rsidRPr="008B7A71">
        <w:rPr>
          <w:rFonts w:ascii="Arial" w:hAnsi="Arial" w:cs="Arial"/>
          <w:sz w:val="20"/>
          <w:szCs w:val="20"/>
        </w:rPr>
        <w:t xml:space="preserve"> </w:t>
      </w:r>
      <w:r w:rsidRPr="001C64F5">
        <w:rPr>
          <w:rFonts w:ascii="Arial" w:hAnsi="Arial" w:cs="Arial"/>
          <w:b/>
          <w:bCs/>
          <w:sz w:val="20"/>
          <w:szCs w:val="20"/>
        </w:rPr>
        <w:t>(iv)</w:t>
      </w:r>
      <w:r w:rsidRPr="008B7A71">
        <w:rPr>
          <w:rFonts w:ascii="Arial" w:hAnsi="Arial" w:cs="Arial"/>
          <w:sz w:val="20"/>
          <w:szCs w:val="20"/>
        </w:rPr>
        <w:t xml:space="preserve"> Mức độ sửa đổi nào làm cho tác phẩm phái sinh trở thành tác phẩm đáp ứng tính nguyên gốc? Nếu một tác phẩm được lấy cảm hứng từ hoặc dựa trên tác phẩm hiện có thì cần phải sửa đổi bao nhiêu để được coi là </w:t>
      </w:r>
      <w:r>
        <w:rPr>
          <w:rFonts w:ascii="Arial" w:hAnsi="Arial" w:cs="Arial"/>
          <w:sz w:val="20"/>
          <w:szCs w:val="20"/>
        </w:rPr>
        <w:t>có tính nguyên gốc</w:t>
      </w:r>
      <w:r w:rsidRPr="008B7A71">
        <w:rPr>
          <w:rFonts w:ascii="Arial" w:hAnsi="Arial" w:cs="Arial"/>
          <w:sz w:val="20"/>
          <w:szCs w:val="20"/>
        </w:rPr>
        <w:t xml:space="preserve"> theo luật?</w:t>
      </w:r>
    </w:p>
    <w:p w14:paraId="38EAD831" w14:textId="77777777" w:rsidR="006F3522" w:rsidRPr="008B7A71" w:rsidRDefault="006F3522" w:rsidP="006F3522">
      <w:pPr>
        <w:spacing w:after="0" w:line="240" w:lineRule="auto"/>
        <w:jc w:val="both"/>
        <w:rPr>
          <w:rFonts w:ascii="Arial" w:hAnsi="Arial" w:cs="Arial"/>
          <w:sz w:val="20"/>
          <w:szCs w:val="20"/>
        </w:rPr>
      </w:pPr>
    </w:p>
    <w:p w14:paraId="24749EED" w14:textId="77777777" w:rsidR="006F3522" w:rsidRPr="008B7A71" w:rsidRDefault="006F3522" w:rsidP="006F3522">
      <w:pPr>
        <w:spacing w:after="0" w:line="240" w:lineRule="auto"/>
        <w:jc w:val="both"/>
        <w:rPr>
          <w:rFonts w:ascii="Arial" w:hAnsi="Arial" w:cs="Arial"/>
          <w:b/>
          <w:bCs/>
          <w:sz w:val="20"/>
          <w:szCs w:val="20"/>
        </w:rPr>
      </w:pPr>
      <w:r w:rsidRPr="008B7A71">
        <w:rPr>
          <w:rFonts w:ascii="Arial" w:hAnsi="Arial" w:cs="Arial"/>
          <w:b/>
          <w:bCs/>
          <w:sz w:val="20"/>
          <w:szCs w:val="20"/>
        </w:rPr>
        <w:t>Nghĩa vụ chứng minh nặng nề</w:t>
      </w:r>
    </w:p>
    <w:p w14:paraId="4A44B694" w14:textId="77777777" w:rsidR="006F3522" w:rsidRDefault="006F3522" w:rsidP="00493426">
      <w:pPr>
        <w:spacing w:after="0" w:line="240" w:lineRule="auto"/>
        <w:jc w:val="both"/>
        <w:rPr>
          <w:rFonts w:ascii="Arial" w:hAnsi="Arial" w:cs="Arial"/>
          <w:sz w:val="20"/>
          <w:szCs w:val="20"/>
        </w:rPr>
      </w:pPr>
    </w:p>
    <w:p w14:paraId="66113C04" w14:textId="2ABA5B13" w:rsidR="00493426" w:rsidRPr="002F3FBD" w:rsidRDefault="00493426" w:rsidP="00493426">
      <w:pPr>
        <w:spacing w:after="0" w:line="240" w:lineRule="auto"/>
        <w:jc w:val="both"/>
        <w:rPr>
          <w:rFonts w:ascii="Arial" w:hAnsi="Arial" w:cs="Arial"/>
          <w:sz w:val="20"/>
          <w:szCs w:val="20"/>
        </w:rPr>
      </w:pPr>
      <w:r w:rsidRPr="002F3FBD">
        <w:rPr>
          <w:rFonts w:ascii="Arial" w:hAnsi="Arial" w:cs="Arial"/>
          <w:sz w:val="20"/>
          <w:szCs w:val="20"/>
        </w:rPr>
        <w:t xml:space="preserve">Để chứng minh tính nguyên gốc, chủ sở hữu bản quyền thường cần cung cấp bằng chứng </w:t>
      </w:r>
      <w:r>
        <w:rPr>
          <w:rFonts w:ascii="Arial" w:hAnsi="Arial" w:cs="Arial"/>
          <w:sz w:val="20"/>
          <w:szCs w:val="20"/>
        </w:rPr>
        <w:t>một cách đầy đủ và toàn diện</w:t>
      </w:r>
      <w:r w:rsidRPr="002F3FBD">
        <w:rPr>
          <w:rFonts w:ascii="Arial" w:hAnsi="Arial" w:cs="Arial"/>
          <w:sz w:val="20"/>
          <w:szCs w:val="20"/>
        </w:rPr>
        <w:t xml:space="preserve">. </w:t>
      </w:r>
      <w:r>
        <w:rPr>
          <w:rFonts w:ascii="Arial" w:hAnsi="Arial" w:cs="Arial"/>
          <w:sz w:val="20"/>
          <w:szCs w:val="20"/>
        </w:rPr>
        <w:t xml:space="preserve">Những bằng chứng </w:t>
      </w:r>
      <w:r w:rsidRPr="002F3FBD">
        <w:rPr>
          <w:rFonts w:ascii="Arial" w:hAnsi="Arial" w:cs="Arial"/>
          <w:sz w:val="20"/>
          <w:szCs w:val="20"/>
        </w:rPr>
        <w:t xml:space="preserve">này có thể bao gồm các bản </w:t>
      </w:r>
      <w:r>
        <w:rPr>
          <w:rFonts w:ascii="Arial" w:hAnsi="Arial" w:cs="Arial"/>
          <w:sz w:val="20"/>
          <w:szCs w:val="20"/>
        </w:rPr>
        <w:t>dự</w:t>
      </w:r>
      <w:r w:rsidRPr="002F3FBD">
        <w:rPr>
          <w:rFonts w:ascii="Arial" w:hAnsi="Arial" w:cs="Arial"/>
          <w:sz w:val="20"/>
          <w:szCs w:val="20"/>
        </w:rPr>
        <w:t xml:space="preserve"> thảo</w:t>
      </w:r>
      <w:r>
        <w:rPr>
          <w:rFonts w:ascii="Arial" w:hAnsi="Arial" w:cs="Arial"/>
          <w:sz w:val="20"/>
          <w:szCs w:val="20"/>
        </w:rPr>
        <w:t xml:space="preserve"> hoặc</w:t>
      </w:r>
      <w:r w:rsidRPr="002F3FBD">
        <w:rPr>
          <w:rFonts w:ascii="Arial" w:hAnsi="Arial" w:cs="Arial"/>
          <w:sz w:val="20"/>
          <w:szCs w:val="20"/>
        </w:rPr>
        <w:t xml:space="preserve"> bản nháp</w:t>
      </w:r>
      <w:r>
        <w:rPr>
          <w:rFonts w:ascii="Arial" w:hAnsi="Arial" w:cs="Arial"/>
          <w:sz w:val="20"/>
          <w:szCs w:val="20"/>
        </w:rPr>
        <w:t xml:space="preserve"> </w:t>
      </w:r>
      <w:r w:rsidRPr="002F3FBD">
        <w:rPr>
          <w:rFonts w:ascii="Arial" w:hAnsi="Arial" w:cs="Arial"/>
          <w:sz w:val="20"/>
          <w:szCs w:val="20"/>
        </w:rPr>
        <w:t xml:space="preserve">ban đầu hoặc bất kỳ tài liệu nào khác có thể </w:t>
      </w:r>
      <w:r>
        <w:rPr>
          <w:rFonts w:ascii="Arial" w:hAnsi="Arial" w:cs="Arial"/>
          <w:sz w:val="20"/>
          <w:szCs w:val="20"/>
        </w:rPr>
        <w:t>chứng minh</w:t>
      </w:r>
      <w:r w:rsidRPr="002F3FBD">
        <w:rPr>
          <w:rFonts w:ascii="Arial" w:hAnsi="Arial" w:cs="Arial"/>
          <w:sz w:val="20"/>
          <w:szCs w:val="20"/>
        </w:rPr>
        <w:t xml:space="preserve"> </w:t>
      </w:r>
      <w:r>
        <w:rPr>
          <w:rFonts w:ascii="Arial" w:hAnsi="Arial" w:cs="Arial"/>
          <w:sz w:val="20"/>
          <w:szCs w:val="20"/>
        </w:rPr>
        <w:t xml:space="preserve">quá trình </w:t>
      </w:r>
      <w:r w:rsidRPr="002F3FBD">
        <w:rPr>
          <w:rFonts w:ascii="Arial" w:hAnsi="Arial" w:cs="Arial"/>
          <w:sz w:val="20"/>
          <w:szCs w:val="20"/>
        </w:rPr>
        <w:t xml:space="preserve">sáng tạo của </w:t>
      </w:r>
      <w:r>
        <w:rPr>
          <w:rFonts w:ascii="Arial" w:hAnsi="Arial" w:cs="Arial"/>
          <w:sz w:val="20"/>
          <w:szCs w:val="20"/>
        </w:rPr>
        <w:t>tác phẩm</w:t>
      </w:r>
      <w:r w:rsidRPr="002F3FBD">
        <w:rPr>
          <w:rFonts w:ascii="Arial" w:hAnsi="Arial" w:cs="Arial"/>
          <w:sz w:val="20"/>
          <w:szCs w:val="20"/>
        </w:rPr>
        <w:t xml:space="preserve"> và chứng minh rằng nó không bị sao chép từ các tác phẩm hiện có. Việc thu thập và sắp xếp các bằng chứng này có thể tốn nhiều thời gian và không khả thi nếu </w:t>
      </w:r>
      <w:r>
        <w:rPr>
          <w:rFonts w:ascii="Arial" w:hAnsi="Arial" w:cs="Arial"/>
          <w:sz w:val="20"/>
          <w:szCs w:val="20"/>
        </w:rPr>
        <w:t xml:space="preserve">các </w:t>
      </w:r>
      <w:r w:rsidRPr="002F3FBD">
        <w:rPr>
          <w:rFonts w:ascii="Arial" w:hAnsi="Arial" w:cs="Arial"/>
          <w:sz w:val="20"/>
          <w:szCs w:val="20"/>
        </w:rPr>
        <w:t>tài liệu đó không được lưu giữ</w:t>
      </w:r>
      <w:r>
        <w:rPr>
          <w:rFonts w:ascii="Arial" w:hAnsi="Arial" w:cs="Arial"/>
          <w:sz w:val="20"/>
          <w:szCs w:val="20"/>
        </w:rPr>
        <w:t xml:space="preserve"> cẩn thận ngay từ đầu</w:t>
      </w:r>
      <w:r w:rsidRPr="002F3FBD">
        <w:rPr>
          <w:rFonts w:ascii="Arial" w:hAnsi="Arial" w:cs="Arial"/>
          <w:sz w:val="20"/>
          <w:szCs w:val="20"/>
        </w:rPr>
        <w:t>.</w:t>
      </w:r>
    </w:p>
    <w:p w14:paraId="3E38498F" w14:textId="77777777" w:rsidR="00493426" w:rsidRPr="002F3FBD" w:rsidRDefault="00493426" w:rsidP="00493426">
      <w:pPr>
        <w:spacing w:after="0" w:line="240" w:lineRule="auto"/>
        <w:jc w:val="both"/>
        <w:rPr>
          <w:rFonts w:ascii="Arial" w:hAnsi="Arial" w:cs="Arial"/>
          <w:sz w:val="20"/>
          <w:szCs w:val="20"/>
        </w:rPr>
      </w:pPr>
    </w:p>
    <w:p w14:paraId="106AC034" w14:textId="3E5DAD39" w:rsidR="00493426" w:rsidRPr="002F3FBD" w:rsidRDefault="00493426" w:rsidP="00493426">
      <w:pPr>
        <w:spacing w:after="0" w:line="240" w:lineRule="auto"/>
        <w:jc w:val="both"/>
        <w:rPr>
          <w:rFonts w:ascii="Arial" w:hAnsi="Arial" w:cs="Arial"/>
          <w:sz w:val="20"/>
          <w:szCs w:val="20"/>
        </w:rPr>
      </w:pPr>
      <w:r w:rsidRPr="002F3FBD">
        <w:rPr>
          <w:rFonts w:ascii="Arial" w:hAnsi="Arial" w:cs="Arial"/>
          <w:sz w:val="20"/>
          <w:szCs w:val="20"/>
        </w:rPr>
        <w:lastRenderedPageBreak/>
        <w:t xml:space="preserve">Nếu </w:t>
      </w:r>
      <w:r>
        <w:rPr>
          <w:rFonts w:ascii="Arial" w:hAnsi="Arial" w:cs="Arial"/>
          <w:sz w:val="20"/>
          <w:szCs w:val="20"/>
        </w:rPr>
        <w:t xml:space="preserve">bên thứ ba đưa ra lập luận để bác bỏ </w:t>
      </w:r>
      <w:r w:rsidRPr="002F3FBD">
        <w:rPr>
          <w:rFonts w:ascii="Arial" w:hAnsi="Arial" w:cs="Arial"/>
          <w:sz w:val="20"/>
          <w:szCs w:val="20"/>
        </w:rPr>
        <w:t xml:space="preserve">tính nguyên </w:t>
      </w:r>
      <w:r>
        <w:rPr>
          <w:rFonts w:ascii="Arial" w:hAnsi="Arial" w:cs="Arial"/>
          <w:sz w:val="20"/>
          <w:szCs w:val="20"/>
        </w:rPr>
        <w:t>gốc</w:t>
      </w:r>
      <w:r w:rsidRPr="002F3FBD">
        <w:rPr>
          <w:rFonts w:ascii="Arial" w:hAnsi="Arial" w:cs="Arial"/>
          <w:sz w:val="20"/>
          <w:szCs w:val="20"/>
        </w:rPr>
        <w:t xml:space="preserve"> của </w:t>
      </w:r>
      <w:r>
        <w:rPr>
          <w:rFonts w:ascii="Arial" w:hAnsi="Arial" w:cs="Arial"/>
          <w:sz w:val="20"/>
          <w:szCs w:val="20"/>
        </w:rPr>
        <w:t>tác phẩm</w:t>
      </w:r>
      <w:r w:rsidRPr="002F3FBD">
        <w:rPr>
          <w:rFonts w:ascii="Arial" w:hAnsi="Arial" w:cs="Arial"/>
          <w:sz w:val="20"/>
          <w:szCs w:val="20"/>
        </w:rPr>
        <w:t xml:space="preserve">, đặc biệt là trong các trường hợp </w:t>
      </w:r>
      <w:r>
        <w:rPr>
          <w:rFonts w:ascii="Arial" w:hAnsi="Arial" w:cs="Arial"/>
          <w:sz w:val="20"/>
          <w:szCs w:val="20"/>
        </w:rPr>
        <w:t>xâm</w:t>
      </w:r>
      <w:r w:rsidRPr="002F3FBD">
        <w:rPr>
          <w:rFonts w:ascii="Arial" w:hAnsi="Arial" w:cs="Arial"/>
          <w:sz w:val="20"/>
          <w:szCs w:val="20"/>
        </w:rPr>
        <w:t xml:space="preserve"> phạm,</w:t>
      </w:r>
      <w:r>
        <w:rPr>
          <w:rFonts w:ascii="Arial" w:hAnsi="Arial" w:cs="Arial"/>
          <w:sz w:val="20"/>
          <w:szCs w:val="20"/>
        </w:rPr>
        <w:t xml:space="preserve"> tranh chấp quyền SHTT,</w:t>
      </w:r>
      <w:r w:rsidRPr="002F3FBD">
        <w:rPr>
          <w:rFonts w:ascii="Arial" w:hAnsi="Arial" w:cs="Arial"/>
          <w:sz w:val="20"/>
          <w:szCs w:val="20"/>
        </w:rPr>
        <w:t xml:space="preserve"> </w:t>
      </w:r>
      <w:r>
        <w:rPr>
          <w:rFonts w:ascii="Arial" w:hAnsi="Arial" w:cs="Arial"/>
          <w:sz w:val="20"/>
          <w:szCs w:val="20"/>
        </w:rPr>
        <w:t xml:space="preserve">để chứng minh ngược lại, chủ sở hữu </w:t>
      </w:r>
      <w:hyperlink r:id="rId7" w:history="1">
        <w:r w:rsidRPr="005835B3">
          <w:rPr>
            <w:rStyle w:val="Hyperlink"/>
            <w:rFonts w:ascii="Arial" w:hAnsi="Arial" w:cs="Arial"/>
            <w:sz w:val="20"/>
            <w:szCs w:val="20"/>
          </w:rPr>
          <w:t>quyền tác giả</w:t>
        </w:r>
      </w:hyperlink>
      <w:r>
        <w:rPr>
          <w:rFonts w:ascii="Arial" w:hAnsi="Arial" w:cs="Arial"/>
          <w:sz w:val="20"/>
          <w:szCs w:val="20"/>
        </w:rPr>
        <w:t xml:space="preserve"> cần </w:t>
      </w:r>
      <w:r w:rsidRPr="00E477A0">
        <w:rPr>
          <w:rFonts w:ascii="Arial" w:hAnsi="Arial" w:cs="Arial"/>
          <w:sz w:val="20"/>
          <w:szCs w:val="20"/>
        </w:rPr>
        <w:t xml:space="preserve">phải tiến hành </w:t>
      </w:r>
      <w:r w:rsidRPr="002F3FBD">
        <w:rPr>
          <w:rFonts w:ascii="Arial" w:hAnsi="Arial" w:cs="Arial"/>
          <w:sz w:val="20"/>
          <w:szCs w:val="20"/>
        </w:rPr>
        <w:t>phân tích</w:t>
      </w:r>
      <w:r>
        <w:rPr>
          <w:rFonts w:ascii="Arial" w:hAnsi="Arial" w:cs="Arial"/>
          <w:sz w:val="20"/>
          <w:szCs w:val="20"/>
        </w:rPr>
        <w:t xml:space="preserve"> hoặc</w:t>
      </w:r>
      <w:r w:rsidRPr="002F3FBD">
        <w:rPr>
          <w:rFonts w:ascii="Arial" w:hAnsi="Arial" w:cs="Arial"/>
          <w:sz w:val="20"/>
          <w:szCs w:val="20"/>
        </w:rPr>
        <w:t xml:space="preserve"> so sánh chi tiết </w:t>
      </w:r>
      <w:r>
        <w:rPr>
          <w:rFonts w:ascii="Arial" w:hAnsi="Arial" w:cs="Arial"/>
          <w:sz w:val="20"/>
          <w:szCs w:val="20"/>
        </w:rPr>
        <w:t xml:space="preserve">tác phẩm được bảo hộ của mình </w:t>
      </w:r>
      <w:r w:rsidRPr="002F3FBD">
        <w:rPr>
          <w:rFonts w:ascii="Arial" w:hAnsi="Arial" w:cs="Arial"/>
          <w:sz w:val="20"/>
          <w:szCs w:val="20"/>
        </w:rPr>
        <w:t xml:space="preserve">với tác phẩm bị cáo buộc vi phạm. Điều này </w:t>
      </w:r>
      <w:r>
        <w:rPr>
          <w:rFonts w:ascii="Arial" w:hAnsi="Arial" w:cs="Arial"/>
          <w:sz w:val="20"/>
          <w:szCs w:val="20"/>
        </w:rPr>
        <w:t>đòi hỏi sự</w:t>
      </w:r>
      <w:r w:rsidRPr="002F3FBD">
        <w:rPr>
          <w:rFonts w:ascii="Arial" w:hAnsi="Arial" w:cs="Arial"/>
          <w:sz w:val="20"/>
          <w:szCs w:val="20"/>
        </w:rPr>
        <w:t xml:space="preserve"> </w:t>
      </w:r>
      <w:r>
        <w:rPr>
          <w:rFonts w:ascii="Arial" w:hAnsi="Arial" w:cs="Arial"/>
          <w:sz w:val="20"/>
          <w:szCs w:val="20"/>
        </w:rPr>
        <w:t xml:space="preserve">đánh giá, nhận định mang tính </w:t>
      </w:r>
      <w:r w:rsidRPr="002F3FBD">
        <w:rPr>
          <w:rFonts w:ascii="Arial" w:hAnsi="Arial" w:cs="Arial"/>
          <w:sz w:val="20"/>
          <w:szCs w:val="20"/>
        </w:rPr>
        <w:t xml:space="preserve">chuyên </w:t>
      </w:r>
      <w:r>
        <w:rPr>
          <w:rFonts w:ascii="Arial" w:hAnsi="Arial" w:cs="Arial"/>
          <w:sz w:val="20"/>
          <w:szCs w:val="20"/>
        </w:rPr>
        <w:t>môn</w:t>
      </w:r>
      <w:r w:rsidRPr="002F3FBD">
        <w:rPr>
          <w:rFonts w:ascii="Arial" w:hAnsi="Arial" w:cs="Arial"/>
          <w:sz w:val="20"/>
          <w:szCs w:val="20"/>
        </w:rPr>
        <w:t xml:space="preserve"> và </w:t>
      </w:r>
      <w:r>
        <w:rPr>
          <w:rFonts w:ascii="Arial" w:hAnsi="Arial" w:cs="Arial"/>
          <w:sz w:val="20"/>
          <w:szCs w:val="20"/>
        </w:rPr>
        <w:t>thẩm định</w:t>
      </w:r>
      <w:r w:rsidRPr="002F3FBD">
        <w:rPr>
          <w:rFonts w:ascii="Arial" w:hAnsi="Arial" w:cs="Arial"/>
          <w:sz w:val="20"/>
          <w:szCs w:val="20"/>
        </w:rPr>
        <w:t xml:space="preserve"> chi tiết v</w:t>
      </w:r>
      <w:r>
        <w:rPr>
          <w:rFonts w:ascii="Arial" w:hAnsi="Arial" w:cs="Arial"/>
          <w:sz w:val="20"/>
          <w:szCs w:val="20"/>
        </w:rPr>
        <w:t>ề</w:t>
      </w:r>
      <w:r w:rsidRPr="002F3FBD">
        <w:rPr>
          <w:rFonts w:ascii="Arial" w:hAnsi="Arial" w:cs="Arial"/>
          <w:sz w:val="20"/>
          <w:szCs w:val="20"/>
        </w:rPr>
        <w:t xml:space="preserve"> cả </w:t>
      </w:r>
      <w:r>
        <w:rPr>
          <w:rFonts w:ascii="Arial" w:hAnsi="Arial" w:cs="Arial"/>
          <w:sz w:val="20"/>
          <w:szCs w:val="20"/>
        </w:rPr>
        <w:t xml:space="preserve">logo </w:t>
      </w:r>
      <w:r w:rsidRPr="002F3FBD">
        <w:rPr>
          <w:rFonts w:ascii="Arial" w:hAnsi="Arial" w:cs="Arial"/>
          <w:sz w:val="20"/>
          <w:szCs w:val="20"/>
        </w:rPr>
        <w:t xml:space="preserve">đang tranh chấp và các tác phẩm </w:t>
      </w:r>
      <w:r>
        <w:rPr>
          <w:rFonts w:ascii="Arial" w:hAnsi="Arial" w:cs="Arial"/>
          <w:sz w:val="20"/>
          <w:szCs w:val="20"/>
        </w:rPr>
        <w:t>nghi ngờ</w:t>
      </w:r>
      <w:r w:rsidRPr="002F3FBD">
        <w:rPr>
          <w:rFonts w:ascii="Arial" w:hAnsi="Arial" w:cs="Arial"/>
          <w:sz w:val="20"/>
          <w:szCs w:val="20"/>
        </w:rPr>
        <w:t xml:space="preserve"> để xác định các yếu tố sáng tạo độc đáo. Thuê chuyên gia </w:t>
      </w:r>
      <w:r>
        <w:rPr>
          <w:rFonts w:ascii="Arial" w:hAnsi="Arial" w:cs="Arial"/>
          <w:sz w:val="20"/>
          <w:szCs w:val="20"/>
        </w:rPr>
        <w:t>để thực hiện</w:t>
      </w:r>
      <w:r w:rsidRPr="002F3FBD">
        <w:rPr>
          <w:rFonts w:ascii="Arial" w:hAnsi="Arial" w:cs="Arial"/>
          <w:sz w:val="20"/>
          <w:szCs w:val="20"/>
        </w:rPr>
        <w:t xml:space="preserve"> việc phân tích này </w:t>
      </w:r>
      <w:r>
        <w:rPr>
          <w:rFonts w:ascii="Arial" w:hAnsi="Arial" w:cs="Arial"/>
          <w:sz w:val="20"/>
          <w:szCs w:val="20"/>
        </w:rPr>
        <w:t>c</w:t>
      </w:r>
      <w:r w:rsidRPr="0024111A">
        <w:rPr>
          <w:rFonts w:ascii="Arial" w:hAnsi="Arial" w:cs="Arial"/>
          <w:sz w:val="20"/>
          <w:szCs w:val="20"/>
        </w:rPr>
        <w:t xml:space="preserve">ó thể </w:t>
      </w:r>
      <w:r>
        <w:rPr>
          <w:rFonts w:ascii="Arial" w:hAnsi="Arial" w:cs="Arial"/>
          <w:sz w:val="20"/>
          <w:szCs w:val="20"/>
        </w:rPr>
        <w:t xml:space="preserve">sẽ tốn kém không ít </w:t>
      </w:r>
      <w:r w:rsidRPr="0024111A">
        <w:rPr>
          <w:rFonts w:ascii="Arial" w:hAnsi="Arial" w:cs="Arial"/>
          <w:sz w:val="20"/>
          <w:szCs w:val="20"/>
        </w:rPr>
        <w:t>chi phí</w:t>
      </w:r>
      <w:r w:rsidRPr="002F3FBD">
        <w:rPr>
          <w:rFonts w:ascii="Arial" w:hAnsi="Arial" w:cs="Arial"/>
          <w:sz w:val="20"/>
          <w:szCs w:val="20"/>
        </w:rPr>
        <w:t>.</w:t>
      </w:r>
    </w:p>
    <w:p w14:paraId="6A5C48C7" w14:textId="77777777" w:rsidR="00493426" w:rsidRPr="002F3FBD" w:rsidRDefault="00493426" w:rsidP="00493426">
      <w:pPr>
        <w:spacing w:after="0" w:line="240" w:lineRule="auto"/>
        <w:jc w:val="both"/>
        <w:rPr>
          <w:rFonts w:ascii="Arial" w:hAnsi="Arial" w:cs="Arial"/>
          <w:sz w:val="20"/>
          <w:szCs w:val="20"/>
        </w:rPr>
      </w:pPr>
    </w:p>
    <w:p w14:paraId="7160FBD7" w14:textId="416D03BC" w:rsidR="00493426" w:rsidRDefault="00493426" w:rsidP="00493426">
      <w:pPr>
        <w:spacing w:after="0" w:line="240" w:lineRule="auto"/>
        <w:jc w:val="both"/>
        <w:rPr>
          <w:rFonts w:ascii="Arial" w:hAnsi="Arial" w:cs="Arial"/>
          <w:sz w:val="20"/>
          <w:szCs w:val="20"/>
        </w:rPr>
      </w:pPr>
      <w:r w:rsidRPr="002F3FBD">
        <w:rPr>
          <w:rFonts w:ascii="Arial" w:hAnsi="Arial" w:cs="Arial"/>
          <w:sz w:val="20"/>
          <w:szCs w:val="20"/>
        </w:rPr>
        <w:t xml:space="preserve">Nếu </w:t>
      </w:r>
      <w:r>
        <w:rPr>
          <w:rFonts w:ascii="Arial" w:hAnsi="Arial" w:cs="Arial"/>
          <w:sz w:val="20"/>
          <w:szCs w:val="20"/>
        </w:rPr>
        <w:t>vấn đề leo thang</w:t>
      </w:r>
      <w:r w:rsidRPr="002F3FBD">
        <w:rPr>
          <w:rFonts w:ascii="Arial" w:hAnsi="Arial" w:cs="Arial"/>
          <w:sz w:val="20"/>
          <w:szCs w:val="20"/>
        </w:rPr>
        <w:t xml:space="preserve"> </w:t>
      </w:r>
      <w:r>
        <w:rPr>
          <w:rFonts w:ascii="Arial" w:hAnsi="Arial" w:cs="Arial"/>
          <w:sz w:val="20"/>
          <w:szCs w:val="20"/>
        </w:rPr>
        <w:t>thành một vụ kiện</w:t>
      </w:r>
      <w:r w:rsidRPr="002F3FBD">
        <w:rPr>
          <w:rFonts w:ascii="Arial" w:hAnsi="Arial" w:cs="Arial"/>
          <w:sz w:val="20"/>
          <w:szCs w:val="20"/>
        </w:rPr>
        <w:t xml:space="preserve">, quy trình này </w:t>
      </w:r>
      <w:r w:rsidRPr="00164F74">
        <w:rPr>
          <w:rFonts w:ascii="Arial" w:hAnsi="Arial" w:cs="Arial"/>
          <w:sz w:val="20"/>
          <w:szCs w:val="20"/>
        </w:rPr>
        <w:t xml:space="preserve">có thể trở nên tiêu tốn nguồn lực đáng kể. Gánh nặng pháp lý trong việc chứng minh tính nguyên </w:t>
      </w:r>
      <w:r>
        <w:rPr>
          <w:rFonts w:ascii="Arial" w:hAnsi="Arial" w:cs="Arial"/>
          <w:sz w:val="20"/>
          <w:szCs w:val="20"/>
        </w:rPr>
        <w:t>gốc</w:t>
      </w:r>
      <w:r w:rsidRPr="00164F74">
        <w:rPr>
          <w:rFonts w:ascii="Arial" w:hAnsi="Arial" w:cs="Arial"/>
          <w:sz w:val="20"/>
          <w:szCs w:val="20"/>
        </w:rPr>
        <w:t xml:space="preserve"> thuộc về chủ sở hữu bản quyền</w:t>
      </w:r>
      <w:r>
        <w:rPr>
          <w:rFonts w:ascii="Arial" w:hAnsi="Arial" w:cs="Arial"/>
          <w:sz w:val="20"/>
          <w:szCs w:val="20"/>
        </w:rPr>
        <w:t>. Để xử lý vấn đề này, chủ thể quyền thường cần tìm kiếm sự hỗ trợ từ các chuyên gia pháp lý</w:t>
      </w:r>
      <w:r w:rsidRPr="00164F74">
        <w:rPr>
          <w:rFonts w:ascii="Arial" w:hAnsi="Arial" w:cs="Arial"/>
          <w:sz w:val="20"/>
          <w:szCs w:val="20"/>
        </w:rPr>
        <w:t xml:space="preserve">, chuẩn bị một chiến lược pháp lý toàn diện, và có thể phải </w:t>
      </w:r>
      <w:r>
        <w:rPr>
          <w:rFonts w:ascii="Arial" w:hAnsi="Arial" w:cs="Arial"/>
          <w:sz w:val="20"/>
          <w:szCs w:val="20"/>
        </w:rPr>
        <w:t>trải qua</w:t>
      </w:r>
      <w:r w:rsidRPr="002F3FBD">
        <w:rPr>
          <w:rFonts w:ascii="Arial" w:hAnsi="Arial" w:cs="Arial"/>
          <w:sz w:val="20"/>
          <w:szCs w:val="20"/>
        </w:rPr>
        <w:t xml:space="preserve"> một quá trình kiện tụng kéo dài.</w:t>
      </w:r>
    </w:p>
    <w:p w14:paraId="30AA697B" w14:textId="77777777" w:rsidR="00493426" w:rsidRPr="002F3FBD" w:rsidRDefault="00493426" w:rsidP="00493426">
      <w:pPr>
        <w:spacing w:after="0" w:line="240" w:lineRule="auto"/>
        <w:jc w:val="both"/>
        <w:rPr>
          <w:rFonts w:ascii="Arial" w:hAnsi="Arial" w:cs="Arial"/>
          <w:sz w:val="20"/>
          <w:szCs w:val="20"/>
        </w:rPr>
      </w:pPr>
    </w:p>
    <w:p w14:paraId="149D6FA0" w14:textId="303D25C7" w:rsidR="00493426" w:rsidRPr="002F3FBD" w:rsidRDefault="00493426" w:rsidP="00493426">
      <w:pPr>
        <w:spacing w:after="0" w:line="240" w:lineRule="auto"/>
        <w:jc w:val="both"/>
        <w:rPr>
          <w:rFonts w:ascii="Arial" w:hAnsi="Arial" w:cs="Arial"/>
          <w:sz w:val="20"/>
          <w:szCs w:val="20"/>
        </w:rPr>
      </w:pPr>
      <w:r w:rsidRPr="002F3FBD">
        <w:rPr>
          <w:rFonts w:ascii="Arial" w:hAnsi="Arial" w:cs="Arial"/>
          <w:sz w:val="20"/>
          <w:szCs w:val="20"/>
        </w:rPr>
        <w:t xml:space="preserve">Tác phẩm </w:t>
      </w:r>
      <w:r>
        <w:rPr>
          <w:rFonts w:ascii="Arial" w:hAnsi="Arial" w:cs="Arial"/>
          <w:sz w:val="20"/>
          <w:szCs w:val="20"/>
        </w:rPr>
        <w:t>mỹ</w:t>
      </w:r>
      <w:r w:rsidRPr="002F3FBD">
        <w:rPr>
          <w:rFonts w:ascii="Arial" w:hAnsi="Arial" w:cs="Arial"/>
          <w:sz w:val="20"/>
          <w:szCs w:val="20"/>
        </w:rPr>
        <w:t xml:space="preserve"> thuật </w:t>
      </w:r>
      <w:r>
        <w:rPr>
          <w:rFonts w:ascii="Arial" w:hAnsi="Arial" w:cs="Arial"/>
          <w:sz w:val="20"/>
          <w:szCs w:val="20"/>
        </w:rPr>
        <w:t>vốn dĩ</w:t>
      </w:r>
      <w:r w:rsidRPr="002F3FBD">
        <w:rPr>
          <w:rFonts w:ascii="Arial" w:hAnsi="Arial" w:cs="Arial"/>
          <w:sz w:val="20"/>
          <w:szCs w:val="20"/>
        </w:rPr>
        <w:t xml:space="preserve"> mang tính chủ quan. Những gì người </w:t>
      </w:r>
      <w:r>
        <w:rPr>
          <w:rFonts w:ascii="Arial" w:hAnsi="Arial" w:cs="Arial"/>
          <w:sz w:val="20"/>
          <w:szCs w:val="20"/>
        </w:rPr>
        <w:t xml:space="preserve">này </w:t>
      </w:r>
      <w:r w:rsidRPr="002F3FBD">
        <w:rPr>
          <w:rFonts w:ascii="Arial" w:hAnsi="Arial" w:cs="Arial"/>
          <w:sz w:val="20"/>
          <w:szCs w:val="20"/>
        </w:rPr>
        <w:t>coi là độc đáo và sáng tạo</w:t>
      </w:r>
      <w:r>
        <w:rPr>
          <w:rFonts w:ascii="Arial" w:hAnsi="Arial" w:cs="Arial"/>
          <w:sz w:val="20"/>
          <w:szCs w:val="20"/>
        </w:rPr>
        <w:t>,</w:t>
      </w:r>
      <w:r w:rsidRPr="002F3FBD">
        <w:rPr>
          <w:rFonts w:ascii="Arial" w:hAnsi="Arial" w:cs="Arial"/>
          <w:sz w:val="20"/>
          <w:szCs w:val="20"/>
        </w:rPr>
        <w:t xml:space="preserve"> thì </w:t>
      </w:r>
      <w:r>
        <w:rPr>
          <w:rFonts w:ascii="Arial" w:hAnsi="Arial" w:cs="Arial"/>
          <w:sz w:val="20"/>
          <w:szCs w:val="20"/>
        </w:rPr>
        <w:t xml:space="preserve">trong con mắt của </w:t>
      </w:r>
      <w:r w:rsidRPr="002F3FBD">
        <w:rPr>
          <w:rFonts w:ascii="Arial" w:hAnsi="Arial" w:cs="Arial"/>
          <w:sz w:val="20"/>
          <w:szCs w:val="20"/>
        </w:rPr>
        <w:t xml:space="preserve">người khác có thể </w:t>
      </w:r>
      <w:r>
        <w:rPr>
          <w:rFonts w:ascii="Arial" w:hAnsi="Arial" w:cs="Arial"/>
          <w:sz w:val="20"/>
          <w:szCs w:val="20"/>
        </w:rPr>
        <w:t xml:space="preserve">chỉ được </w:t>
      </w:r>
      <w:r w:rsidRPr="002F3FBD">
        <w:rPr>
          <w:rFonts w:ascii="Arial" w:hAnsi="Arial" w:cs="Arial"/>
          <w:sz w:val="20"/>
          <w:szCs w:val="20"/>
        </w:rPr>
        <w:t>coi là</w:t>
      </w:r>
      <w:r>
        <w:rPr>
          <w:rFonts w:ascii="Arial" w:hAnsi="Arial" w:cs="Arial"/>
          <w:sz w:val="20"/>
          <w:szCs w:val="20"/>
        </w:rPr>
        <w:t xml:space="preserve"> một phiên bản</w:t>
      </w:r>
      <w:r w:rsidRPr="002F3FBD">
        <w:rPr>
          <w:rFonts w:ascii="Arial" w:hAnsi="Arial" w:cs="Arial"/>
          <w:sz w:val="20"/>
          <w:szCs w:val="20"/>
        </w:rPr>
        <w:t xml:space="preserve"> phái sinh hoặc </w:t>
      </w:r>
      <w:r>
        <w:rPr>
          <w:rFonts w:ascii="Arial" w:hAnsi="Arial" w:cs="Arial"/>
          <w:sz w:val="20"/>
          <w:szCs w:val="20"/>
        </w:rPr>
        <w:t>không có ý nghĩa gì</w:t>
      </w:r>
      <w:r w:rsidRPr="002F3FBD">
        <w:rPr>
          <w:rFonts w:ascii="Arial" w:hAnsi="Arial" w:cs="Arial"/>
          <w:sz w:val="20"/>
          <w:szCs w:val="20"/>
        </w:rPr>
        <w:t xml:space="preserve">. Tính chủ quan này </w:t>
      </w:r>
      <w:r>
        <w:rPr>
          <w:rFonts w:ascii="Arial" w:hAnsi="Arial" w:cs="Arial"/>
          <w:sz w:val="20"/>
          <w:szCs w:val="20"/>
        </w:rPr>
        <w:t xml:space="preserve">rõ ràng làm </w:t>
      </w:r>
      <w:r w:rsidRPr="002F3FBD">
        <w:rPr>
          <w:rFonts w:ascii="Arial" w:hAnsi="Arial" w:cs="Arial"/>
          <w:sz w:val="20"/>
          <w:szCs w:val="20"/>
        </w:rPr>
        <w:t xml:space="preserve">phức tạp </w:t>
      </w:r>
      <w:r>
        <w:rPr>
          <w:rFonts w:ascii="Arial" w:hAnsi="Arial" w:cs="Arial"/>
          <w:sz w:val="20"/>
          <w:szCs w:val="20"/>
        </w:rPr>
        <w:t>thêm quá trình chứng minh</w:t>
      </w:r>
      <w:r w:rsidRPr="002F3FBD">
        <w:rPr>
          <w:rFonts w:ascii="Arial" w:hAnsi="Arial" w:cs="Arial"/>
          <w:sz w:val="20"/>
          <w:szCs w:val="20"/>
        </w:rPr>
        <w:t xml:space="preserve"> tính nguyên gốc </w:t>
      </w:r>
      <w:r>
        <w:rPr>
          <w:rFonts w:ascii="Arial" w:hAnsi="Arial" w:cs="Arial"/>
          <w:sz w:val="20"/>
          <w:szCs w:val="20"/>
        </w:rPr>
        <w:t>của tác phẩm</w:t>
      </w:r>
      <w:r w:rsidRPr="002F3FBD">
        <w:rPr>
          <w:rFonts w:ascii="Arial" w:hAnsi="Arial" w:cs="Arial"/>
          <w:sz w:val="20"/>
          <w:szCs w:val="20"/>
        </w:rPr>
        <w:t>.</w:t>
      </w:r>
    </w:p>
    <w:p w14:paraId="76CFFBBA" w14:textId="77777777" w:rsidR="00493426" w:rsidRPr="002F3FBD" w:rsidRDefault="00493426" w:rsidP="00493426">
      <w:pPr>
        <w:spacing w:after="0" w:line="240" w:lineRule="auto"/>
        <w:jc w:val="both"/>
        <w:rPr>
          <w:rFonts w:ascii="Arial" w:hAnsi="Arial" w:cs="Arial"/>
          <w:sz w:val="20"/>
          <w:szCs w:val="20"/>
        </w:rPr>
      </w:pPr>
    </w:p>
    <w:p w14:paraId="23F90E06" w14:textId="77777777" w:rsidR="00493426" w:rsidRDefault="00493426" w:rsidP="00493426">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 xml:space="preserve">Hạn chế rủi ro: </w:t>
      </w:r>
      <w:r w:rsidRPr="00FC7090">
        <w:rPr>
          <w:rFonts w:ascii="Arial" w:hAnsi="Arial" w:cs="Arial"/>
          <w:b/>
          <w:bCs/>
          <w:color w:val="2F5496" w:themeColor="accent1" w:themeShade="BF"/>
        </w:rPr>
        <w:t>Phải làm gì?</w:t>
      </w:r>
    </w:p>
    <w:p w14:paraId="249BD4F9" w14:textId="77777777" w:rsidR="00493426" w:rsidRPr="002F3FBD" w:rsidRDefault="00493426" w:rsidP="00493426">
      <w:pPr>
        <w:spacing w:after="0" w:line="240" w:lineRule="auto"/>
        <w:jc w:val="both"/>
        <w:rPr>
          <w:rFonts w:ascii="Arial" w:hAnsi="Arial" w:cs="Arial"/>
          <w:b/>
          <w:bCs/>
          <w:sz w:val="20"/>
          <w:szCs w:val="20"/>
        </w:rPr>
      </w:pPr>
    </w:p>
    <w:p w14:paraId="0946114D" w14:textId="0A77EA5A" w:rsidR="00493426" w:rsidRDefault="00493426" w:rsidP="00493426">
      <w:pPr>
        <w:spacing w:after="0" w:line="240" w:lineRule="auto"/>
        <w:jc w:val="both"/>
        <w:rPr>
          <w:rFonts w:ascii="Arial" w:hAnsi="Arial" w:cs="Arial"/>
          <w:sz w:val="20"/>
          <w:szCs w:val="20"/>
        </w:rPr>
      </w:pPr>
      <w:r w:rsidRPr="002F3FBD">
        <w:rPr>
          <w:rFonts w:ascii="Arial" w:hAnsi="Arial" w:cs="Arial"/>
          <w:sz w:val="20"/>
          <w:szCs w:val="20"/>
        </w:rPr>
        <w:t xml:space="preserve">Trước những thách thức này, </w:t>
      </w:r>
      <w:r>
        <w:rPr>
          <w:rFonts w:ascii="Arial" w:hAnsi="Arial" w:cs="Arial"/>
          <w:sz w:val="20"/>
          <w:szCs w:val="20"/>
        </w:rPr>
        <w:t>chủ sở hữu bản quyền</w:t>
      </w:r>
      <w:r w:rsidRPr="002F3FBD">
        <w:rPr>
          <w:rFonts w:ascii="Arial" w:hAnsi="Arial" w:cs="Arial"/>
          <w:sz w:val="20"/>
          <w:szCs w:val="20"/>
        </w:rPr>
        <w:t xml:space="preserve"> nên </w:t>
      </w:r>
      <w:r>
        <w:rPr>
          <w:rFonts w:ascii="Arial" w:hAnsi="Arial" w:cs="Arial"/>
          <w:sz w:val="20"/>
          <w:szCs w:val="20"/>
        </w:rPr>
        <w:t>tiến hành</w:t>
      </w:r>
      <w:r w:rsidRPr="002F3FBD">
        <w:rPr>
          <w:rFonts w:ascii="Arial" w:hAnsi="Arial" w:cs="Arial"/>
          <w:sz w:val="20"/>
          <w:szCs w:val="20"/>
        </w:rPr>
        <w:t xml:space="preserve"> các bước </w:t>
      </w:r>
      <w:r>
        <w:rPr>
          <w:rFonts w:ascii="Arial" w:hAnsi="Arial" w:cs="Arial"/>
          <w:sz w:val="20"/>
          <w:szCs w:val="20"/>
        </w:rPr>
        <w:t>một cách cẩn</w:t>
      </w:r>
      <w:r w:rsidRPr="002F3FBD">
        <w:rPr>
          <w:rFonts w:ascii="Arial" w:hAnsi="Arial" w:cs="Arial"/>
          <w:sz w:val="20"/>
          <w:szCs w:val="20"/>
        </w:rPr>
        <w:t xml:space="preserve"> trọng để chuẩn bị</w:t>
      </w:r>
      <w:r>
        <w:rPr>
          <w:rFonts w:ascii="Arial" w:hAnsi="Arial" w:cs="Arial"/>
          <w:sz w:val="20"/>
          <w:szCs w:val="20"/>
        </w:rPr>
        <w:t xml:space="preserve"> sẵn sàng</w:t>
      </w:r>
      <w:r w:rsidRPr="002F3FBD">
        <w:rPr>
          <w:rFonts w:ascii="Arial" w:hAnsi="Arial" w:cs="Arial"/>
          <w:sz w:val="20"/>
          <w:szCs w:val="20"/>
        </w:rPr>
        <w:t xml:space="preserve"> cho </w:t>
      </w:r>
      <w:r>
        <w:rPr>
          <w:rFonts w:ascii="Arial" w:hAnsi="Arial" w:cs="Arial"/>
          <w:sz w:val="20"/>
          <w:szCs w:val="20"/>
        </w:rPr>
        <w:t>những</w:t>
      </w:r>
      <w:r w:rsidRPr="002F3FBD">
        <w:rPr>
          <w:rFonts w:ascii="Arial" w:hAnsi="Arial" w:cs="Arial"/>
          <w:sz w:val="20"/>
          <w:szCs w:val="20"/>
        </w:rPr>
        <w:t xml:space="preserve"> </w:t>
      </w:r>
      <w:r>
        <w:rPr>
          <w:rFonts w:ascii="Arial" w:hAnsi="Arial" w:cs="Arial"/>
          <w:sz w:val="20"/>
          <w:szCs w:val="20"/>
        </w:rPr>
        <w:t>ý kiến phản bác từ bên thứ ba</w:t>
      </w:r>
      <w:r w:rsidRPr="002F3FBD">
        <w:rPr>
          <w:rFonts w:ascii="Arial" w:hAnsi="Arial" w:cs="Arial"/>
          <w:sz w:val="20"/>
          <w:szCs w:val="20"/>
        </w:rPr>
        <w:t xml:space="preserve"> có thể xảy ra trong các tranh chấp </w:t>
      </w:r>
      <w:r>
        <w:rPr>
          <w:rFonts w:ascii="Arial" w:hAnsi="Arial" w:cs="Arial"/>
          <w:sz w:val="20"/>
          <w:szCs w:val="20"/>
        </w:rPr>
        <w:t xml:space="preserve">về </w:t>
      </w:r>
      <w:r w:rsidRPr="002F3FBD">
        <w:rPr>
          <w:rFonts w:ascii="Arial" w:hAnsi="Arial" w:cs="Arial"/>
          <w:sz w:val="20"/>
          <w:szCs w:val="20"/>
        </w:rPr>
        <w:t xml:space="preserve">bản quyền. KENFOX IP &amp; Law Office khuyến nghị </w:t>
      </w:r>
      <w:r w:rsidRPr="00D15B41">
        <w:rPr>
          <w:rFonts w:ascii="Arial" w:hAnsi="Arial" w:cs="Arial"/>
          <w:sz w:val="20"/>
          <w:szCs w:val="20"/>
        </w:rPr>
        <w:t xml:space="preserve">áp dụng chiến lược dưới đây để chứng minh và bảo vệ tính nguyên </w:t>
      </w:r>
      <w:r>
        <w:rPr>
          <w:rFonts w:ascii="Arial" w:hAnsi="Arial" w:cs="Arial"/>
          <w:sz w:val="20"/>
          <w:szCs w:val="20"/>
        </w:rPr>
        <w:t xml:space="preserve">gốc </w:t>
      </w:r>
      <w:r w:rsidRPr="002F3FBD">
        <w:rPr>
          <w:rFonts w:ascii="Arial" w:hAnsi="Arial" w:cs="Arial"/>
          <w:sz w:val="20"/>
          <w:szCs w:val="20"/>
        </w:rPr>
        <w:t xml:space="preserve">cho tác phẩm </w:t>
      </w:r>
      <w:r>
        <w:rPr>
          <w:rFonts w:ascii="Arial" w:hAnsi="Arial" w:cs="Arial"/>
          <w:sz w:val="20"/>
          <w:szCs w:val="20"/>
        </w:rPr>
        <w:t>mỹ</w:t>
      </w:r>
      <w:r w:rsidRPr="002F3FBD">
        <w:rPr>
          <w:rFonts w:ascii="Arial" w:hAnsi="Arial" w:cs="Arial"/>
          <w:sz w:val="20"/>
          <w:szCs w:val="20"/>
        </w:rPr>
        <w:t xml:space="preserve"> thuật:</w:t>
      </w:r>
      <w:r>
        <w:rPr>
          <w:rFonts w:ascii="Arial" w:hAnsi="Arial" w:cs="Arial"/>
          <w:sz w:val="20"/>
          <w:szCs w:val="20"/>
        </w:rPr>
        <w:t xml:space="preserve"> </w:t>
      </w:r>
    </w:p>
    <w:p w14:paraId="3566353E" w14:textId="2D156E5B" w:rsidR="00C47599" w:rsidRDefault="00C47599" w:rsidP="00493426">
      <w:pPr>
        <w:spacing w:after="0" w:line="240" w:lineRule="auto"/>
        <w:jc w:val="both"/>
        <w:rPr>
          <w:rFonts w:ascii="Arial" w:hAnsi="Arial" w:cs="Arial"/>
          <w:sz w:val="20"/>
          <w:szCs w:val="20"/>
        </w:rPr>
      </w:pPr>
    </w:p>
    <w:tbl>
      <w:tblPr>
        <w:tblStyle w:val="TableGrid"/>
        <w:tblW w:w="9360"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360"/>
      </w:tblGrid>
      <w:tr w:rsidR="00C47599" w:rsidRPr="00C441E0" w14:paraId="0890D875" w14:textId="77777777" w:rsidTr="00652A88">
        <w:tc>
          <w:tcPr>
            <w:tcW w:w="9360" w:type="dxa"/>
            <w:shd w:val="clear" w:color="auto" w:fill="E2F0EE"/>
          </w:tcPr>
          <w:p w14:paraId="31F5F52E" w14:textId="77777777" w:rsidR="00C47599" w:rsidRDefault="00C47599" w:rsidP="00C47599">
            <w:pPr>
              <w:jc w:val="both"/>
              <w:rPr>
                <w:rFonts w:ascii="Arial" w:hAnsi="Arial" w:cs="Arial"/>
                <w:sz w:val="20"/>
                <w:szCs w:val="20"/>
              </w:rPr>
            </w:pPr>
            <w:bookmarkStart w:id="1" w:name="_Hlk162882166"/>
            <w:r w:rsidRPr="002F3FBD">
              <w:rPr>
                <w:rFonts w:ascii="Arial" w:hAnsi="Arial" w:cs="Arial"/>
                <w:b/>
                <w:bCs/>
                <w:sz w:val="20"/>
                <w:szCs w:val="20"/>
              </w:rPr>
              <w:t xml:space="preserve">[1] Ghi lại quá trình sáng tạo: </w:t>
            </w:r>
            <w:r>
              <w:rPr>
                <w:rFonts w:ascii="Arial" w:hAnsi="Arial" w:cs="Arial"/>
                <w:sz w:val="20"/>
                <w:szCs w:val="20"/>
              </w:rPr>
              <w:t xml:space="preserve">Chủ sở hữu bản quyền nên lưu giữ hồ sơ chi tiết về quá trình sáng tạo của mình, bao gồm các bản dự thảo, bản nháp, ghi chú và những sửa đổi khác. Ngoài ra, ghi ngày tháng cho tất cả các tài liệu và nếu có thể, cần sử dụng các tệp kỹ thuật số có ghi rõ thời gian cụ thể để thiết lập dòng thời gian. </w:t>
            </w:r>
            <w:r w:rsidRPr="00D15B41">
              <w:rPr>
                <w:rFonts w:ascii="Arial" w:hAnsi="Arial" w:cs="Arial"/>
                <w:sz w:val="20"/>
                <w:szCs w:val="20"/>
              </w:rPr>
              <w:t>Trong trường hợp quá trình sáng tạo bao gồm việc tìm kiếm ý tưởng hoặc thảo luận với người khác</w:t>
            </w:r>
            <w:r>
              <w:rPr>
                <w:rFonts w:ascii="Arial" w:hAnsi="Arial" w:cs="Arial"/>
                <w:sz w:val="20"/>
                <w:szCs w:val="20"/>
              </w:rPr>
              <w:t>, cần ghi chú hoặc ghi lại biên bản các cuộc họp này.</w:t>
            </w:r>
          </w:p>
          <w:p w14:paraId="43CBBDE7" w14:textId="77777777" w:rsidR="00C47599" w:rsidRDefault="00C47599" w:rsidP="00C47599">
            <w:pPr>
              <w:jc w:val="both"/>
              <w:rPr>
                <w:rFonts w:ascii="Arial" w:hAnsi="Arial" w:cs="Arial"/>
                <w:sz w:val="20"/>
                <w:szCs w:val="20"/>
              </w:rPr>
            </w:pPr>
          </w:p>
          <w:p w14:paraId="7A4118BD" w14:textId="77777777" w:rsidR="00C47599" w:rsidRPr="002F3FBD" w:rsidRDefault="00C47599" w:rsidP="00C47599">
            <w:pPr>
              <w:jc w:val="both"/>
              <w:rPr>
                <w:rFonts w:ascii="Arial" w:hAnsi="Arial" w:cs="Arial"/>
                <w:sz w:val="20"/>
                <w:szCs w:val="20"/>
              </w:rPr>
            </w:pPr>
            <w:r w:rsidRPr="002F3FBD">
              <w:rPr>
                <w:rFonts w:ascii="Arial" w:hAnsi="Arial" w:cs="Arial"/>
                <w:b/>
                <w:bCs/>
                <w:sz w:val="20"/>
                <w:szCs w:val="20"/>
              </w:rPr>
              <w:t xml:space="preserve">[2] Thu thập bằng chứng về sự sáng tạo độc lập: </w:t>
            </w:r>
            <w:r>
              <w:rPr>
                <w:rFonts w:ascii="Arial" w:hAnsi="Arial" w:cs="Arial"/>
                <w:sz w:val="20"/>
                <w:szCs w:val="20"/>
              </w:rPr>
              <w:t>Chủ sở hữu bản quyền cần chỉ ra</w:t>
            </w:r>
            <w:r w:rsidRPr="002F3FBD">
              <w:rPr>
                <w:rFonts w:ascii="Arial" w:hAnsi="Arial" w:cs="Arial"/>
                <w:sz w:val="20"/>
                <w:szCs w:val="20"/>
              </w:rPr>
              <w:t xml:space="preserve"> tác phẩm </w:t>
            </w:r>
            <w:r>
              <w:rPr>
                <w:rFonts w:ascii="Arial" w:hAnsi="Arial" w:cs="Arial"/>
                <w:sz w:val="20"/>
                <w:szCs w:val="20"/>
              </w:rPr>
              <w:t>mỹ</w:t>
            </w:r>
            <w:r w:rsidRPr="002F3FBD">
              <w:rPr>
                <w:rFonts w:ascii="Arial" w:hAnsi="Arial" w:cs="Arial"/>
                <w:sz w:val="20"/>
                <w:szCs w:val="20"/>
              </w:rPr>
              <w:t xml:space="preserve"> thuật được phát triển độc lập như thế nào </w:t>
            </w:r>
            <w:r>
              <w:rPr>
                <w:rFonts w:ascii="Arial" w:hAnsi="Arial" w:cs="Arial"/>
                <w:sz w:val="20"/>
                <w:szCs w:val="20"/>
              </w:rPr>
              <w:t>chứ</w:t>
            </w:r>
            <w:r w:rsidRPr="002F3FBD">
              <w:rPr>
                <w:rFonts w:ascii="Arial" w:hAnsi="Arial" w:cs="Arial"/>
                <w:sz w:val="20"/>
                <w:szCs w:val="20"/>
              </w:rPr>
              <w:t xml:space="preserve"> không</w:t>
            </w:r>
            <w:r>
              <w:rPr>
                <w:rFonts w:ascii="Arial" w:hAnsi="Arial" w:cs="Arial"/>
                <w:sz w:val="20"/>
                <w:szCs w:val="20"/>
              </w:rPr>
              <w:t xml:space="preserve"> phải</w:t>
            </w:r>
            <w:r w:rsidRPr="002F3FBD">
              <w:rPr>
                <w:rFonts w:ascii="Arial" w:hAnsi="Arial" w:cs="Arial"/>
                <w:sz w:val="20"/>
                <w:szCs w:val="20"/>
              </w:rPr>
              <w:t xml:space="preserve"> được sao chép từ các nguồn hiện có. Điều này có thể bao gồm bằng chứng nghiên cứu, phát triển ý tưởng và sự phát triển của </w:t>
            </w:r>
            <w:r>
              <w:rPr>
                <w:rFonts w:ascii="Arial" w:hAnsi="Arial" w:cs="Arial"/>
                <w:sz w:val="20"/>
                <w:szCs w:val="20"/>
              </w:rPr>
              <w:t xml:space="preserve">quá trình </w:t>
            </w:r>
            <w:r w:rsidRPr="002F3FBD">
              <w:rPr>
                <w:rFonts w:ascii="Arial" w:hAnsi="Arial" w:cs="Arial"/>
                <w:sz w:val="20"/>
                <w:szCs w:val="20"/>
              </w:rPr>
              <w:t>thiết kế.</w:t>
            </w:r>
          </w:p>
          <w:p w14:paraId="2E5EF1FD" w14:textId="77777777" w:rsidR="00C47599" w:rsidRPr="002F3FBD" w:rsidRDefault="00C47599" w:rsidP="00C47599">
            <w:pPr>
              <w:jc w:val="both"/>
              <w:rPr>
                <w:rFonts w:ascii="Arial" w:hAnsi="Arial" w:cs="Arial"/>
                <w:b/>
                <w:bCs/>
                <w:sz w:val="20"/>
                <w:szCs w:val="20"/>
              </w:rPr>
            </w:pPr>
          </w:p>
          <w:p w14:paraId="0B763CF9" w14:textId="77777777" w:rsidR="00C47599" w:rsidRPr="002F3FBD" w:rsidRDefault="00C47599" w:rsidP="00C47599">
            <w:pPr>
              <w:jc w:val="both"/>
              <w:rPr>
                <w:rFonts w:ascii="Arial" w:hAnsi="Arial" w:cs="Arial"/>
                <w:sz w:val="20"/>
                <w:szCs w:val="20"/>
              </w:rPr>
            </w:pPr>
            <w:r w:rsidRPr="002F3FBD">
              <w:rPr>
                <w:rFonts w:ascii="Arial" w:hAnsi="Arial" w:cs="Arial"/>
                <w:b/>
                <w:bCs/>
                <w:sz w:val="20"/>
                <w:szCs w:val="20"/>
              </w:rPr>
              <w:t xml:space="preserve">[3] Thể hiện mức độ sáng tạo tối thiểu: </w:t>
            </w:r>
            <w:r>
              <w:rPr>
                <w:rFonts w:ascii="Arial" w:hAnsi="Arial" w:cs="Arial"/>
                <w:sz w:val="20"/>
                <w:szCs w:val="20"/>
              </w:rPr>
              <w:t>Chủ sở hữu bản quyền cần m</w:t>
            </w:r>
            <w:r w:rsidRPr="002F3FBD">
              <w:rPr>
                <w:rFonts w:ascii="Arial" w:hAnsi="Arial" w:cs="Arial"/>
                <w:sz w:val="20"/>
                <w:szCs w:val="20"/>
              </w:rPr>
              <w:t xml:space="preserve">inh họa cách tác phẩm </w:t>
            </w:r>
            <w:r>
              <w:rPr>
                <w:rFonts w:ascii="Arial" w:hAnsi="Arial" w:cs="Arial"/>
                <w:sz w:val="20"/>
                <w:szCs w:val="20"/>
              </w:rPr>
              <w:t>mỹ</w:t>
            </w:r>
            <w:r w:rsidRPr="002F3FBD">
              <w:rPr>
                <w:rFonts w:ascii="Arial" w:hAnsi="Arial" w:cs="Arial"/>
                <w:sz w:val="20"/>
                <w:szCs w:val="20"/>
              </w:rPr>
              <w:t xml:space="preserve"> thuật kết hợp các lựa chọn sáng tạo, dù nhỏ đến đâu. Điều này có thể liên quan đến việc lựa chọn màu sắc, sắp xếp các yếu tố hoặc điều chỉnh </w:t>
            </w:r>
            <w:r>
              <w:rPr>
                <w:rFonts w:ascii="Arial" w:hAnsi="Arial" w:cs="Arial"/>
                <w:sz w:val="20"/>
                <w:szCs w:val="20"/>
              </w:rPr>
              <w:t xml:space="preserve">các </w:t>
            </w:r>
            <w:r w:rsidRPr="002F3FBD">
              <w:rPr>
                <w:rFonts w:ascii="Arial" w:hAnsi="Arial" w:cs="Arial"/>
                <w:sz w:val="20"/>
                <w:szCs w:val="20"/>
              </w:rPr>
              <w:t>thiết kế thông thường</w:t>
            </w:r>
            <w:r>
              <w:rPr>
                <w:rFonts w:ascii="Arial" w:hAnsi="Arial" w:cs="Arial"/>
                <w:sz w:val="20"/>
                <w:szCs w:val="20"/>
              </w:rPr>
              <w:t xml:space="preserve"> theo cách riêng biệt</w:t>
            </w:r>
            <w:r w:rsidRPr="002F3FBD">
              <w:rPr>
                <w:rFonts w:ascii="Arial" w:hAnsi="Arial" w:cs="Arial"/>
                <w:sz w:val="20"/>
                <w:szCs w:val="20"/>
              </w:rPr>
              <w:t>.</w:t>
            </w:r>
          </w:p>
          <w:p w14:paraId="520DC990" w14:textId="77777777" w:rsidR="00C47599" w:rsidRPr="002F3FBD" w:rsidRDefault="00C47599" w:rsidP="00C47599">
            <w:pPr>
              <w:jc w:val="both"/>
              <w:rPr>
                <w:rFonts w:ascii="Arial" w:hAnsi="Arial" w:cs="Arial"/>
                <w:sz w:val="20"/>
                <w:szCs w:val="20"/>
              </w:rPr>
            </w:pPr>
          </w:p>
          <w:p w14:paraId="75FA807C" w14:textId="00E8D883" w:rsidR="00C47599" w:rsidRPr="002F3FBD" w:rsidRDefault="00C47599" w:rsidP="00C47599">
            <w:pPr>
              <w:jc w:val="both"/>
              <w:rPr>
                <w:rFonts w:ascii="Arial" w:hAnsi="Arial" w:cs="Arial"/>
                <w:sz w:val="20"/>
                <w:szCs w:val="20"/>
              </w:rPr>
            </w:pPr>
            <w:r w:rsidRPr="002F3FBD">
              <w:rPr>
                <w:rFonts w:ascii="Arial" w:hAnsi="Arial" w:cs="Arial"/>
                <w:b/>
                <w:bCs/>
                <w:sz w:val="20"/>
                <w:szCs w:val="20"/>
              </w:rPr>
              <w:t xml:space="preserve">[4] Chuẩn bị </w:t>
            </w:r>
            <w:r>
              <w:rPr>
                <w:rFonts w:ascii="Arial" w:hAnsi="Arial" w:cs="Arial"/>
                <w:b/>
                <w:bCs/>
                <w:sz w:val="20"/>
                <w:szCs w:val="20"/>
              </w:rPr>
              <w:t xml:space="preserve">phân tích so sánh: </w:t>
            </w:r>
            <w:r w:rsidRPr="002F3FBD">
              <w:rPr>
                <w:rFonts w:ascii="Arial" w:hAnsi="Arial" w:cs="Arial"/>
                <w:sz w:val="20"/>
                <w:szCs w:val="20"/>
              </w:rPr>
              <w:t>Nếu</w:t>
            </w:r>
            <w:r>
              <w:rPr>
                <w:rFonts w:ascii="Arial" w:hAnsi="Arial" w:cs="Arial"/>
                <w:sz w:val="20"/>
                <w:szCs w:val="20"/>
              </w:rPr>
              <w:t xml:space="preserve"> chủ sở hữu bản quyền</w:t>
            </w:r>
            <w:r w:rsidRPr="002F3FBD">
              <w:rPr>
                <w:rFonts w:ascii="Arial" w:hAnsi="Arial" w:cs="Arial"/>
                <w:sz w:val="20"/>
                <w:szCs w:val="20"/>
              </w:rPr>
              <w:t xml:space="preserve"> cho rằng ai đó vi phạm bản quyền, hãy chuẩn bị một bản so sánh song song để chứng minh những điểm tương đồng ("điểm tương đồng đáng kể") giữa</w:t>
            </w:r>
            <w:r>
              <w:rPr>
                <w:rFonts w:ascii="Arial" w:hAnsi="Arial" w:cs="Arial"/>
                <w:sz w:val="20"/>
                <w:szCs w:val="20"/>
              </w:rPr>
              <w:t xml:space="preserve"> tác phẩm được bảo hộ</w:t>
            </w:r>
            <w:r w:rsidRPr="002F3FBD">
              <w:rPr>
                <w:rFonts w:ascii="Arial" w:hAnsi="Arial" w:cs="Arial"/>
                <w:sz w:val="20"/>
                <w:szCs w:val="20"/>
              </w:rPr>
              <w:t xml:space="preserve"> và </w:t>
            </w:r>
            <w:r>
              <w:rPr>
                <w:rFonts w:ascii="Arial" w:hAnsi="Arial" w:cs="Arial"/>
                <w:sz w:val="20"/>
                <w:szCs w:val="20"/>
              </w:rPr>
              <w:t>tác phẩm bị cáo</w:t>
            </w:r>
            <w:r w:rsidRPr="002F3FBD">
              <w:rPr>
                <w:rFonts w:ascii="Arial" w:hAnsi="Arial" w:cs="Arial"/>
                <w:sz w:val="20"/>
                <w:szCs w:val="20"/>
              </w:rPr>
              <w:t xml:space="preserve"> buộc vi phạm. Việc so sánh cho phép </w:t>
            </w:r>
            <w:r>
              <w:rPr>
                <w:rFonts w:ascii="Arial" w:hAnsi="Arial" w:cs="Arial"/>
                <w:sz w:val="20"/>
                <w:szCs w:val="20"/>
              </w:rPr>
              <w:t>chủ sở hữu bản quyền</w:t>
            </w:r>
            <w:r w:rsidRPr="002F3FBD">
              <w:rPr>
                <w:rFonts w:ascii="Arial" w:hAnsi="Arial" w:cs="Arial"/>
                <w:sz w:val="20"/>
                <w:szCs w:val="20"/>
              </w:rPr>
              <w:t xml:space="preserve"> tập trung và làm nổi bật các yếu tố cụ thể của </w:t>
            </w:r>
            <w:r>
              <w:rPr>
                <w:rFonts w:ascii="Arial" w:hAnsi="Arial" w:cs="Arial"/>
                <w:sz w:val="20"/>
                <w:szCs w:val="20"/>
              </w:rPr>
              <w:t xml:space="preserve">tác phẩm </w:t>
            </w:r>
            <w:r w:rsidRPr="002F3FBD">
              <w:rPr>
                <w:rFonts w:ascii="Arial" w:hAnsi="Arial" w:cs="Arial"/>
                <w:sz w:val="20"/>
                <w:szCs w:val="20"/>
              </w:rPr>
              <w:t xml:space="preserve">được bảo vệ theo </w:t>
            </w:r>
            <w:r w:rsidR="00A442FA">
              <w:rPr>
                <w:rFonts w:ascii="Arial" w:hAnsi="Arial" w:cs="Arial"/>
                <w:sz w:val="20"/>
                <w:szCs w:val="20"/>
              </w:rPr>
              <w:t xml:space="preserve">các quy định pháp </w:t>
            </w:r>
            <w:r w:rsidR="00A442FA" w:rsidRPr="002F3FBD">
              <w:rPr>
                <w:rFonts w:ascii="Arial" w:hAnsi="Arial" w:cs="Arial"/>
                <w:sz w:val="20"/>
                <w:szCs w:val="20"/>
              </w:rPr>
              <w:t xml:space="preserve">luật </w:t>
            </w:r>
            <w:r w:rsidR="00A442FA">
              <w:rPr>
                <w:rFonts w:ascii="Arial" w:hAnsi="Arial" w:cs="Arial"/>
                <w:sz w:val="20"/>
                <w:szCs w:val="20"/>
              </w:rPr>
              <w:t xml:space="preserve">về </w:t>
            </w:r>
            <w:r w:rsidR="00A442FA" w:rsidRPr="002F3FBD">
              <w:rPr>
                <w:rFonts w:ascii="Arial" w:hAnsi="Arial" w:cs="Arial"/>
                <w:sz w:val="20"/>
                <w:szCs w:val="20"/>
              </w:rPr>
              <w:t>bản quyền</w:t>
            </w:r>
            <w:r w:rsidRPr="002F3FBD">
              <w:rPr>
                <w:rFonts w:ascii="Arial" w:hAnsi="Arial" w:cs="Arial"/>
                <w:sz w:val="20"/>
                <w:szCs w:val="20"/>
              </w:rPr>
              <w:t xml:space="preserve">. Điều này bao gồm các </w:t>
            </w:r>
            <w:r>
              <w:rPr>
                <w:rFonts w:ascii="Arial" w:hAnsi="Arial" w:cs="Arial"/>
                <w:sz w:val="20"/>
                <w:szCs w:val="20"/>
              </w:rPr>
              <w:t xml:space="preserve">đặc điểm </w:t>
            </w:r>
            <w:r w:rsidRPr="002F3FBD">
              <w:rPr>
                <w:rFonts w:ascii="Arial" w:hAnsi="Arial" w:cs="Arial"/>
                <w:sz w:val="20"/>
                <w:szCs w:val="20"/>
              </w:rPr>
              <w:t xml:space="preserve">thiết kế độc đáo, màu sắc, hình dạng và bất kỳ lựa chọn sáng tạo nào có nguồn gốc từ </w:t>
            </w:r>
            <w:r>
              <w:rPr>
                <w:rFonts w:ascii="Arial" w:hAnsi="Arial" w:cs="Arial"/>
                <w:sz w:val="20"/>
                <w:szCs w:val="20"/>
              </w:rPr>
              <w:t>tác phẩm được bảo hộ</w:t>
            </w:r>
            <w:r w:rsidRPr="002F3FBD">
              <w:rPr>
                <w:rFonts w:ascii="Arial" w:hAnsi="Arial" w:cs="Arial"/>
                <w:sz w:val="20"/>
                <w:szCs w:val="20"/>
              </w:rPr>
              <w:t>.</w:t>
            </w:r>
          </w:p>
          <w:p w14:paraId="262019D2" w14:textId="77777777" w:rsidR="00C47599" w:rsidRPr="002F3FBD" w:rsidRDefault="00C47599" w:rsidP="00C47599">
            <w:pPr>
              <w:jc w:val="both"/>
              <w:rPr>
                <w:rFonts w:ascii="Arial" w:hAnsi="Arial" w:cs="Arial"/>
                <w:sz w:val="20"/>
                <w:szCs w:val="20"/>
              </w:rPr>
            </w:pPr>
          </w:p>
          <w:p w14:paraId="388B6209" w14:textId="4A4DD855" w:rsidR="00C47599" w:rsidRDefault="00C47599" w:rsidP="00C47599">
            <w:pPr>
              <w:jc w:val="both"/>
              <w:rPr>
                <w:rFonts w:ascii="Arial" w:hAnsi="Arial" w:cs="Arial"/>
                <w:sz w:val="20"/>
                <w:szCs w:val="20"/>
              </w:rPr>
            </w:pPr>
            <w:r w:rsidRPr="002F3FBD">
              <w:rPr>
                <w:rFonts w:ascii="Arial" w:hAnsi="Arial" w:cs="Arial"/>
                <w:b/>
                <w:bCs/>
                <w:sz w:val="20"/>
                <w:szCs w:val="20"/>
              </w:rPr>
              <w:t xml:space="preserve">[5] Tận dụng đăng ký bản quyền: </w:t>
            </w:r>
            <w:r w:rsidRPr="002F3FBD">
              <w:rPr>
                <w:rFonts w:ascii="Arial" w:hAnsi="Arial" w:cs="Arial"/>
                <w:sz w:val="20"/>
                <w:szCs w:val="20"/>
              </w:rPr>
              <w:t xml:space="preserve">Mặc dù không bắt buộc để </w:t>
            </w:r>
            <w:r>
              <w:rPr>
                <w:rFonts w:ascii="Arial" w:hAnsi="Arial" w:cs="Arial"/>
                <w:sz w:val="20"/>
                <w:szCs w:val="20"/>
              </w:rPr>
              <w:t xml:space="preserve">được </w:t>
            </w:r>
            <w:r w:rsidRPr="002F3FBD">
              <w:rPr>
                <w:rFonts w:ascii="Arial" w:hAnsi="Arial" w:cs="Arial"/>
                <w:sz w:val="20"/>
                <w:szCs w:val="20"/>
              </w:rPr>
              <w:t xml:space="preserve">bảo vệ bản quyền, nhưng việc </w:t>
            </w:r>
            <w:hyperlink r:id="rId8" w:history="1">
              <w:r w:rsidRPr="00405E02">
                <w:rPr>
                  <w:rStyle w:val="Hyperlink"/>
                  <w:rFonts w:ascii="Arial" w:hAnsi="Arial" w:cs="Arial"/>
                  <w:sz w:val="20"/>
                  <w:szCs w:val="20"/>
                </w:rPr>
                <w:t>đăng ký tác phẩm</w:t>
              </w:r>
            </w:hyperlink>
            <w:r w:rsidRPr="002F3FBD">
              <w:rPr>
                <w:rFonts w:ascii="Arial" w:hAnsi="Arial" w:cs="Arial"/>
                <w:sz w:val="20"/>
                <w:szCs w:val="20"/>
              </w:rPr>
              <w:t xml:space="preserve"> với Cục Bản quyền Việt Nam có thể mang lại lợi thế về mặt pháp lý. Việc đăng ký sẽ tạo ra một hồ sơ công khai về bản quyền của </w:t>
            </w:r>
            <w:r>
              <w:rPr>
                <w:rFonts w:ascii="Arial" w:hAnsi="Arial" w:cs="Arial"/>
                <w:sz w:val="20"/>
                <w:szCs w:val="20"/>
              </w:rPr>
              <w:t>chủ sở hữu</w:t>
            </w:r>
            <w:r w:rsidRPr="002F3FBD">
              <w:rPr>
                <w:rFonts w:ascii="Arial" w:hAnsi="Arial" w:cs="Arial"/>
                <w:sz w:val="20"/>
                <w:szCs w:val="20"/>
              </w:rPr>
              <w:t xml:space="preserve"> và có thể hữu ích trong các thủ tục pháp lý.</w:t>
            </w:r>
          </w:p>
          <w:p w14:paraId="6E09C9D5" w14:textId="2BB67388" w:rsidR="00C47599" w:rsidRPr="00C441E0" w:rsidRDefault="00C47599" w:rsidP="001715E7">
            <w:pPr>
              <w:jc w:val="both"/>
              <w:rPr>
                <w:rFonts w:ascii="Arial" w:hAnsi="Arial" w:cs="Arial"/>
                <w:color w:val="B35639"/>
                <w:sz w:val="20"/>
                <w:szCs w:val="20"/>
              </w:rPr>
            </w:pPr>
          </w:p>
        </w:tc>
      </w:tr>
      <w:bookmarkEnd w:id="1"/>
    </w:tbl>
    <w:p w14:paraId="2A3762F1" w14:textId="0883B01A" w:rsidR="00C47599" w:rsidRDefault="00C47599" w:rsidP="00493426">
      <w:pPr>
        <w:spacing w:after="0" w:line="240" w:lineRule="auto"/>
        <w:jc w:val="both"/>
        <w:rPr>
          <w:rFonts w:ascii="Arial" w:hAnsi="Arial" w:cs="Arial"/>
          <w:sz w:val="20"/>
          <w:szCs w:val="20"/>
        </w:rPr>
      </w:pPr>
    </w:p>
    <w:p w14:paraId="54895B14" w14:textId="7AD5F49E" w:rsidR="00493426" w:rsidRDefault="00493426" w:rsidP="00493426">
      <w:pPr>
        <w:spacing w:after="0" w:line="240" w:lineRule="auto"/>
        <w:jc w:val="both"/>
        <w:rPr>
          <w:rFonts w:ascii="Arial" w:hAnsi="Arial" w:cs="Arial"/>
          <w:sz w:val="20"/>
          <w:szCs w:val="20"/>
        </w:rPr>
      </w:pPr>
      <w:r w:rsidRPr="00BA3910">
        <w:rPr>
          <w:rFonts w:ascii="Arial" w:hAnsi="Arial" w:cs="Arial"/>
          <w:sz w:val="20"/>
          <w:szCs w:val="20"/>
        </w:rPr>
        <w:t>Áp dụng những bước khuyến nghị trên</w:t>
      </w:r>
      <w:r w:rsidRPr="002F3FBD">
        <w:rPr>
          <w:rFonts w:ascii="Arial" w:hAnsi="Arial" w:cs="Arial"/>
          <w:sz w:val="20"/>
          <w:szCs w:val="20"/>
        </w:rPr>
        <w:t xml:space="preserve">, </w:t>
      </w:r>
      <w:r w:rsidRPr="00BA3910">
        <w:rPr>
          <w:rFonts w:ascii="Arial" w:hAnsi="Arial" w:cs="Arial"/>
          <w:sz w:val="20"/>
          <w:szCs w:val="20"/>
        </w:rPr>
        <w:t>chủ sở hữu bản quyền sẽ có thể tạo dựng một cơ sở vững chắc</w:t>
      </w:r>
      <w:r w:rsidRPr="002F3FBD">
        <w:rPr>
          <w:rFonts w:ascii="Arial" w:hAnsi="Arial" w:cs="Arial"/>
          <w:sz w:val="20"/>
          <w:szCs w:val="20"/>
        </w:rPr>
        <w:t xml:space="preserve"> để chứng minh tính nguyên </w:t>
      </w:r>
      <w:r>
        <w:rPr>
          <w:rFonts w:ascii="Arial" w:hAnsi="Arial" w:cs="Arial"/>
          <w:sz w:val="20"/>
          <w:szCs w:val="20"/>
        </w:rPr>
        <w:t xml:space="preserve">gốc </w:t>
      </w:r>
      <w:r w:rsidRPr="002F3FBD">
        <w:rPr>
          <w:rFonts w:ascii="Arial" w:hAnsi="Arial" w:cs="Arial"/>
          <w:sz w:val="20"/>
          <w:szCs w:val="20"/>
        </w:rPr>
        <w:t xml:space="preserve">của tác phẩm và bảo vệ quyền sở hữu trí tuệ </w:t>
      </w:r>
      <w:r>
        <w:rPr>
          <w:rFonts w:ascii="Arial" w:hAnsi="Arial" w:cs="Arial"/>
          <w:sz w:val="20"/>
          <w:szCs w:val="20"/>
        </w:rPr>
        <w:t xml:space="preserve">của mình </w:t>
      </w:r>
      <w:r w:rsidRPr="002F3FBD">
        <w:rPr>
          <w:rFonts w:ascii="Arial" w:hAnsi="Arial" w:cs="Arial"/>
          <w:sz w:val="20"/>
          <w:szCs w:val="20"/>
        </w:rPr>
        <w:t>một cách hiệu quả tại Việt Nam.</w:t>
      </w:r>
      <w:r>
        <w:rPr>
          <w:rFonts w:ascii="Arial" w:hAnsi="Arial" w:cs="Arial"/>
          <w:sz w:val="20"/>
          <w:szCs w:val="20"/>
        </w:rPr>
        <w:t xml:space="preserve">  </w:t>
      </w:r>
    </w:p>
    <w:p w14:paraId="7D163FB1" w14:textId="59965186" w:rsidR="005934FB" w:rsidRDefault="005934FB" w:rsidP="00493426">
      <w:pPr>
        <w:spacing w:after="0" w:line="240" w:lineRule="auto"/>
        <w:jc w:val="both"/>
        <w:rPr>
          <w:rFonts w:ascii="Arial" w:hAnsi="Arial" w:cs="Arial"/>
          <w:sz w:val="20"/>
          <w:szCs w:val="20"/>
        </w:rPr>
      </w:pPr>
    </w:p>
    <w:p w14:paraId="76AB8A01" w14:textId="624B6767" w:rsidR="00493426" w:rsidRDefault="00493426" w:rsidP="00493426">
      <w:pPr>
        <w:spacing w:after="0" w:line="240" w:lineRule="auto"/>
        <w:jc w:val="both"/>
        <w:rPr>
          <w:rFonts w:ascii="Arial" w:hAnsi="Arial" w:cs="Arial"/>
          <w:sz w:val="20"/>
          <w:szCs w:val="20"/>
        </w:rPr>
      </w:pPr>
      <w:r w:rsidRPr="00473D51">
        <w:rPr>
          <w:rFonts w:ascii="Arial" w:hAnsi="Arial" w:cs="Arial"/>
          <w:sz w:val="20"/>
          <w:szCs w:val="20"/>
        </w:rPr>
        <w:t xml:space="preserve">Tại </w:t>
      </w:r>
      <w:r w:rsidRPr="002F3FBD">
        <w:rPr>
          <w:rFonts w:ascii="Arial" w:hAnsi="Arial" w:cs="Arial"/>
          <w:sz w:val="20"/>
          <w:szCs w:val="20"/>
        </w:rPr>
        <w:t>KENFOX IP &amp; Law Office</w:t>
      </w:r>
      <w:r w:rsidRPr="00473D51">
        <w:rPr>
          <w:rFonts w:ascii="Arial" w:hAnsi="Arial" w:cs="Arial"/>
          <w:sz w:val="20"/>
          <w:szCs w:val="20"/>
        </w:rPr>
        <w:t xml:space="preserve">, </w:t>
      </w:r>
      <w:r>
        <w:rPr>
          <w:rFonts w:ascii="Arial" w:hAnsi="Arial" w:cs="Arial"/>
          <w:sz w:val="20"/>
          <w:szCs w:val="20"/>
        </w:rPr>
        <w:t xml:space="preserve">đội ngũ của </w:t>
      </w:r>
      <w:r w:rsidRPr="00884E10">
        <w:rPr>
          <w:rFonts w:ascii="Arial" w:hAnsi="Arial" w:cs="Arial"/>
          <w:sz w:val="20"/>
          <w:szCs w:val="20"/>
        </w:rPr>
        <w:t xml:space="preserve">chúng tôi có kiến thức </w:t>
      </w:r>
      <w:r>
        <w:rPr>
          <w:rFonts w:ascii="Arial" w:hAnsi="Arial" w:cs="Arial"/>
          <w:sz w:val="20"/>
          <w:szCs w:val="20"/>
        </w:rPr>
        <w:t xml:space="preserve">chuyên môn </w:t>
      </w:r>
      <w:r w:rsidRPr="00884E10">
        <w:rPr>
          <w:rFonts w:ascii="Arial" w:hAnsi="Arial" w:cs="Arial"/>
          <w:sz w:val="20"/>
          <w:szCs w:val="20"/>
        </w:rPr>
        <w:t xml:space="preserve">sâu rộng về việc bảo vệ và thực thi quyền </w:t>
      </w:r>
      <w:r>
        <w:rPr>
          <w:rFonts w:ascii="Arial" w:hAnsi="Arial" w:cs="Arial"/>
          <w:sz w:val="20"/>
          <w:szCs w:val="20"/>
        </w:rPr>
        <w:t>SHTT</w:t>
      </w:r>
      <w:r w:rsidRPr="00884E10">
        <w:rPr>
          <w:rFonts w:ascii="Arial" w:hAnsi="Arial" w:cs="Arial"/>
          <w:sz w:val="20"/>
          <w:szCs w:val="20"/>
        </w:rPr>
        <w:t xml:space="preserve"> tại Việt Nam</w:t>
      </w:r>
      <w:r w:rsidRPr="00473D51">
        <w:rPr>
          <w:rFonts w:ascii="Arial" w:hAnsi="Arial" w:cs="Arial"/>
          <w:sz w:val="20"/>
          <w:szCs w:val="20"/>
        </w:rPr>
        <w:t xml:space="preserve">. </w:t>
      </w:r>
      <w:r w:rsidRPr="001A7652">
        <w:rPr>
          <w:rFonts w:ascii="Arial" w:hAnsi="Arial" w:cs="Arial"/>
          <w:sz w:val="20"/>
          <w:szCs w:val="20"/>
        </w:rPr>
        <w:t>Dựa trên kinh nghiệm thực tế từ việc giải quyết nhiều vụ việc vi phạm quyền SHTT trên quy mô lớn và phức tạp, KENFOX IP &amp; Law Office luôn sẵn sàng hỗ trợ các chủ thể quyền SHTT trong việc củng cố bằng chứng về tính nguyên</w:t>
      </w:r>
      <w:r w:rsidR="00960E1B">
        <w:rPr>
          <w:rFonts w:ascii="Arial" w:hAnsi="Arial" w:cs="Arial"/>
          <w:sz w:val="20"/>
          <w:szCs w:val="20"/>
        </w:rPr>
        <w:t xml:space="preserve"> gốc</w:t>
      </w:r>
      <w:r w:rsidRPr="001A7652">
        <w:rPr>
          <w:rFonts w:ascii="Arial" w:hAnsi="Arial" w:cs="Arial"/>
          <w:sz w:val="20"/>
          <w:szCs w:val="20"/>
        </w:rPr>
        <w:t xml:space="preserve"> của tác phẩm. Chúng tôi cung cấp </w:t>
      </w:r>
      <w:r>
        <w:rPr>
          <w:rFonts w:ascii="Arial" w:hAnsi="Arial" w:cs="Arial"/>
          <w:sz w:val="20"/>
          <w:szCs w:val="20"/>
        </w:rPr>
        <w:t>các ý kiến tư vấn chuyên nghiệp</w:t>
      </w:r>
      <w:r w:rsidRPr="001A7652">
        <w:rPr>
          <w:rFonts w:ascii="Arial" w:hAnsi="Arial" w:cs="Arial"/>
          <w:sz w:val="20"/>
          <w:szCs w:val="20"/>
        </w:rPr>
        <w:t xml:space="preserve"> phù hợp với từng trường hợp cụ thể và phát triển những chiến lược pháp lý chắc chắn.</w:t>
      </w:r>
      <w:r w:rsidRPr="00473D51">
        <w:rPr>
          <w:rFonts w:ascii="Arial" w:hAnsi="Arial" w:cs="Arial"/>
          <w:sz w:val="20"/>
          <w:szCs w:val="20"/>
        </w:rPr>
        <w:t xml:space="preserve"> Chúng tôi </w:t>
      </w:r>
      <w:r>
        <w:rPr>
          <w:rFonts w:ascii="Arial" w:hAnsi="Arial" w:cs="Arial"/>
          <w:sz w:val="20"/>
          <w:szCs w:val="20"/>
        </w:rPr>
        <w:t>hỗ trợ chủ sở hữu bản quyền trong việc</w:t>
      </w:r>
      <w:r w:rsidRPr="00473D51">
        <w:rPr>
          <w:rFonts w:ascii="Arial" w:hAnsi="Arial" w:cs="Arial"/>
          <w:sz w:val="20"/>
          <w:szCs w:val="20"/>
        </w:rPr>
        <w:t xml:space="preserve"> ghi </w:t>
      </w:r>
      <w:r>
        <w:rPr>
          <w:rFonts w:ascii="Arial" w:hAnsi="Arial" w:cs="Arial"/>
          <w:sz w:val="20"/>
          <w:szCs w:val="20"/>
        </w:rPr>
        <w:t xml:space="preserve">chép quá trình </w:t>
      </w:r>
      <w:r w:rsidRPr="00473D51">
        <w:rPr>
          <w:rFonts w:ascii="Arial" w:hAnsi="Arial" w:cs="Arial"/>
          <w:sz w:val="20"/>
          <w:szCs w:val="20"/>
        </w:rPr>
        <w:t xml:space="preserve">tạo tác phẩm, </w:t>
      </w:r>
      <w:r>
        <w:rPr>
          <w:rFonts w:ascii="Arial" w:hAnsi="Arial" w:cs="Arial"/>
          <w:sz w:val="20"/>
          <w:szCs w:val="20"/>
        </w:rPr>
        <w:t>c</w:t>
      </w:r>
      <w:r w:rsidRPr="007C35B7">
        <w:rPr>
          <w:rFonts w:ascii="Arial" w:hAnsi="Arial" w:cs="Arial"/>
          <w:sz w:val="20"/>
          <w:szCs w:val="20"/>
        </w:rPr>
        <w:t xml:space="preserve">huẩn bị bằng chứng và thực hiện các </w:t>
      </w:r>
      <w:r>
        <w:rPr>
          <w:rFonts w:ascii="Arial" w:hAnsi="Arial" w:cs="Arial"/>
          <w:sz w:val="20"/>
          <w:szCs w:val="20"/>
        </w:rPr>
        <w:t>hành động</w:t>
      </w:r>
      <w:r w:rsidRPr="007C35B7">
        <w:rPr>
          <w:rFonts w:ascii="Arial" w:hAnsi="Arial" w:cs="Arial"/>
          <w:sz w:val="20"/>
          <w:szCs w:val="20"/>
        </w:rPr>
        <w:t xml:space="preserve"> pháp lý cần thiết để đảm bảo rằng quyền </w:t>
      </w:r>
      <w:r>
        <w:rPr>
          <w:rFonts w:ascii="Arial" w:hAnsi="Arial" w:cs="Arial"/>
          <w:sz w:val="20"/>
          <w:szCs w:val="20"/>
        </w:rPr>
        <w:t>SHTT</w:t>
      </w:r>
      <w:r w:rsidRPr="007C35B7">
        <w:rPr>
          <w:rFonts w:ascii="Arial" w:hAnsi="Arial" w:cs="Arial"/>
          <w:sz w:val="20"/>
          <w:szCs w:val="20"/>
        </w:rPr>
        <w:t xml:space="preserve"> được bảo vệ và thực thi hiệu quả</w:t>
      </w:r>
      <w:r w:rsidRPr="00473D51">
        <w:rPr>
          <w:rFonts w:ascii="Arial" w:hAnsi="Arial" w:cs="Arial"/>
          <w:sz w:val="20"/>
          <w:szCs w:val="20"/>
        </w:rPr>
        <w:t>.</w:t>
      </w:r>
      <w:r>
        <w:rPr>
          <w:rFonts w:ascii="Arial" w:hAnsi="Arial" w:cs="Arial"/>
          <w:sz w:val="20"/>
          <w:szCs w:val="20"/>
        </w:rPr>
        <w:t xml:space="preserve"> </w:t>
      </w:r>
    </w:p>
    <w:p w14:paraId="49F3E476" w14:textId="77777777" w:rsidR="00B14318" w:rsidRDefault="00B14318" w:rsidP="00493426">
      <w:pPr>
        <w:spacing w:after="0" w:line="240" w:lineRule="auto"/>
      </w:pPr>
    </w:p>
    <w:sectPr w:rsidR="00B14318" w:rsidSect="006F3522">
      <w:pgSz w:w="12240" w:h="15840"/>
      <w:pgMar w:top="90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26"/>
    <w:rsid w:val="00015D32"/>
    <w:rsid w:val="00405E02"/>
    <w:rsid w:val="00493426"/>
    <w:rsid w:val="004E3592"/>
    <w:rsid w:val="00532814"/>
    <w:rsid w:val="005835B3"/>
    <w:rsid w:val="005934FB"/>
    <w:rsid w:val="00652A88"/>
    <w:rsid w:val="006F3522"/>
    <w:rsid w:val="00735120"/>
    <w:rsid w:val="008C123B"/>
    <w:rsid w:val="00960E1B"/>
    <w:rsid w:val="00A442FA"/>
    <w:rsid w:val="00B14318"/>
    <w:rsid w:val="00C47599"/>
    <w:rsid w:val="00CE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8B10"/>
  <w15:chartTrackingRefBased/>
  <w15:docId w15:val="{F600494F-CA34-423B-AFAE-86563B25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75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5D32"/>
    <w:rPr>
      <w:color w:val="0563C1" w:themeColor="hyperlink"/>
      <w:u w:val="single"/>
    </w:rPr>
  </w:style>
  <w:style w:type="character" w:styleId="UnresolvedMention">
    <w:name w:val="Unresolved Mention"/>
    <w:basedOn w:val="DefaultParagraphFont"/>
    <w:uiPriority w:val="99"/>
    <w:semiHidden/>
    <w:unhideWhenUsed/>
    <w:rsid w:val="00015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6-loi-ich-khi-dang-ky-bao-ho-quyen-tac-gia-tai-viet-nam-tai-sao-tac-pham-nen-duoc-dang-ky-voi-cuc-ban-quyen-tac-gia-viet-nam" TargetMode="External"/><Relationship Id="rId3" Type="http://schemas.openxmlformats.org/officeDocument/2006/relationships/settings" Target="settings.xml"/><Relationship Id="rId7" Type="http://schemas.openxmlformats.org/officeDocument/2006/relationships/hyperlink" Target="https://kenfoxlaw.com/vi/lam-the-nao-de-dang-ky-quyen-tac-gia-tai-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cuoc-chien-chong-xam-pham-quyen-tac-gia-tren-moi-truong-so-tai-viet-nam-tin-hieu-tich-cuc-nhung-van-con-nhieu-thach-thuc" TargetMode="External"/><Relationship Id="rId5" Type="http://schemas.openxmlformats.org/officeDocument/2006/relationships/hyperlink" Target="https://kenfoxlaw.com/wp-content/uploads/2023/12/KF-Luat-SHTT-2005_2009_2019-2022-VN-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6</cp:revision>
  <dcterms:created xsi:type="dcterms:W3CDTF">2024-04-01T08:54:00Z</dcterms:created>
  <dcterms:modified xsi:type="dcterms:W3CDTF">2024-04-02T01:39:00Z</dcterms:modified>
</cp:coreProperties>
</file>