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644F" w14:textId="72625C4B" w:rsidR="001F1792" w:rsidRPr="007B1CF9" w:rsidRDefault="001F1792" w:rsidP="007B1CF9">
      <w:pPr>
        <w:pStyle w:val="NormalWeb"/>
        <w:spacing w:before="0" w:beforeAutospacing="0" w:after="0" w:afterAutospacing="0"/>
        <w:jc w:val="center"/>
        <w:rPr>
          <w:rFonts w:ascii="Arial" w:hAnsi="Arial" w:cs="Arial"/>
          <w:b/>
          <w:bCs/>
          <w:color w:val="C00000"/>
        </w:rPr>
      </w:pPr>
      <w:r w:rsidRPr="007B1CF9">
        <w:rPr>
          <w:rFonts w:ascii="Arial" w:hAnsi="Arial" w:cs="Arial"/>
          <w:b/>
          <w:bCs/>
          <w:color w:val="C00000"/>
        </w:rPr>
        <w:t>Myanmar’s Copyright Law</w:t>
      </w:r>
      <w:r w:rsidR="00F6182E">
        <w:rPr>
          <w:rFonts w:ascii="Arial" w:hAnsi="Arial" w:cs="Arial"/>
          <w:b/>
          <w:bCs/>
          <w:color w:val="C00000"/>
        </w:rPr>
        <w:t xml:space="preserve"> </w:t>
      </w:r>
      <w:r w:rsidRPr="007B1CF9">
        <w:rPr>
          <w:rFonts w:ascii="Arial" w:hAnsi="Arial" w:cs="Arial"/>
          <w:b/>
          <w:bCs/>
          <w:color w:val="C00000"/>
        </w:rPr>
        <w:t>2019 – What is it provided for?</w:t>
      </w:r>
    </w:p>
    <w:p w14:paraId="7D7D1803" w14:textId="77777777" w:rsidR="001F1792" w:rsidRPr="007B1CF9" w:rsidRDefault="001F1792" w:rsidP="007B1CF9">
      <w:pPr>
        <w:pStyle w:val="NormalWeb"/>
        <w:spacing w:before="0" w:beforeAutospacing="0" w:after="0" w:afterAutospacing="0"/>
        <w:jc w:val="both"/>
        <w:rPr>
          <w:rFonts w:ascii="Arial" w:hAnsi="Arial" w:cs="Arial"/>
          <w:sz w:val="20"/>
          <w:szCs w:val="20"/>
        </w:rPr>
      </w:pPr>
    </w:p>
    <w:p w14:paraId="618FEBDB" w14:textId="1A12AE67" w:rsidR="001F1792" w:rsidRPr="007B1CF9" w:rsidRDefault="00C15037" w:rsidP="007B1CF9">
      <w:pPr>
        <w:pStyle w:val="NormalWeb"/>
        <w:spacing w:before="0" w:beforeAutospacing="0" w:after="0" w:afterAutospacing="0"/>
        <w:jc w:val="both"/>
        <w:rPr>
          <w:rFonts w:ascii="Arial" w:hAnsi="Arial" w:cs="Arial"/>
          <w:i/>
          <w:iCs/>
          <w:sz w:val="20"/>
          <w:szCs w:val="20"/>
        </w:rPr>
      </w:pPr>
      <w:r w:rsidRPr="007B1CF9">
        <w:rPr>
          <w:rFonts w:ascii="Arial" w:hAnsi="Arial" w:cs="Arial"/>
          <w:i/>
          <w:iCs/>
          <w:sz w:val="20"/>
          <w:szCs w:val="20"/>
        </w:rPr>
        <w:t xml:space="preserve">Myanmar's Copyright Law, enacted as The Pyidaungsu Hluttaw Law No. 15, 2019, comprises 24 chapters, each addressing various aspects of copyright and related rights protection, administration, enforcement, and penalties. </w:t>
      </w:r>
      <w:r w:rsidR="001F1792" w:rsidRPr="007B1CF9">
        <w:rPr>
          <w:rFonts w:ascii="Arial" w:hAnsi="Arial" w:cs="Arial"/>
          <w:i/>
          <w:iCs/>
          <w:sz w:val="20"/>
          <w:szCs w:val="20"/>
        </w:rPr>
        <w:t xml:space="preserve">KENFOX would like to provide below some basic details of the law with a hope that they will help IPR holders understand about the key provisions and mechanisms </w:t>
      </w:r>
      <w:r w:rsidR="00300630" w:rsidRPr="007B1CF9">
        <w:rPr>
          <w:rFonts w:ascii="Arial" w:hAnsi="Arial" w:cs="Arial"/>
          <w:i/>
          <w:iCs/>
          <w:sz w:val="20"/>
          <w:szCs w:val="20"/>
        </w:rPr>
        <w:t>thereof</w:t>
      </w:r>
      <w:r w:rsidR="001F1792" w:rsidRPr="007B1CF9">
        <w:rPr>
          <w:rFonts w:ascii="Arial" w:hAnsi="Arial" w:cs="Arial"/>
          <w:i/>
          <w:iCs/>
          <w:sz w:val="20"/>
          <w:szCs w:val="20"/>
        </w:rPr>
        <w:t xml:space="preserve"> and how to effectively manage, protect, and enforce their copyright and related rights in Myanmar</w:t>
      </w:r>
      <w:r w:rsidR="007B1CF9" w:rsidRPr="007B1CF9">
        <w:rPr>
          <w:rFonts w:ascii="Arial" w:hAnsi="Arial" w:cs="Arial"/>
          <w:i/>
          <w:iCs/>
          <w:sz w:val="20"/>
          <w:szCs w:val="20"/>
        </w:rPr>
        <w:t>.</w:t>
      </w:r>
    </w:p>
    <w:p w14:paraId="59B97717"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6876F4FE" w14:textId="378F2A5B"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I - Title, </w:t>
      </w:r>
      <w:r w:rsidR="00300630" w:rsidRPr="00B042B2">
        <w:rPr>
          <w:rStyle w:val="Strong"/>
          <w:rFonts w:ascii="Arial" w:hAnsi="Arial" w:cs="Arial"/>
          <w:sz w:val="22"/>
          <w:szCs w:val="22"/>
        </w:rPr>
        <w:t>e</w:t>
      </w:r>
      <w:r w:rsidRPr="00B042B2">
        <w:rPr>
          <w:rStyle w:val="Strong"/>
          <w:rFonts w:ascii="Arial" w:hAnsi="Arial" w:cs="Arial"/>
          <w:sz w:val="22"/>
          <w:szCs w:val="22"/>
        </w:rPr>
        <w:t xml:space="preserve">nforcement, and </w:t>
      </w:r>
      <w:r w:rsidR="00300630" w:rsidRPr="00B042B2">
        <w:rPr>
          <w:rStyle w:val="Strong"/>
          <w:rFonts w:ascii="Arial" w:hAnsi="Arial" w:cs="Arial"/>
          <w:sz w:val="22"/>
          <w:szCs w:val="22"/>
        </w:rPr>
        <w:t>d</w:t>
      </w:r>
      <w:r w:rsidRPr="00B042B2">
        <w:rPr>
          <w:rStyle w:val="Strong"/>
          <w:rFonts w:ascii="Arial" w:hAnsi="Arial" w:cs="Arial"/>
          <w:sz w:val="22"/>
          <w:szCs w:val="22"/>
        </w:rPr>
        <w:t>efinitions</w:t>
      </w:r>
      <w:r w:rsidR="00B042B2">
        <w:rPr>
          <w:rStyle w:val="Strong"/>
          <w:rFonts w:ascii="Arial" w:hAnsi="Arial" w:cs="Arial"/>
          <w:sz w:val="20"/>
          <w:szCs w:val="20"/>
        </w:rPr>
        <w:t xml:space="preserve"> </w:t>
      </w:r>
      <w:r w:rsidR="00B042B2" w:rsidRPr="00B042B2">
        <w:rPr>
          <w:rStyle w:val="Strong"/>
          <w:rFonts w:ascii="Arial" w:hAnsi="Arial" w:cs="Arial"/>
          <w:b w:val="0"/>
          <w:bCs w:val="0"/>
          <w:i/>
          <w:iCs/>
          <w:sz w:val="20"/>
          <w:szCs w:val="20"/>
        </w:rPr>
        <w:t>(including 02 articles, Articles 1-2)</w:t>
      </w:r>
    </w:p>
    <w:p w14:paraId="742842E7" w14:textId="77777777" w:rsidR="000A7582" w:rsidRDefault="000A7582" w:rsidP="007B1CF9">
      <w:pPr>
        <w:pStyle w:val="NormalWeb"/>
        <w:spacing w:before="0" w:beforeAutospacing="0" w:after="0" w:afterAutospacing="0"/>
        <w:jc w:val="both"/>
        <w:rPr>
          <w:rFonts w:ascii="Arial" w:hAnsi="Arial" w:cs="Arial"/>
          <w:sz w:val="20"/>
          <w:szCs w:val="20"/>
        </w:rPr>
      </w:pPr>
    </w:p>
    <w:p w14:paraId="5BD1A848" w14:textId="36A1B1A1"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Establishes the law's title, its effective date, and provides definitions</w:t>
      </w:r>
      <w:r w:rsidR="001F1792" w:rsidRPr="007B1CF9">
        <w:rPr>
          <w:rFonts w:ascii="Arial" w:hAnsi="Arial" w:cs="Arial"/>
          <w:sz w:val="20"/>
          <w:szCs w:val="20"/>
        </w:rPr>
        <w:t xml:space="preserve"> </w:t>
      </w:r>
      <w:r w:rsidRPr="007B1CF9">
        <w:rPr>
          <w:rFonts w:ascii="Arial" w:hAnsi="Arial" w:cs="Arial"/>
          <w:sz w:val="20"/>
          <w:szCs w:val="20"/>
        </w:rPr>
        <w:t>for terms</w:t>
      </w:r>
      <w:r w:rsidR="001F1792" w:rsidRPr="007B1CF9">
        <w:rPr>
          <w:rFonts w:ascii="Arial" w:hAnsi="Arial" w:cs="Arial"/>
          <w:sz w:val="20"/>
          <w:szCs w:val="20"/>
        </w:rPr>
        <w:t xml:space="preserve"> (</w:t>
      </w:r>
      <w:r w:rsidR="001F1792" w:rsidRPr="007B1CF9">
        <w:rPr>
          <w:rFonts w:ascii="Arial" w:hAnsi="Arial" w:cs="Arial"/>
          <w:i/>
          <w:iCs/>
          <w:sz w:val="20"/>
          <w:szCs w:val="20"/>
        </w:rPr>
        <w:t>e.g., "author," "copyright," "intellectual property rights", etc.,</w:t>
      </w:r>
      <w:r w:rsidR="001F1792" w:rsidRPr="007B1CF9">
        <w:rPr>
          <w:rFonts w:ascii="Arial" w:hAnsi="Arial" w:cs="Arial"/>
          <w:sz w:val="20"/>
          <w:szCs w:val="20"/>
        </w:rPr>
        <w:t xml:space="preserve">) </w:t>
      </w:r>
      <w:r w:rsidRPr="007B1CF9">
        <w:rPr>
          <w:rFonts w:ascii="Arial" w:hAnsi="Arial" w:cs="Arial"/>
          <w:sz w:val="20"/>
          <w:szCs w:val="20"/>
        </w:rPr>
        <w:t xml:space="preserve">used throughout the law, </w:t>
      </w:r>
      <w:r w:rsidR="001F1792" w:rsidRPr="007B1CF9">
        <w:rPr>
          <w:rFonts w:ascii="Arial" w:hAnsi="Arial" w:cs="Arial"/>
          <w:sz w:val="20"/>
          <w:szCs w:val="20"/>
        </w:rPr>
        <w:t xml:space="preserve">ensuring a common understanding across the law, </w:t>
      </w:r>
      <w:r w:rsidRPr="007B1CF9">
        <w:rPr>
          <w:rFonts w:ascii="Arial" w:hAnsi="Arial" w:cs="Arial"/>
          <w:sz w:val="20"/>
          <w:szCs w:val="20"/>
        </w:rPr>
        <w:t>setting the foundational language and scope.</w:t>
      </w:r>
      <w:r w:rsidR="001F1792" w:rsidRPr="007B1CF9">
        <w:rPr>
          <w:rFonts w:ascii="Arial" w:hAnsi="Arial" w:cs="Arial"/>
          <w:sz w:val="20"/>
          <w:szCs w:val="20"/>
        </w:rPr>
        <w:t xml:space="preserve"> </w:t>
      </w:r>
    </w:p>
    <w:p w14:paraId="03B01B9E"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9D2FCE3" w14:textId="3F270E89"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II </w:t>
      </w:r>
      <w:r w:rsidR="00B042B2" w:rsidRPr="00B042B2">
        <w:rPr>
          <w:rStyle w:val="Strong"/>
          <w:rFonts w:ascii="Arial" w:hAnsi="Arial" w:cs="Arial"/>
          <w:sz w:val="22"/>
          <w:szCs w:val="22"/>
        </w:rPr>
        <w:t>–</w:t>
      </w:r>
      <w:r w:rsidRPr="00B042B2">
        <w:rPr>
          <w:rStyle w:val="Strong"/>
          <w:rFonts w:ascii="Arial" w:hAnsi="Arial" w:cs="Arial"/>
          <w:sz w:val="22"/>
          <w:szCs w:val="22"/>
        </w:rPr>
        <w:t xml:space="preserve"> Objectives</w:t>
      </w:r>
      <w:r w:rsidR="00B042B2">
        <w:rPr>
          <w:rStyle w:val="Strong"/>
          <w:rFonts w:ascii="Arial" w:hAnsi="Arial" w:cs="Arial"/>
          <w:sz w:val="20"/>
          <w:szCs w:val="20"/>
        </w:rPr>
        <w:t xml:space="preserve"> </w:t>
      </w:r>
      <w:r w:rsidR="00B042B2" w:rsidRPr="00B042B2">
        <w:rPr>
          <w:rStyle w:val="Strong"/>
          <w:rFonts w:ascii="Arial" w:hAnsi="Arial" w:cs="Arial"/>
          <w:b w:val="0"/>
          <w:bCs w:val="0"/>
          <w:i/>
          <w:iCs/>
          <w:sz w:val="20"/>
          <w:szCs w:val="20"/>
        </w:rPr>
        <w:t>(including 0</w:t>
      </w:r>
      <w:r w:rsidR="00B042B2">
        <w:rPr>
          <w:rStyle w:val="Strong"/>
          <w:rFonts w:ascii="Arial" w:hAnsi="Arial" w:cs="Arial"/>
          <w:b w:val="0"/>
          <w:bCs w:val="0"/>
          <w:i/>
          <w:iCs/>
          <w:sz w:val="20"/>
          <w:szCs w:val="20"/>
        </w:rPr>
        <w:t>3</w:t>
      </w:r>
      <w:r w:rsidR="00B042B2" w:rsidRPr="00B042B2">
        <w:rPr>
          <w:rStyle w:val="Strong"/>
          <w:rFonts w:ascii="Arial" w:hAnsi="Arial" w:cs="Arial"/>
          <w:b w:val="0"/>
          <w:bCs w:val="0"/>
          <w:i/>
          <w:iCs/>
          <w:sz w:val="20"/>
          <w:szCs w:val="20"/>
        </w:rPr>
        <w:t xml:space="preserve"> articles, Articles </w:t>
      </w:r>
      <w:r w:rsidR="00B042B2">
        <w:rPr>
          <w:rStyle w:val="Strong"/>
          <w:rFonts w:ascii="Arial" w:hAnsi="Arial" w:cs="Arial"/>
          <w:b w:val="0"/>
          <w:bCs w:val="0"/>
          <w:i/>
          <w:iCs/>
          <w:sz w:val="20"/>
          <w:szCs w:val="20"/>
        </w:rPr>
        <w:t>3</w:t>
      </w:r>
      <w:r w:rsidR="00B042B2" w:rsidRPr="00B042B2">
        <w:rPr>
          <w:rStyle w:val="Strong"/>
          <w:rFonts w:ascii="Arial" w:hAnsi="Arial" w:cs="Arial"/>
          <w:b w:val="0"/>
          <w:bCs w:val="0"/>
          <w:i/>
          <w:iCs/>
          <w:sz w:val="20"/>
          <w:szCs w:val="20"/>
        </w:rPr>
        <w:t>-</w:t>
      </w:r>
      <w:r w:rsidR="00B042B2">
        <w:rPr>
          <w:rStyle w:val="Strong"/>
          <w:rFonts w:ascii="Arial" w:hAnsi="Arial" w:cs="Arial"/>
          <w:b w:val="0"/>
          <w:bCs w:val="0"/>
          <w:i/>
          <w:iCs/>
          <w:sz w:val="20"/>
          <w:szCs w:val="20"/>
        </w:rPr>
        <w:t>5</w:t>
      </w:r>
      <w:r w:rsidR="00B042B2" w:rsidRPr="00B042B2">
        <w:rPr>
          <w:rStyle w:val="Strong"/>
          <w:rFonts w:ascii="Arial" w:hAnsi="Arial" w:cs="Arial"/>
          <w:b w:val="0"/>
          <w:bCs w:val="0"/>
          <w:i/>
          <w:iCs/>
          <w:sz w:val="20"/>
          <w:szCs w:val="20"/>
        </w:rPr>
        <w:t>)</w:t>
      </w:r>
    </w:p>
    <w:p w14:paraId="7C15230B" w14:textId="77777777" w:rsidR="000A7582" w:rsidRDefault="000A7582" w:rsidP="007B1CF9">
      <w:pPr>
        <w:pStyle w:val="NormalWeb"/>
        <w:spacing w:before="0" w:beforeAutospacing="0" w:after="0" w:afterAutospacing="0"/>
        <w:jc w:val="both"/>
        <w:rPr>
          <w:rFonts w:ascii="Arial" w:hAnsi="Arial" w:cs="Arial"/>
          <w:sz w:val="20"/>
          <w:szCs w:val="20"/>
        </w:rPr>
      </w:pPr>
    </w:p>
    <w:p w14:paraId="2A992652" w14:textId="4E3C5852" w:rsidR="00300630"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Outlines the law's aims, including improving literary and artistic standards, protecting copyrights and related rights, </w:t>
      </w:r>
      <w:r w:rsidR="00300630" w:rsidRPr="007B1CF9">
        <w:rPr>
          <w:rFonts w:ascii="Arial" w:hAnsi="Arial" w:cs="Arial"/>
          <w:sz w:val="20"/>
          <w:szCs w:val="20"/>
        </w:rPr>
        <w:t xml:space="preserve">ensuring fair remuneration for creators, </w:t>
      </w:r>
      <w:r w:rsidRPr="007B1CF9">
        <w:rPr>
          <w:rFonts w:ascii="Arial" w:hAnsi="Arial" w:cs="Arial"/>
          <w:sz w:val="20"/>
          <w:szCs w:val="20"/>
        </w:rPr>
        <w:t>and preserving traditional cultural expressions.</w:t>
      </w:r>
      <w:r w:rsidR="00300630" w:rsidRPr="007B1CF9">
        <w:rPr>
          <w:rFonts w:ascii="Arial" w:hAnsi="Arial" w:cs="Arial"/>
          <w:sz w:val="20"/>
          <w:szCs w:val="20"/>
        </w:rPr>
        <w:t xml:space="preserve"> </w:t>
      </w:r>
    </w:p>
    <w:p w14:paraId="69BD0E5C"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6CF7BFAF" w14:textId="50F3DC95"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III - Formation of the Central Committee and its </w:t>
      </w:r>
      <w:r w:rsidR="00300630" w:rsidRPr="00B042B2">
        <w:rPr>
          <w:rStyle w:val="Strong"/>
          <w:rFonts w:ascii="Arial" w:hAnsi="Arial" w:cs="Arial"/>
          <w:sz w:val="22"/>
          <w:szCs w:val="22"/>
        </w:rPr>
        <w:t>f</w:t>
      </w:r>
      <w:r w:rsidRPr="00B042B2">
        <w:rPr>
          <w:rStyle w:val="Strong"/>
          <w:rFonts w:ascii="Arial" w:hAnsi="Arial" w:cs="Arial"/>
          <w:sz w:val="22"/>
          <w:szCs w:val="22"/>
        </w:rPr>
        <w:t xml:space="preserve">unctions and </w:t>
      </w:r>
      <w:r w:rsidR="00300630" w:rsidRPr="00B042B2">
        <w:rPr>
          <w:rStyle w:val="Strong"/>
          <w:rFonts w:ascii="Arial" w:hAnsi="Arial" w:cs="Arial"/>
          <w:sz w:val="22"/>
          <w:szCs w:val="22"/>
        </w:rPr>
        <w:t>d</w:t>
      </w:r>
      <w:r w:rsidRPr="00B042B2">
        <w:rPr>
          <w:rStyle w:val="Strong"/>
          <w:rFonts w:ascii="Arial" w:hAnsi="Arial" w:cs="Arial"/>
          <w:sz w:val="22"/>
          <w:szCs w:val="22"/>
        </w:rPr>
        <w:t>uties</w:t>
      </w:r>
      <w:r w:rsidR="00B042B2">
        <w:rPr>
          <w:rStyle w:val="Strong"/>
          <w:rFonts w:ascii="Arial" w:hAnsi="Arial" w:cs="Arial"/>
          <w:sz w:val="20"/>
          <w:szCs w:val="20"/>
        </w:rPr>
        <w:t xml:space="preserve"> </w:t>
      </w:r>
      <w:r w:rsidR="00B042B2" w:rsidRPr="00B042B2">
        <w:rPr>
          <w:rStyle w:val="Strong"/>
          <w:rFonts w:ascii="Arial" w:hAnsi="Arial" w:cs="Arial"/>
          <w:b w:val="0"/>
          <w:bCs w:val="0"/>
          <w:i/>
          <w:iCs/>
          <w:sz w:val="20"/>
          <w:szCs w:val="20"/>
        </w:rPr>
        <w:t>(including 0</w:t>
      </w:r>
      <w:r w:rsidR="00B042B2">
        <w:rPr>
          <w:rStyle w:val="Strong"/>
          <w:rFonts w:ascii="Arial" w:hAnsi="Arial" w:cs="Arial"/>
          <w:b w:val="0"/>
          <w:bCs w:val="0"/>
          <w:i/>
          <w:iCs/>
          <w:sz w:val="20"/>
          <w:szCs w:val="20"/>
        </w:rPr>
        <w:t>3</w:t>
      </w:r>
      <w:r w:rsidR="00B042B2" w:rsidRPr="00B042B2">
        <w:rPr>
          <w:rStyle w:val="Strong"/>
          <w:rFonts w:ascii="Arial" w:hAnsi="Arial" w:cs="Arial"/>
          <w:b w:val="0"/>
          <w:bCs w:val="0"/>
          <w:i/>
          <w:iCs/>
          <w:sz w:val="20"/>
          <w:szCs w:val="20"/>
        </w:rPr>
        <w:t xml:space="preserve"> articles, Articles </w:t>
      </w:r>
      <w:r w:rsidR="00B042B2">
        <w:rPr>
          <w:rStyle w:val="Strong"/>
          <w:rFonts w:ascii="Arial" w:hAnsi="Arial" w:cs="Arial"/>
          <w:b w:val="0"/>
          <w:bCs w:val="0"/>
          <w:i/>
          <w:iCs/>
          <w:sz w:val="20"/>
          <w:szCs w:val="20"/>
        </w:rPr>
        <w:t>6</w:t>
      </w:r>
      <w:r w:rsidR="00B042B2" w:rsidRPr="00B042B2">
        <w:rPr>
          <w:rStyle w:val="Strong"/>
          <w:rFonts w:ascii="Arial" w:hAnsi="Arial" w:cs="Arial"/>
          <w:b w:val="0"/>
          <w:bCs w:val="0"/>
          <w:i/>
          <w:iCs/>
          <w:sz w:val="20"/>
          <w:szCs w:val="20"/>
        </w:rPr>
        <w:t>-</w:t>
      </w:r>
      <w:r w:rsidR="00B042B2">
        <w:rPr>
          <w:rStyle w:val="Strong"/>
          <w:rFonts w:ascii="Arial" w:hAnsi="Arial" w:cs="Arial"/>
          <w:b w:val="0"/>
          <w:bCs w:val="0"/>
          <w:i/>
          <w:iCs/>
          <w:sz w:val="20"/>
          <w:szCs w:val="20"/>
        </w:rPr>
        <w:t>8</w:t>
      </w:r>
      <w:r w:rsidR="00B042B2" w:rsidRPr="00B042B2">
        <w:rPr>
          <w:rStyle w:val="Strong"/>
          <w:rFonts w:ascii="Arial" w:hAnsi="Arial" w:cs="Arial"/>
          <w:b w:val="0"/>
          <w:bCs w:val="0"/>
          <w:i/>
          <w:iCs/>
          <w:sz w:val="20"/>
          <w:szCs w:val="20"/>
        </w:rPr>
        <w:t>)</w:t>
      </w:r>
    </w:p>
    <w:p w14:paraId="3FB66F14" w14:textId="77777777" w:rsidR="000A7582" w:rsidRDefault="000A7582" w:rsidP="007B1CF9">
      <w:pPr>
        <w:pStyle w:val="NormalWeb"/>
        <w:spacing w:before="0" w:beforeAutospacing="0" w:after="0" w:afterAutospacing="0"/>
        <w:jc w:val="both"/>
        <w:rPr>
          <w:rFonts w:ascii="Arial" w:hAnsi="Arial" w:cs="Arial"/>
          <w:sz w:val="20"/>
          <w:szCs w:val="20"/>
        </w:rPr>
      </w:pPr>
    </w:p>
    <w:p w14:paraId="2FAF14EC" w14:textId="77818ACA" w:rsidR="00D6153F"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Details the creation of the Central Committee on Intellectual Property, its composition, functions, and responsibilities in overseeing intellectual property matters.</w:t>
      </w:r>
    </w:p>
    <w:p w14:paraId="381DA721"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4987CD83" w14:textId="64A16E95"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The Central Committee includes a diverse range of members from various ministries and intellectual property experts, ensuring a multi-faceted approach to IP policy and strategy.</w:t>
      </w:r>
    </w:p>
    <w:p w14:paraId="201C42EA"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6A33DAF5" w14:textId="77777777"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IV - </w:t>
      </w:r>
      <w:r w:rsidR="00B042B2" w:rsidRPr="00B042B2">
        <w:rPr>
          <w:rStyle w:val="Strong"/>
          <w:rFonts w:ascii="Arial" w:hAnsi="Arial" w:cs="Arial"/>
          <w:sz w:val="22"/>
          <w:szCs w:val="22"/>
        </w:rPr>
        <w:t>Formation of Agency and its Functions and Duties</w:t>
      </w:r>
      <w:r w:rsidR="000A7582">
        <w:rPr>
          <w:rStyle w:val="Strong"/>
          <w:rFonts w:ascii="Arial" w:hAnsi="Arial" w:cs="Arial"/>
          <w:sz w:val="22"/>
          <w:szCs w:val="22"/>
        </w:rPr>
        <w:t xml:space="preserve"> </w:t>
      </w:r>
      <w:r w:rsidR="00B042B2" w:rsidRPr="00B042B2">
        <w:rPr>
          <w:rStyle w:val="Strong"/>
          <w:rFonts w:ascii="Arial" w:hAnsi="Arial" w:cs="Arial"/>
          <w:b w:val="0"/>
          <w:bCs w:val="0"/>
          <w:i/>
          <w:iCs/>
          <w:sz w:val="20"/>
          <w:szCs w:val="20"/>
        </w:rPr>
        <w:t>(including 0</w:t>
      </w:r>
      <w:r w:rsidR="00B042B2">
        <w:rPr>
          <w:rStyle w:val="Strong"/>
          <w:rFonts w:ascii="Arial" w:hAnsi="Arial" w:cs="Arial"/>
          <w:b w:val="0"/>
          <w:bCs w:val="0"/>
          <w:i/>
          <w:iCs/>
          <w:sz w:val="20"/>
          <w:szCs w:val="20"/>
        </w:rPr>
        <w:t>3</w:t>
      </w:r>
      <w:r w:rsidR="00B042B2" w:rsidRPr="00B042B2">
        <w:rPr>
          <w:rStyle w:val="Strong"/>
          <w:rFonts w:ascii="Arial" w:hAnsi="Arial" w:cs="Arial"/>
          <w:b w:val="0"/>
          <w:bCs w:val="0"/>
          <w:i/>
          <w:iCs/>
          <w:sz w:val="20"/>
          <w:szCs w:val="20"/>
        </w:rPr>
        <w:t xml:space="preserve"> article</w:t>
      </w:r>
      <w:r w:rsidR="00B042B2">
        <w:rPr>
          <w:rStyle w:val="Strong"/>
          <w:rFonts w:ascii="Arial" w:hAnsi="Arial" w:cs="Arial"/>
          <w:b w:val="0"/>
          <w:bCs w:val="0"/>
          <w:i/>
          <w:iCs/>
          <w:sz w:val="20"/>
          <w:szCs w:val="20"/>
        </w:rPr>
        <w:t>s</w:t>
      </w:r>
      <w:r w:rsidR="00B042B2" w:rsidRPr="00B042B2">
        <w:rPr>
          <w:rStyle w:val="Strong"/>
          <w:rFonts w:ascii="Arial" w:hAnsi="Arial" w:cs="Arial"/>
          <w:b w:val="0"/>
          <w:bCs w:val="0"/>
          <w:i/>
          <w:iCs/>
          <w:sz w:val="20"/>
          <w:szCs w:val="20"/>
        </w:rPr>
        <w:t>, Article</w:t>
      </w:r>
      <w:r w:rsidR="00B042B2">
        <w:rPr>
          <w:rStyle w:val="Strong"/>
          <w:rFonts w:ascii="Arial" w:hAnsi="Arial" w:cs="Arial"/>
          <w:b w:val="0"/>
          <w:bCs w:val="0"/>
          <w:i/>
          <w:iCs/>
          <w:sz w:val="20"/>
          <w:szCs w:val="20"/>
        </w:rPr>
        <w:t>s 6-8</w:t>
      </w:r>
      <w:r w:rsidR="00B042B2" w:rsidRPr="00B042B2">
        <w:rPr>
          <w:rStyle w:val="Strong"/>
          <w:rFonts w:ascii="Arial" w:hAnsi="Arial" w:cs="Arial"/>
          <w:b w:val="0"/>
          <w:bCs w:val="0"/>
          <w:i/>
          <w:iCs/>
          <w:sz w:val="20"/>
          <w:szCs w:val="20"/>
        </w:rPr>
        <w:t>)</w:t>
      </w:r>
      <w:r w:rsidR="00B042B2" w:rsidRPr="007B1CF9">
        <w:rPr>
          <w:rFonts w:ascii="Arial" w:hAnsi="Arial" w:cs="Arial"/>
          <w:sz w:val="20"/>
          <w:szCs w:val="20"/>
        </w:rPr>
        <w:t>:</w:t>
      </w:r>
      <w:r w:rsidRPr="007B1CF9">
        <w:rPr>
          <w:rFonts w:ascii="Arial" w:hAnsi="Arial" w:cs="Arial"/>
          <w:sz w:val="20"/>
          <w:szCs w:val="20"/>
        </w:rPr>
        <w:t xml:space="preserve"> </w:t>
      </w:r>
    </w:p>
    <w:p w14:paraId="2A83EFA1" w14:textId="77777777" w:rsidR="000A7582" w:rsidRDefault="000A7582" w:rsidP="007B1CF9">
      <w:pPr>
        <w:pStyle w:val="NormalWeb"/>
        <w:spacing w:before="0" w:beforeAutospacing="0" w:after="0" w:afterAutospacing="0"/>
        <w:jc w:val="both"/>
        <w:rPr>
          <w:rFonts w:ascii="Arial" w:hAnsi="Arial" w:cs="Arial"/>
          <w:sz w:val="20"/>
          <w:szCs w:val="20"/>
        </w:rPr>
      </w:pPr>
    </w:p>
    <w:p w14:paraId="08C07512" w14:textId="6263D234"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Specifies the formation of the </w:t>
      </w:r>
      <w:r w:rsidR="00300630" w:rsidRPr="007B1CF9">
        <w:rPr>
          <w:rFonts w:ascii="Arial" w:hAnsi="Arial" w:cs="Arial"/>
          <w:sz w:val="20"/>
          <w:szCs w:val="20"/>
        </w:rPr>
        <w:t>IP</w:t>
      </w:r>
      <w:r w:rsidRPr="007B1CF9">
        <w:rPr>
          <w:rFonts w:ascii="Arial" w:hAnsi="Arial" w:cs="Arial"/>
          <w:sz w:val="20"/>
          <w:szCs w:val="20"/>
        </w:rPr>
        <w:t xml:space="preserve"> Agency, its structure, functions, and duties in coordinating and implementing copyright policies and strategies.</w:t>
      </w:r>
      <w:r w:rsidR="00300630" w:rsidRPr="007B1CF9">
        <w:rPr>
          <w:rFonts w:ascii="Arial" w:hAnsi="Arial" w:cs="Arial"/>
          <w:sz w:val="20"/>
          <w:szCs w:val="20"/>
        </w:rPr>
        <w:t xml:space="preserve"> </w:t>
      </w:r>
    </w:p>
    <w:p w14:paraId="681BB76F"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47C6289C" w14:textId="0A591357"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The Agency plays a pivotal role in translating IP policies into actionable strategies and overseeing the practical aspects of copyright administration, including international cooperation.</w:t>
      </w:r>
    </w:p>
    <w:p w14:paraId="1647A74E" w14:textId="77777777" w:rsidR="007B1CF9" w:rsidRPr="00B042B2" w:rsidRDefault="007B1CF9" w:rsidP="007B1CF9">
      <w:pPr>
        <w:pStyle w:val="NormalWeb"/>
        <w:spacing w:before="0" w:beforeAutospacing="0" w:after="0" w:afterAutospacing="0"/>
        <w:jc w:val="both"/>
        <w:rPr>
          <w:rStyle w:val="Strong"/>
          <w:sz w:val="22"/>
          <w:szCs w:val="22"/>
        </w:rPr>
      </w:pPr>
    </w:p>
    <w:p w14:paraId="49D5D5F6" w14:textId="77777777"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V - Functions and </w:t>
      </w:r>
      <w:r w:rsidR="00300630" w:rsidRPr="00B042B2">
        <w:rPr>
          <w:rStyle w:val="Strong"/>
          <w:rFonts w:ascii="Arial" w:hAnsi="Arial" w:cs="Arial"/>
          <w:sz w:val="22"/>
          <w:szCs w:val="22"/>
        </w:rPr>
        <w:t>d</w:t>
      </w:r>
      <w:r w:rsidRPr="00B042B2">
        <w:rPr>
          <w:rStyle w:val="Strong"/>
          <w:rFonts w:ascii="Arial" w:hAnsi="Arial" w:cs="Arial"/>
          <w:sz w:val="22"/>
          <w:szCs w:val="22"/>
        </w:rPr>
        <w:t>uties of the Department</w:t>
      </w:r>
      <w:r w:rsidR="00B042B2" w:rsidRPr="00B042B2">
        <w:rPr>
          <w:rStyle w:val="Strong"/>
          <w:rFonts w:ascii="Arial" w:hAnsi="Arial" w:cs="Arial"/>
          <w:sz w:val="22"/>
          <w:szCs w:val="22"/>
        </w:rPr>
        <w:t xml:space="preserve"> </w:t>
      </w:r>
      <w:r w:rsidR="00B042B2" w:rsidRPr="00B042B2">
        <w:rPr>
          <w:rStyle w:val="Strong"/>
          <w:rFonts w:ascii="Arial" w:hAnsi="Arial" w:cs="Arial"/>
          <w:sz w:val="22"/>
          <w:szCs w:val="22"/>
        </w:rPr>
        <w:t xml:space="preserve">Objectives </w:t>
      </w:r>
      <w:r w:rsidR="00B042B2" w:rsidRPr="00B042B2">
        <w:rPr>
          <w:rStyle w:val="Strong"/>
          <w:rFonts w:ascii="Arial" w:hAnsi="Arial" w:cs="Arial"/>
          <w:b w:val="0"/>
          <w:bCs w:val="0"/>
          <w:i/>
          <w:iCs/>
          <w:sz w:val="20"/>
          <w:szCs w:val="20"/>
        </w:rPr>
        <w:t>(including 0</w:t>
      </w:r>
      <w:r w:rsidR="00B042B2">
        <w:rPr>
          <w:rStyle w:val="Strong"/>
          <w:rFonts w:ascii="Arial" w:hAnsi="Arial" w:cs="Arial"/>
          <w:b w:val="0"/>
          <w:bCs w:val="0"/>
          <w:i/>
          <w:iCs/>
          <w:sz w:val="20"/>
          <w:szCs w:val="20"/>
        </w:rPr>
        <w:t>1</w:t>
      </w:r>
      <w:r w:rsidR="00B042B2" w:rsidRPr="00B042B2">
        <w:rPr>
          <w:rStyle w:val="Strong"/>
          <w:rFonts w:ascii="Arial" w:hAnsi="Arial" w:cs="Arial"/>
          <w:b w:val="0"/>
          <w:bCs w:val="0"/>
          <w:i/>
          <w:iCs/>
          <w:sz w:val="20"/>
          <w:szCs w:val="20"/>
        </w:rPr>
        <w:t xml:space="preserve"> article, Article</w:t>
      </w:r>
      <w:r w:rsidR="00B042B2">
        <w:rPr>
          <w:rStyle w:val="Strong"/>
          <w:rFonts w:ascii="Arial" w:hAnsi="Arial" w:cs="Arial"/>
          <w:b w:val="0"/>
          <w:bCs w:val="0"/>
          <w:i/>
          <w:iCs/>
          <w:sz w:val="20"/>
          <w:szCs w:val="20"/>
        </w:rPr>
        <w:t xml:space="preserve"> 9</w:t>
      </w:r>
      <w:r w:rsidR="00B042B2" w:rsidRPr="00B042B2">
        <w:rPr>
          <w:rStyle w:val="Strong"/>
          <w:rFonts w:ascii="Arial" w:hAnsi="Arial" w:cs="Arial"/>
          <w:b w:val="0"/>
          <w:bCs w:val="0"/>
          <w:i/>
          <w:iCs/>
          <w:sz w:val="20"/>
          <w:szCs w:val="20"/>
        </w:rPr>
        <w:t>)</w:t>
      </w:r>
    </w:p>
    <w:p w14:paraId="225359D2" w14:textId="77777777" w:rsidR="000A7582" w:rsidRDefault="000A7582" w:rsidP="007B1CF9">
      <w:pPr>
        <w:pStyle w:val="NormalWeb"/>
        <w:spacing w:before="0" w:beforeAutospacing="0" w:after="0" w:afterAutospacing="0"/>
        <w:jc w:val="both"/>
        <w:rPr>
          <w:rFonts w:ascii="Arial" w:hAnsi="Arial" w:cs="Arial"/>
          <w:sz w:val="20"/>
          <w:szCs w:val="20"/>
        </w:rPr>
      </w:pPr>
    </w:p>
    <w:p w14:paraId="5A57F088" w14:textId="72A9937E"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Describes the functions and duties of the Department responsible for intellectual property matters, including copyright registration and supervision.</w:t>
      </w:r>
    </w:p>
    <w:p w14:paraId="6E8C508A" w14:textId="77777777" w:rsidR="000A7582" w:rsidRPr="007B1CF9" w:rsidRDefault="000A7582" w:rsidP="007B1CF9">
      <w:pPr>
        <w:pStyle w:val="NormalWeb"/>
        <w:spacing w:before="0" w:beforeAutospacing="0" w:after="0" w:afterAutospacing="0"/>
        <w:jc w:val="both"/>
        <w:rPr>
          <w:rFonts w:ascii="Arial" w:hAnsi="Arial" w:cs="Arial"/>
          <w:sz w:val="20"/>
          <w:szCs w:val="20"/>
        </w:rPr>
      </w:pPr>
    </w:p>
    <w:p w14:paraId="2C9A0D95" w14:textId="12B6ABAA"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This Department acts as the operational arm, executing day-to-day copyright management tasks, which are essential for the enforcement and promotion of copyright within the country</w:t>
      </w:r>
      <w:r w:rsidR="007B1CF9">
        <w:rPr>
          <w:rFonts w:ascii="Arial" w:hAnsi="Arial" w:cs="Arial"/>
          <w:sz w:val="20"/>
          <w:szCs w:val="20"/>
        </w:rPr>
        <w:t>.</w:t>
      </w:r>
    </w:p>
    <w:p w14:paraId="04E450BC"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0F1C9D92" w14:textId="1F67A55D" w:rsidR="00B042B2" w:rsidRDefault="00C15037" w:rsidP="007B1CF9">
      <w:pPr>
        <w:pStyle w:val="NormalWeb"/>
        <w:spacing w:before="0" w:beforeAutospacing="0" w:after="0" w:afterAutospacing="0"/>
        <w:jc w:val="both"/>
        <w:rPr>
          <w:rStyle w:val="Strong"/>
          <w:rFonts w:ascii="Arial" w:hAnsi="Arial" w:cs="Arial"/>
          <w:sz w:val="22"/>
          <w:szCs w:val="22"/>
        </w:rPr>
      </w:pPr>
      <w:r w:rsidRPr="00B042B2">
        <w:rPr>
          <w:rStyle w:val="Strong"/>
          <w:rFonts w:ascii="Arial" w:hAnsi="Arial" w:cs="Arial"/>
          <w:sz w:val="22"/>
          <w:szCs w:val="22"/>
        </w:rPr>
        <w:t xml:space="preserve">Chapter VI - Appointing the Registrar and </w:t>
      </w:r>
      <w:r w:rsidR="00300630" w:rsidRPr="00B042B2">
        <w:rPr>
          <w:rStyle w:val="Strong"/>
          <w:rFonts w:ascii="Arial" w:hAnsi="Arial" w:cs="Arial"/>
          <w:sz w:val="22"/>
          <w:szCs w:val="22"/>
        </w:rPr>
        <w:t>p</w:t>
      </w:r>
      <w:r w:rsidRPr="00B042B2">
        <w:rPr>
          <w:rStyle w:val="Strong"/>
          <w:rFonts w:ascii="Arial" w:hAnsi="Arial" w:cs="Arial"/>
          <w:sz w:val="22"/>
          <w:szCs w:val="22"/>
        </w:rPr>
        <w:t xml:space="preserve">rescribing the </w:t>
      </w:r>
      <w:r w:rsidR="00300630" w:rsidRPr="00B042B2">
        <w:rPr>
          <w:rStyle w:val="Strong"/>
          <w:rFonts w:ascii="Arial" w:hAnsi="Arial" w:cs="Arial"/>
          <w:sz w:val="22"/>
          <w:szCs w:val="22"/>
        </w:rPr>
        <w:t>d</w:t>
      </w:r>
      <w:r w:rsidRPr="00B042B2">
        <w:rPr>
          <w:rStyle w:val="Strong"/>
          <w:rFonts w:ascii="Arial" w:hAnsi="Arial" w:cs="Arial"/>
          <w:sz w:val="22"/>
          <w:szCs w:val="22"/>
        </w:rPr>
        <w:t>uties of the Registrar</w:t>
      </w:r>
      <w:r w:rsidR="000A7582">
        <w:rPr>
          <w:rStyle w:val="Strong"/>
          <w:rFonts w:ascii="Arial" w:hAnsi="Arial" w:cs="Arial"/>
          <w:sz w:val="22"/>
          <w:szCs w:val="22"/>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2</w:t>
      </w:r>
      <w:r w:rsidR="000A7582" w:rsidRPr="00B042B2">
        <w:rPr>
          <w:rStyle w:val="Strong"/>
          <w:rFonts w:ascii="Arial" w:hAnsi="Arial" w:cs="Arial"/>
          <w:b w:val="0"/>
          <w:bCs w:val="0"/>
          <w:i/>
          <w:iCs/>
          <w:sz w:val="20"/>
          <w:szCs w:val="20"/>
        </w:rPr>
        <w:t xml:space="preserve"> article, Article</w:t>
      </w:r>
      <w:r w:rsidR="000A7582">
        <w:rPr>
          <w:rStyle w:val="Strong"/>
          <w:rFonts w:ascii="Arial" w:hAnsi="Arial" w:cs="Arial"/>
          <w:b w:val="0"/>
          <w:bCs w:val="0"/>
          <w:i/>
          <w:iCs/>
          <w:sz w:val="20"/>
          <w:szCs w:val="20"/>
        </w:rPr>
        <w:t>s 10-11</w:t>
      </w:r>
      <w:r w:rsidR="000A7582" w:rsidRPr="00B042B2">
        <w:rPr>
          <w:rStyle w:val="Strong"/>
          <w:rFonts w:ascii="Arial" w:hAnsi="Arial" w:cs="Arial"/>
          <w:b w:val="0"/>
          <w:bCs w:val="0"/>
          <w:i/>
          <w:iCs/>
          <w:sz w:val="20"/>
          <w:szCs w:val="20"/>
        </w:rPr>
        <w:t>)</w:t>
      </w:r>
    </w:p>
    <w:p w14:paraId="0F8DFCB1" w14:textId="77777777" w:rsidR="000A7582" w:rsidRDefault="000A7582" w:rsidP="007B1CF9">
      <w:pPr>
        <w:pStyle w:val="NormalWeb"/>
        <w:spacing w:before="0" w:beforeAutospacing="0" w:after="0" w:afterAutospacing="0"/>
        <w:jc w:val="both"/>
        <w:rPr>
          <w:rFonts w:ascii="Arial" w:hAnsi="Arial" w:cs="Arial"/>
          <w:sz w:val="20"/>
          <w:szCs w:val="20"/>
        </w:rPr>
      </w:pPr>
    </w:p>
    <w:p w14:paraId="7AB365B3" w14:textId="77DDB2AD"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Focuses on the appointment of the Registrar, outlining their responsibilities in managing copyright and related rights registrations.</w:t>
      </w:r>
    </w:p>
    <w:p w14:paraId="1EA1856D"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52B98B06" w14:textId="05693C86" w:rsidR="000A7582" w:rsidRPr="000A7582" w:rsidRDefault="00C15037" w:rsidP="007B1CF9">
      <w:pPr>
        <w:pStyle w:val="NormalWeb"/>
        <w:spacing w:before="0" w:beforeAutospacing="0" w:after="0" w:afterAutospacing="0"/>
        <w:jc w:val="both"/>
        <w:rPr>
          <w:rFonts w:ascii="Arial" w:hAnsi="Arial" w:cs="Arial"/>
          <w:b/>
          <w:bCs/>
          <w:sz w:val="20"/>
          <w:szCs w:val="20"/>
        </w:rPr>
      </w:pPr>
      <w:r w:rsidRPr="00B042B2">
        <w:rPr>
          <w:rStyle w:val="Strong"/>
          <w:rFonts w:ascii="Arial" w:hAnsi="Arial" w:cs="Arial"/>
          <w:sz w:val="22"/>
          <w:szCs w:val="22"/>
        </w:rPr>
        <w:t xml:space="preserve">Chapter VII - Scope of </w:t>
      </w:r>
      <w:r w:rsidR="00300630" w:rsidRPr="00B042B2">
        <w:rPr>
          <w:rStyle w:val="Strong"/>
          <w:rFonts w:ascii="Arial" w:hAnsi="Arial" w:cs="Arial"/>
          <w:sz w:val="22"/>
          <w:szCs w:val="22"/>
        </w:rPr>
        <w:t>a</w:t>
      </w:r>
      <w:r w:rsidRPr="00B042B2">
        <w:rPr>
          <w:rStyle w:val="Strong"/>
          <w:rFonts w:ascii="Arial" w:hAnsi="Arial" w:cs="Arial"/>
          <w:sz w:val="22"/>
          <w:szCs w:val="22"/>
        </w:rPr>
        <w:t>pplication</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1</w:t>
      </w:r>
      <w:r w:rsidR="000A7582" w:rsidRPr="00B042B2">
        <w:rPr>
          <w:rStyle w:val="Strong"/>
          <w:rFonts w:ascii="Arial" w:hAnsi="Arial" w:cs="Arial"/>
          <w:b w:val="0"/>
          <w:bCs w:val="0"/>
          <w:i/>
          <w:iCs/>
          <w:sz w:val="20"/>
          <w:szCs w:val="20"/>
        </w:rPr>
        <w:t xml:space="preserve"> article, Article</w:t>
      </w:r>
      <w:r w:rsidR="000A7582">
        <w:rPr>
          <w:rStyle w:val="Strong"/>
          <w:rFonts w:ascii="Arial" w:hAnsi="Arial" w:cs="Arial"/>
          <w:b w:val="0"/>
          <w:bCs w:val="0"/>
          <w:i/>
          <w:iCs/>
          <w:sz w:val="20"/>
          <w:szCs w:val="20"/>
        </w:rPr>
        <w:t xml:space="preserve"> </w:t>
      </w:r>
      <w:r w:rsidR="000A7582">
        <w:rPr>
          <w:rStyle w:val="Strong"/>
          <w:rFonts w:ascii="Arial" w:hAnsi="Arial" w:cs="Arial"/>
          <w:b w:val="0"/>
          <w:bCs w:val="0"/>
          <w:i/>
          <w:iCs/>
          <w:sz w:val="20"/>
          <w:szCs w:val="20"/>
        </w:rPr>
        <w:t>12</w:t>
      </w:r>
      <w:r w:rsidR="000A7582" w:rsidRPr="00B042B2">
        <w:rPr>
          <w:rStyle w:val="Strong"/>
          <w:rFonts w:ascii="Arial" w:hAnsi="Arial" w:cs="Arial"/>
          <w:b w:val="0"/>
          <w:bCs w:val="0"/>
          <w:i/>
          <w:iCs/>
          <w:sz w:val="20"/>
          <w:szCs w:val="20"/>
        </w:rPr>
        <w:t>)</w:t>
      </w:r>
    </w:p>
    <w:p w14:paraId="1E9FCB91" w14:textId="77777777" w:rsidR="000A7582" w:rsidRDefault="000A7582" w:rsidP="007B1CF9">
      <w:pPr>
        <w:pStyle w:val="NormalWeb"/>
        <w:spacing w:before="0" w:beforeAutospacing="0" w:after="0" w:afterAutospacing="0"/>
        <w:jc w:val="both"/>
        <w:rPr>
          <w:rFonts w:ascii="Arial" w:hAnsi="Arial" w:cs="Arial"/>
          <w:sz w:val="20"/>
          <w:szCs w:val="20"/>
        </w:rPr>
      </w:pPr>
    </w:p>
    <w:p w14:paraId="4F516B21" w14:textId="33174431"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Defines the scope of the law, detailing the works and rights it protects based on criteria such as </w:t>
      </w:r>
      <w:r w:rsidR="00300630" w:rsidRPr="007B1CF9">
        <w:rPr>
          <w:rFonts w:ascii="Arial" w:hAnsi="Arial" w:cs="Arial"/>
          <w:sz w:val="20"/>
          <w:szCs w:val="20"/>
        </w:rPr>
        <w:t>authorship nationality</w:t>
      </w:r>
      <w:r w:rsidRPr="007B1CF9">
        <w:rPr>
          <w:rFonts w:ascii="Arial" w:hAnsi="Arial" w:cs="Arial"/>
          <w:sz w:val="20"/>
          <w:szCs w:val="20"/>
        </w:rPr>
        <w:t xml:space="preserve">, place of publication, </w:t>
      </w:r>
      <w:r w:rsidR="00300630" w:rsidRPr="007B1CF9">
        <w:rPr>
          <w:rFonts w:ascii="Arial" w:hAnsi="Arial" w:cs="Arial"/>
          <w:sz w:val="20"/>
          <w:szCs w:val="20"/>
        </w:rPr>
        <w:t xml:space="preserve">works related to Myanmar, </w:t>
      </w:r>
      <w:r w:rsidRPr="007B1CF9">
        <w:rPr>
          <w:rFonts w:ascii="Arial" w:hAnsi="Arial" w:cs="Arial"/>
          <w:sz w:val="20"/>
          <w:szCs w:val="20"/>
        </w:rPr>
        <w:t>and membership in international conventions.</w:t>
      </w:r>
    </w:p>
    <w:p w14:paraId="4C9529D2"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5CF0742A" w14:textId="1291683A"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lastRenderedPageBreak/>
        <w:t xml:space="preserve">Chapter VIII - Protected </w:t>
      </w:r>
      <w:r w:rsidR="00300630" w:rsidRPr="00B042B2">
        <w:rPr>
          <w:rStyle w:val="Strong"/>
          <w:rFonts w:ascii="Arial" w:hAnsi="Arial" w:cs="Arial"/>
          <w:sz w:val="22"/>
          <w:szCs w:val="22"/>
        </w:rPr>
        <w:t>l</w:t>
      </w:r>
      <w:r w:rsidRPr="00B042B2">
        <w:rPr>
          <w:rStyle w:val="Strong"/>
          <w:rFonts w:ascii="Arial" w:hAnsi="Arial" w:cs="Arial"/>
          <w:sz w:val="22"/>
          <w:szCs w:val="22"/>
        </w:rPr>
        <w:t xml:space="preserve">iterary or </w:t>
      </w:r>
      <w:r w:rsidR="00300630" w:rsidRPr="00B042B2">
        <w:rPr>
          <w:rStyle w:val="Strong"/>
          <w:rFonts w:ascii="Arial" w:hAnsi="Arial" w:cs="Arial"/>
          <w:sz w:val="22"/>
          <w:szCs w:val="22"/>
        </w:rPr>
        <w:t>a</w:t>
      </w:r>
      <w:r w:rsidRPr="00B042B2">
        <w:rPr>
          <w:rStyle w:val="Strong"/>
          <w:rFonts w:ascii="Arial" w:hAnsi="Arial" w:cs="Arial"/>
          <w:sz w:val="22"/>
          <w:szCs w:val="22"/>
        </w:rPr>
        <w:t xml:space="preserve">rtistic </w:t>
      </w:r>
      <w:r w:rsidR="00300630" w:rsidRPr="00B042B2">
        <w:rPr>
          <w:rStyle w:val="Strong"/>
          <w:rFonts w:ascii="Arial" w:hAnsi="Arial" w:cs="Arial"/>
          <w:sz w:val="22"/>
          <w:szCs w:val="22"/>
        </w:rPr>
        <w:t>w</w:t>
      </w:r>
      <w:r w:rsidRPr="00B042B2">
        <w:rPr>
          <w:rStyle w:val="Strong"/>
          <w:rFonts w:ascii="Arial" w:hAnsi="Arial" w:cs="Arial"/>
          <w:sz w:val="22"/>
          <w:szCs w:val="22"/>
        </w:rPr>
        <w:t xml:space="preserve">orks and </w:t>
      </w:r>
      <w:r w:rsidR="00300630" w:rsidRPr="00B042B2">
        <w:rPr>
          <w:rStyle w:val="Strong"/>
          <w:rFonts w:ascii="Arial" w:hAnsi="Arial" w:cs="Arial"/>
          <w:sz w:val="22"/>
          <w:szCs w:val="22"/>
        </w:rPr>
        <w:t>u</w:t>
      </w:r>
      <w:r w:rsidRPr="00B042B2">
        <w:rPr>
          <w:rStyle w:val="Strong"/>
          <w:rFonts w:ascii="Arial" w:hAnsi="Arial" w:cs="Arial"/>
          <w:sz w:val="22"/>
          <w:szCs w:val="22"/>
        </w:rPr>
        <w:t xml:space="preserve">nprotected </w:t>
      </w:r>
      <w:r w:rsidR="00300630" w:rsidRPr="00B042B2">
        <w:rPr>
          <w:rStyle w:val="Strong"/>
          <w:rFonts w:ascii="Arial" w:hAnsi="Arial" w:cs="Arial"/>
          <w:sz w:val="22"/>
          <w:szCs w:val="22"/>
        </w:rPr>
        <w:t>l</w:t>
      </w:r>
      <w:r w:rsidRPr="00B042B2">
        <w:rPr>
          <w:rStyle w:val="Strong"/>
          <w:rFonts w:ascii="Arial" w:hAnsi="Arial" w:cs="Arial"/>
          <w:sz w:val="22"/>
          <w:szCs w:val="22"/>
        </w:rPr>
        <w:t xml:space="preserve">iterary or </w:t>
      </w:r>
      <w:r w:rsidR="00300630" w:rsidRPr="00B042B2">
        <w:rPr>
          <w:rStyle w:val="Strong"/>
          <w:rFonts w:ascii="Arial" w:hAnsi="Arial" w:cs="Arial"/>
          <w:sz w:val="22"/>
          <w:szCs w:val="22"/>
        </w:rPr>
        <w:t>a</w:t>
      </w:r>
      <w:r w:rsidRPr="00B042B2">
        <w:rPr>
          <w:rStyle w:val="Strong"/>
          <w:rFonts w:ascii="Arial" w:hAnsi="Arial" w:cs="Arial"/>
          <w:sz w:val="22"/>
          <w:szCs w:val="22"/>
        </w:rPr>
        <w:t xml:space="preserve">rtistic </w:t>
      </w:r>
      <w:r w:rsidR="00300630" w:rsidRPr="00B042B2">
        <w:rPr>
          <w:rStyle w:val="Strong"/>
          <w:rFonts w:ascii="Arial" w:hAnsi="Arial" w:cs="Arial"/>
          <w:sz w:val="22"/>
          <w:szCs w:val="22"/>
        </w:rPr>
        <w:t>s</w:t>
      </w:r>
      <w:r w:rsidRPr="00B042B2">
        <w:rPr>
          <w:rStyle w:val="Strong"/>
          <w:rFonts w:ascii="Arial" w:hAnsi="Arial" w:cs="Arial"/>
          <w:sz w:val="22"/>
          <w:szCs w:val="22"/>
        </w:rPr>
        <w:t xml:space="preserve">ubject </w:t>
      </w:r>
      <w:r w:rsidR="00300630" w:rsidRPr="00B042B2">
        <w:rPr>
          <w:rStyle w:val="Strong"/>
          <w:rFonts w:ascii="Arial" w:hAnsi="Arial" w:cs="Arial"/>
          <w:sz w:val="22"/>
          <w:szCs w:val="22"/>
        </w:rPr>
        <w:t>m</w:t>
      </w:r>
      <w:r w:rsidRPr="00B042B2">
        <w:rPr>
          <w:rStyle w:val="Strong"/>
          <w:rFonts w:ascii="Arial" w:hAnsi="Arial" w:cs="Arial"/>
          <w:sz w:val="22"/>
          <w:szCs w:val="22"/>
        </w:rPr>
        <w:t>atters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4</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s</w:t>
      </w:r>
      <w:r w:rsidR="000A7582">
        <w:rPr>
          <w:rStyle w:val="Strong"/>
          <w:rFonts w:ascii="Arial" w:hAnsi="Arial" w:cs="Arial"/>
          <w:b w:val="0"/>
          <w:bCs w:val="0"/>
          <w:i/>
          <w:iCs/>
          <w:sz w:val="20"/>
          <w:szCs w:val="20"/>
        </w:rPr>
        <w:t xml:space="preserve"> </w:t>
      </w:r>
      <w:r w:rsidR="000A7582">
        <w:rPr>
          <w:rStyle w:val="Strong"/>
          <w:rFonts w:ascii="Arial" w:hAnsi="Arial" w:cs="Arial"/>
          <w:b w:val="0"/>
          <w:bCs w:val="0"/>
          <w:i/>
          <w:iCs/>
          <w:sz w:val="20"/>
          <w:szCs w:val="20"/>
        </w:rPr>
        <w:t>13-16</w:t>
      </w:r>
      <w:r w:rsidR="000A7582" w:rsidRPr="00B042B2">
        <w:rPr>
          <w:rStyle w:val="Strong"/>
          <w:rFonts w:ascii="Arial" w:hAnsi="Arial" w:cs="Arial"/>
          <w:b w:val="0"/>
          <w:bCs w:val="0"/>
          <w:i/>
          <w:iCs/>
          <w:sz w:val="20"/>
          <w:szCs w:val="20"/>
        </w:rPr>
        <w:t>)</w:t>
      </w:r>
    </w:p>
    <w:p w14:paraId="537EEF6B" w14:textId="77777777" w:rsidR="000A7582" w:rsidRDefault="000A7582" w:rsidP="007B1CF9">
      <w:pPr>
        <w:pStyle w:val="NormalWeb"/>
        <w:spacing w:before="0" w:beforeAutospacing="0" w:after="0" w:afterAutospacing="0"/>
        <w:jc w:val="both"/>
        <w:rPr>
          <w:rFonts w:ascii="Arial" w:hAnsi="Arial" w:cs="Arial"/>
          <w:sz w:val="20"/>
          <w:szCs w:val="20"/>
        </w:rPr>
      </w:pPr>
    </w:p>
    <w:p w14:paraId="0187A86F" w14:textId="0FA54CC6"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Identifies which types of works are protected under copyright, including original works and derivative works, and specifies works not covered by copyright protection.</w:t>
      </w:r>
    </w:p>
    <w:p w14:paraId="6818435F"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466542EA" w14:textId="1C933208" w:rsidR="00300630" w:rsidRDefault="00300630"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Distinguishes between protected works (</w:t>
      </w:r>
      <w:r w:rsidRPr="007B1CF9">
        <w:rPr>
          <w:rFonts w:ascii="Arial" w:hAnsi="Arial" w:cs="Arial"/>
          <w:i/>
          <w:iCs/>
          <w:sz w:val="20"/>
          <w:szCs w:val="20"/>
        </w:rPr>
        <w:t>original creations, literary and artistic works</w:t>
      </w:r>
      <w:r w:rsidRPr="007B1CF9">
        <w:rPr>
          <w:rFonts w:ascii="Arial" w:hAnsi="Arial" w:cs="Arial"/>
          <w:sz w:val="20"/>
          <w:szCs w:val="20"/>
        </w:rPr>
        <w:t>) and unprotected subject matter (</w:t>
      </w:r>
      <w:r w:rsidRPr="007B1CF9">
        <w:rPr>
          <w:rFonts w:ascii="Arial" w:hAnsi="Arial" w:cs="Arial"/>
          <w:i/>
          <w:iCs/>
          <w:sz w:val="20"/>
          <w:szCs w:val="20"/>
        </w:rPr>
        <w:t>ideas, methods, legal texts</w:t>
      </w:r>
      <w:r w:rsidRPr="007B1CF9">
        <w:rPr>
          <w:rFonts w:ascii="Arial" w:hAnsi="Arial" w:cs="Arial"/>
          <w:sz w:val="20"/>
          <w:szCs w:val="20"/>
        </w:rPr>
        <w:t>), clarifying the bounds of copyright</w:t>
      </w:r>
      <w:r w:rsidR="007B1CF9">
        <w:rPr>
          <w:rFonts w:ascii="Arial" w:hAnsi="Arial" w:cs="Arial"/>
          <w:sz w:val="20"/>
          <w:szCs w:val="20"/>
        </w:rPr>
        <w:t>.</w:t>
      </w:r>
    </w:p>
    <w:p w14:paraId="55F31A7F"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69956E3" w14:textId="7362DD49" w:rsidR="000A7582" w:rsidRPr="000A7582" w:rsidRDefault="00C15037" w:rsidP="007B1CF9">
      <w:pPr>
        <w:pStyle w:val="NormalWeb"/>
        <w:spacing w:before="0" w:beforeAutospacing="0" w:after="0" w:afterAutospacing="0"/>
        <w:jc w:val="both"/>
        <w:rPr>
          <w:rFonts w:ascii="Arial" w:hAnsi="Arial" w:cs="Arial"/>
          <w:b/>
          <w:bCs/>
          <w:sz w:val="20"/>
          <w:szCs w:val="20"/>
        </w:rPr>
      </w:pPr>
      <w:r w:rsidRPr="00B042B2">
        <w:rPr>
          <w:rStyle w:val="Strong"/>
          <w:rFonts w:ascii="Arial" w:hAnsi="Arial" w:cs="Arial"/>
          <w:sz w:val="22"/>
          <w:szCs w:val="22"/>
        </w:rPr>
        <w:t xml:space="preserve">Chapter IX - Term of </w:t>
      </w:r>
      <w:r w:rsidR="00300630" w:rsidRPr="00B042B2">
        <w:rPr>
          <w:rStyle w:val="Strong"/>
          <w:rFonts w:ascii="Arial" w:hAnsi="Arial" w:cs="Arial"/>
          <w:sz w:val="22"/>
          <w:szCs w:val="22"/>
        </w:rPr>
        <w:t>c</w:t>
      </w:r>
      <w:r w:rsidRPr="00B042B2">
        <w:rPr>
          <w:rStyle w:val="Strong"/>
          <w:rFonts w:ascii="Arial" w:hAnsi="Arial" w:cs="Arial"/>
          <w:sz w:val="22"/>
          <w:szCs w:val="22"/>
        </w:rPr>
        <w:t>opyright</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1</w:t>
      </w:r>
      <w:r w:rsidR="000A7582" w:rsidRPr="00B042B2">
        <w:rPr>
          <w:rStyle w:val="Strong"/>
          <w:rFonts w:ascii="Arial" w:hAnsi="Arial" w:cs="Arial"/>
          <w:b w:val="0"/>
          <w:bCs w:val="0"/>
          <w:i/>
          <w:iCs/>
          <w:sz w:val="20"/>
          <w:szCs w:val="20"/>
        </w:rPr>
        <w:t xml:space="preserve"> article, Article</w:t>
      </w:r>
      <w:r w:rsidR="000A7582">
        <w:rPr>
          <w:rStyle w:val="Strong"/>
          <w:rFonts w:ascii="Arial" w:hAnsi="Arial" w:cs="Arial"/>
          <w:b w:val="0"/>
          <w:bCs w:val="0"/>
          <w:i/>
          <w:iCs/>
          <w:sz w:val="20"/>
          <w:szCs w:val="20"/>
        </w:rPr>
        <w:t xml:space="preserve"> </w:t>
      </w:r>
      <w:r w:rsidR="000A7582">
        <w:rPr>
          <w:rStyle w:val="Strong"/>
          <w:rFonts w:ascii="Arial" w:hAnsi="Arial" w:cs="Arial"/>
          <w:b w:val="0"/>
          <w:bCs w:val="0"/>
          <w:i/>
          <w:iCs/>
          <w:sz w:val="20"/>
          <w:szCs w:val="20"/>
        </w:rPr>
        <w:t>17</w:t>
      </w:r>
      <w:r w:rsidR="000A7582" w:rsidRPr="00B042B2">
        <w:rPr>
          <w:rStyle w:val="Strong"/>
          <w:rFonts w:ascii="Arial" w:hAnsi="Arial" w:cs="Arial"/>
          <w:b w:val="0"/>
          <w:bCs w:val="0"/>
          <w:i/>
          <w:iCs/>
          <w:sz w:val="20"/>
          <w:szCs w:val="20"/>
        </w:rPr>
        <w:t>)</w:t>
      </w:r>
    </w:p>
    <w:p w14:paraId="08414433" w14:textId="77777777" w:rsidR="000A7582" w:rsidRDefault="000A7582" w:rsidP="007B1CF9">
      <w:pPr>
        <w:pStyle w:val="NormalWeb"/>
        <w:spacing w:before="0" w:beforeAutospacing="0" w:after="0" w:afterAutospacing="0"/>
        <w:jc w:val="both"/>
        <w:rPr>
          <w:rFonts w:ascii="Arial" w:hAnsi="Arial" w:cs="Arial"/>
          <w:sz w:val="20"/>
          <w:szCs w:val="20"/>
        </w:rPr>
      </w:pPr>
    </w:p>
    <w:p w14:paraId="4C555CD3" w14:textId="13A6FCE9"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Specifies the duration of copyright protection for various types of works and rights, extending generally for the life of the author plus 50 years after their death, </w:t>
      </w:r>
      <w:r w:rsidR="00A4051C" w:rsidRPr="007B1CF9">
        <w:rPr>
          <w:rFonts w:ascii="Arial" w:hAnsi="Arial" w:cs="Arial"/>
          <w:sz w:val="20"/>
          <w:szCs w:val="20"/>
        </w:rPr>
        <w:t>with specific conditions for anonymous, joint, and posthumously published works</w:t>
      </w:r>
      <w:r w:rsidR="007B1CF9">
        <w:rPr>
          <w:rFonts w:ascii="Arial" w:hAnsi="Arial" w:cs="Arial"/>
          <w:sz w:val="20"/>
          <w:szCs w:val="20"/>
        </w:rPr>
        <w:t>.</w:t>
      </w:r>
    </w:p>
    <w:p w14:paraId="3EBD68E3"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72BD4C25" w14:textId="6F582F51"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 - Economic </w:t>
      </w:r>
      <w:r w:rsidR="00A4051C" w:rsidRPr="00B042B2">
        <w:rPr>
          <w:rStyle w:val="Strong"/>
          <w:rFonts w:ascii="Arial" w:hAnsi="Arial" w:cs="Arial"/>
          <w:sz w:val="22"/>
          <w:szCs w:val="22"/>
        </w:rPr>
        <w:t>r</w:t>
      </w:r>
      <w:r w:rsidRPr="00B042B2">
        <w:rPr>
          <w:rStyle w:val="Strong"/>
          <w:rFonts w:ascii="Arial" w:hAnsi="Arial" w:cs="Arial"/>
          <w:sz w:val="22"/>
          <w:szCs w:val="22"/>
        </w:rPr>
        <w:t xml:space="preserve">ights and </w:t>
      </w:r>
      <w:r w:rsidR="00A4051C" w:rsidRPr="00B042B2">
        <w:rPr>
          <w:rStyle w:val="Strong"/>
          <w:rFonts w:ascii="Arial" w:hAnsi="Arial" w:cs="Arial"/>
          <w:sz w:val="22"/>
          <w:szCs w:val="22"/>
        </w:rPr>
        <w:t>m</w:t>
      </w:r>
      <w:r w:rsidRPr="00B042B2">
        <w:rPr>
          <w:rStyle w:val="Strong"/>
          <w:rFonts w:ascii="Arial" w:hAnsi="Arial" w:cs="Arial"/>
          <w:sz w:val="22"/>
          <w:szCs w:val="22"/>
        </w:rPr>
        <w:t xml:space="preserve">oral </w:t>
      </w:r>
      <w:r w:rsidR="00A4051C" w:rsidRPr="00B042B2">
        <w:rPr>
          <w:rStyle w:val="Strong"/>
          <w:rFonts w:ascii="Arial" w:hAnsi="Arial" w:cs="Arial"/>
          <w:sz w:val="22"/>
          <w:szCs w:val="22"/>
        </w:rPr>
        <w:t>r</w:t>
      </w:r>
      <w:r w:rsidRPr="00B042B2">
        <w:rPr>
          <w:rStyle w:val="Strong"/>
          <w:rFonts w:ascii="Arial" w:hAnsi="Arial" w:cs="Arial"/>
          <w:sz w:val="22"/>
          <w:szCs w:val="22"/>
        </w:rPr>
        <w:t>ights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4</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s</w:t>
      </w:r>
      <w:r w:rsidR="000A7582">
        <w:rPr>
          <w:rStyle w:val="Strong"/>
          <w:rFonts w:ascii="Arial" w:hAnsi="Arial" w:cs="Arial"/>
          <w:b w:val="0"/>
          <w:bCs w:val="0"/>
          <w:i/>
          <w:iCs/>
          <w:sz w:val="20"/>
          <w:szCs w:val="20"/>
        </w:rPr>
        <w:t xml:space="preserve"> </w:t>
      </w:r>
      <w:r w:rsidR="000A7582">
        <w:rPr>
          <w:rStyle w:val="Strong"/>
          <w:rFonts w:ascii="Arial" w:hAnsi="Arial" w:cs="Arial"/>
          <w:b w:val="0"/>
          <w:bCs w:val="0"/>
          <w:i/>
          <w:iCs/>
          <w:sz w:val="20"/>
          <w:szCs w:val="20"/>
        </w:rPr>
        <w:t>18-21</w:t>
      </w:r>
      <w:r w:rsidR="000A7582" w:rsidRPr="00B042B2">
        <w:rPr>
          <w:rStyle w:val="Strong"/>
          <w:rFonts w:ascii="Arial" w:hAnsi="Arial" w:cs="Arial"/>
          <w:b w:val="0"/>
          <w:bCs w:val="0"/>
          <w:i/>
          <w:iCs/>
          <w:sz w:val="20"/>
          <w:szCs w:val="20"/>
        </w:rPr>
        <w:t>)</w:t>
      </w:r>
    </w:p>
    <w:p w14:paraId="39E25D7D" w14:textId="77777777" w:rsidR="000A7582" w:rsidRDefault="000A7582" w:rsidP="007B1CF9">
      <w:pPr>
        <w:pStyle w:val="NormalWeb"/>
        <w:spacing w:before="0" w:beforeAutospacing="0" w:after="0" w:afterAutospacing="0"/>
        <w:jc w:val="both"/>
        <w:rPr>
          <w:rFonts w:ascii="Arial" w:hAnsi="Arial" w:cs="Arial"/>
          <w:sz w:val="20"/>
          <w:szCs w:val="20"/>
        </w:rPr>
      </w:pPr>
    </w:p>
    <w:p w14:paraId="01D6F4D5" w14:textId="631F112A" w:rsidR="00C15037" w:rsidRPr="007B1CF9"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Details the economic and moral rights of authors, including the right to reproduce, adapt, and distribute their works, as well as the right to claim authorship and to protect the integrity of their works.</w:t>
      </w:r>
    </w:p>
    <w:p w14:paraId="22F8BBEF" w14:textId="21F3601A"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Establishing clear rules for original ownership helps prevent disputes and ensures that economic benefits accrue to those rightfully entitled from the outset</w:t>
      </w:r>
      <w:r w:rsidR="007B1CF9">
        <w:rPr>
          <w:rFonts w:ascii="Arial" w:hAnsi="Arial" w:cs="Arial"/>
          <w:sz w:val="20"/>
          <w:szCs w:val="20"/>
        </w:rPr>
        <w:t>.</w:t>
      </w:r>
    </w:p>
    <w:p w14:paraId="10BA96AC"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2BE8A747" w14:textId="52412640"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XI - Original </w:t>
      </w:r>
      <w:r w:rsidR="00A4051C" w:rsidRPr="00B042B2">
        <w:rPr>
          <w:rStyle w:val="Strong"/>
          <w:rFonts w:ascii="Arial" w:hAnsi="Arial" w:cs="Arial"/>
          <w:sz w:val="22"/>
          <w:szCs w:val="22"/>
        </w:rPr>
        <w:t>o</w:t>
      </w:r>
      <w:r w:rsidRPr="00B042B2">
        <w:rPr>
          <w:rStyle w:val="Strong"/>
          <w:rFonts w:ascii="Arial" w:hAnsi="Arial" w:cs="Arial"/>
          <w:sz w:val="22"/>
          <w:szCs w:val="22"/>
        </w:rPr>
        <w:t xml:space="preserve">wnership of </w:t>
      </w:r>
      <w:r w:rsidR="00A4051C" w:rsidRPr="00B042B2">
        <w:rPr>
          <w:rStyle w:val="Strong"/>
          <w:rFonts w:ascii="Arial" w:hAnsi="Arial" w:cs="Arial"/>
          <w:sz w:val="22"/>
          <w:szCs w:val="22"/>
        </w:rPr>
        <w:t>e</w:t>
      </w:r>
      <w:r w:rsidRPr="00B042B2">
        <w:rPr>
          <w:rStyle w:val="Strong"/>
          <w:rFonts w:ascii="Arial" w:hAnsi="Arial" w:cs="Arial"/>
          <w:sz w:val="22"/>
          <w:szCs w:val="22"/>
        </w:rPr>
        <w:t xml:space="preserve">conomic </w:t>
      </w:r>
      <w:r w:rsidR="00A4051C" w:rsidRPr="00B042B2">
        <w:rPr>
          <w:rStyle w:val="Strong"/>
          <w:rFonts w:ascii="Arial" w:hAnsi="Arial" w:cs="Arial"/>
          <w:sz w:val="22"/>
          <w:szCs w:val="22"/>
        </w:rPr>
        <w:t>r</w:t>
      </w:r>
      <w:r w:rsidRPr="00B042B2">
        <w:rPr>
          <w:rStyle w:val="Strong"/>
          <w:rFonts w:ascii="Arial" w:hAnsi="Arial" w:cs="Arial"/>
          <w:sz w:val="22"/>
          <w:szCs w:val="22"/>
        </w:rPr>
        <w:t>ights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2</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22</w:t>
      </w:r>
      <w:r w:rsidR="000A7582">
        <w:rPr>
          <w:rStyle w:val="Strong"/>
          <w:rFonts w:ascii="Arial" w:hAnsi="Arial" w:cs="Arial"/>
          <w:b w:val="0"/>
          <w:bCs w:val="0"/>
          <w:i/>
          <w:iCs/>
          <w:sz w:val="20"/>
          <w:szCs w:val="20"/>
        </w:rPr>
        <w:t>-2</w:t>
      </w:r>
      <w:r w:rsidR="000A7582">
        <w:rPr>
          <w:rStyle w:val="Strong"/>
          <w:rFonts w:ascii="Arial" w:hAnsi="Arial" w:cs="Arial"/>
          <w:b w:val="0"/>
          <w:bCs w:val="0"/>
          <w:i/>
          <w:iCs/>
          <w:sz w:val="20"/>
          <w:szCs w:val="20"/>
        </w:rPr>
        <w:t>3</w:t>
      </w:r>
      <w:r w:rsidR="000A7582" w:rsidRPr="00B042B2">
        <w:rPr>
          <w:rStyle w:val="Strong"/>
          <w:rFonts w:ascii="Arial" w:hAnsi="Arial" w:cs="Arial"/>
          <w:b w:val="0"/>
          <w:bCs w:val="0"/>
          <w:i/>
          <w:iCs/>
          <w:sz w:val="20"/>
          <w:szCs w:val="20"/>
        </w:rPr>
        <w:t>)</w:t>
      </w:r>
    </w:p>
    <w:p w14:paraId="410FD01E" w14:textId="77777777" w:rsidR="000A7582" w:rsidRDefault="000A7582" w:rsidP="007B1CF9">
      <w:pPr>
        <w:pStyle w:val="NormalWeb"/>
        <w:spacing w:before="0" w:beforeAutospacing="0" w:after="0" w:afterAutospacing="0"/>
        <w:jc w:val="both"/>
        <w:rPr>
          <w:rFonts w:ascii="Arial" w:hAnsi="Arial" w:cs="Arial"/>
          <w:sz w:val="20"/>
          <w:szCs w:val="20"/>
        </w:rPr>
      </w:pPr>
    </w:p>
    <w:p w14:paraId="5CDF8647" w14:textId="17660D10" w:rsidR="00A4051C"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Establishes rules for determining the original </w:t>
      </w:r>
      <w:r w:rsidR="00A4051C" w:rsidRPr="007B1CF9">
        <w:rPr>
          <w:rFonts w:ascii="Arial" w:hAnsi="Arial" w:cs="Arial"/>
          <w:sz w:val="20"/>
          <w:szCs w:val="20"/>
        </w:rPr>
        <w:t xml:space="preserve">(initial) </w:t>
      </w:r>
      <w:r w:rsidRPr="007B1CF9">
        <w:rPr>
          <w:rFonts w:ascii="Arial" w:hAnsi="Arial" w:cs="Arial"/>
          <w:sz w:val="20"/>
          <w:szCs w:val="20"/>
        </w:rPr>
        <w:t xml:space="preserve">ownership of copyright, </w:t>
      </w:r>
      <w:r w:rsidR="00A4051C" w:rsidRPr="007B1CF9">
        <w:rPr>
          <w:rFonts w:ascii="Arial" w:hAnsi="Arial" w:cs="Arial"/>
          <w:sz w:val="20"/>
          <w:szCs w:val="20"/>
        </w:rPr>
        <w:t>considering scenarios like employment, joint authorship, and commissioned works.</w:t>
      </w:r>
    </w:p>
    <w:p w14:paraId="7AC9F0C3" w14:textId="77777777" w:rsidR="007B1CF9" w:rsidRPr="00B042B2" w:rsidRDefault="007B1CF9" w:rsidP="007B1CF9">
      <w:pPr>
        <w:pStyle w:val="NormalWeb"/>
        <w:spacing w:before="0" w:beforeAutospacing="0" w:after="0" w:afterAutospacing="0"/>
        <w:jc w:val="both"/>
        <w:rPr>
          <w:rStyle w:val="Strong"/>
          <w:sz w:val="22"/>
          <w:szCs w:val="22"/>
        </w:rPr>
      </w:pPr>
    </w:p>
    <w:p w14:paraId="1CE78B59" w14:textId="347C57E2"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XII - Limitations and </w:t>
      </w:r>
      <w:r w:rsidR="00A4051C" w:rsidRPr="00B042B2">
        <w:rPr>
          <w:rStyle w:val="Strong"/>
          <w:rFonts w:ascii="Arial" w:hAnsi="Arial" w:cs="Arial"/>
          <w:sz w:val="22"/>
          <w:szCs w:val="22"/>
        </w:rPr>
        <w:t>e</w:t>
      </w:r>
      <w:r w:rsidRPr="00B042B2">
        <w:rPr>
          <w:rStyle w:val="Strong"/>
          <w:rFonts w:ascii="Arial" w:hAnsi="Arial" w:cs="Arial"/>
          <w:sz w:val="22"/>
          <w:szCs w:val="22"/>
        </w:rPr>
        <w:t xml:space="preserve">xceptions of </w:t>
      </w:r>
      <w:r w:rsidR="00A4051C" w:rsidRPr="00B042B2">
        <w:rPr>
          <w:rStyle w:val="Strong"/>
          <w:rFonts w:ascii="Arial" w:hAnsi="Arial" w:cs="Arial"/>
          <w:sz w:val="22"/>
          <w:szCs w:val="22"/>
        </w:rPr>
        <w:t>e</w:t>
      </w:r>
      <w:r w:rsidRPr="00B042B2">
        <w:rPr>
          <w:rStyle w:val="Strong"/>
          <w:rFonts w:ascii="Arial" w:hAnsi="Arial" w:cs="Arial"/>
          <w:sz w:val="22"/>
          <w:szCs w:val="22"/>
        </w:rPr>
        <w:t xml:space="preserve">conomic </w:t>
      </w:r>
      <w:r w:rsidR="00A4051C" w:rsidRPr="00B042B2">
        <w:rPr>
          <w:rStyle w:val="Strong"/>
          <w:rFonts w:ascii="Arial" w:hAnsi="Arial" w:cs="Arial"/>
          <w:sz w:val="22"/>
          <w:szCs w:val="22"/>
        </w:rPr>
        <w:t>r</w:t>
      </w:r>
      <w:r w:rsidRPr="00B042B2">
        <w:rPr>
          <w:rStyle w:val="Strong"/>
          <w:rFonts w:ascii="Arial" w:hAnsi="Arial" w:cs="Arial"/>
          <w:sz w:val="22"/>
          <w:szCs w:val="22"/>
        </w:rPr>
        <w:t>ights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 xml:space="preserve">(including </w:t>
      </w:r>
      <w:r w:rsidR="000A7582">
        <w:rPr>
          <w:rStyle w:val="Strong"/>
          <w:rFonts w:ascii="Arial" w:hAnsi="Arial" w:cs="Arial"/>
          <w:b w:val="0"/>
          <w:bCs w:val="0"/>
          <w:i/>
          <w:iCs/>
          <w:sz w:val="20"/>
          <w:szCs w:val="20"/>
        </w:rPr>
        <w:t>10</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24</w:t>
      </w:r>
      <w:r w:rsidR="000A7582">
        <w:rPr>
          <w:rStyle w:val="Strong"/>
          <w:rFonts w:ascii="Arial" w:hAnsi="Arial" w:cs="Arial"/>
          <w:b w:val="0"/>
          <w:bCs w:val="0"/>
          <w:i/>
          <w:iCs/>
          <w:sz w:val="20"/>
          <w:szCs w:val="20"/>
        </w:rPr>
        <w:t>-</w:t>
      </w:r>
      <w:r w:rsidR="000A7582">
        <w:rPr>
          <w:rStyle w:val="Strong"/>
          <w:rFonts w:ascii="Arial" w:hAnsi="Arial" w:cs="Arial"/>
          <w:b w:val="0"/>
          <w:bCs w:val="0"/>
          <w:i/>
          <w:iCs/>
          <w:sz w:val="20"/>
          <w:szCs w:val="20"/>
        </w:rPr>
        <w:t>33</w:t>
      </w:r>
      <w:r w:rsidR="000A7582" w:rsidRPr="00B042B2">
        <w:rPr>
          <w:rStyle w:val="Strong"/>
          <w:rFonts w:ascii="Arial" w:hAnsi="Arial" w:cs="Arial"/>
          <w:b w:val="0"/>
          <w:bCs w:val="0"/>
          <w:i/>
          <w:iCs/>
          <w:sz w:val="20"/>
          <w:szCs w:val="20"/>
        </w:rPr>
        <w:t>)</w:t>
      </w:r>
      <w:r w:rsidR="000A7582">
        <w:rPr>
          <w:rStyle w:val="Strong"/>
          <w:rFonts w:ascii="Arial" w:hAnsi="Arial" w:cs="Arial"/>
          <w:b w:val="0"/>
          <w:bCs w:val="0"/>
          <w:i/>
          <w:iCs/>
          <w:sz w:val="20"/>
          <w:szCs w:val="20"/>
        </w:rPr>
        <w:t xml:space="preserve"> </w:t>
      </w:r>
    </w:p>
    <w:p w14:paraId="2C78BB4F" w14:textId="77777777" w:rsidR="000A7582" w:rsidRDefault="000A7582" w:rsidP="007B1CF9">
      <w:pPr>
        <w:pStyle w:val="NormalWeb"/>
        <w:spacing w:before="0" w:beforeAutospacing="0" w:after="0" w:afterAutospacing="0"/>
        <w:jc w:val="both"/>
        <w:rPr>
          <w:rFonts w:ascii="Arial" w:hAnsi="Arial" w:cs="Arial"/>
          <w:sz w:val="20"/>
          <w:szCs w:val="20"/>
        </w:rPr>
      </w:pPr>
    </w:p>
    <w:p w14:paraId="47EEF22F" w14:textId="79D99D69"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Outlines specific circumstances under which copyrighted works can be used without the copyright holder's permission, such as for personal use, education, and library archiving.</w:t>
      </w:r>
    </w:p>
    <w:p w14:paraId="4A25F8F0"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4036CB87" w14:textId="6BBA9F51"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XIII - Transfer of the </w:t>
      </w:r>
      <w:r w:rsidR="00A4051C" w:rsidRPr="00B042B2">
        <w:rPr>
          <w:rStyle w:val="Strong"/>
          <w:rFonts w:ascii="Arial" w:hAnsi="Arial" w:cs="Arial"/>
          <w:sz w:val="22"/>
          <w:szCs w:val="22"/>
        </w:rPr>
        <w:t>e</w:t>
      </w:r>
      <w:r w:rsidRPr="00B042B2">
        <w:rPr>
          <w:rStyle w:val="Strong"/>
          <w:rFonts w:ascii="Arial" w:hAnsi="Arial" w:cs="Arial"/>
          <w:sz w:val="22"/>
          <w:szCs w:val="22"/>
        </w:rPr>
        <w:t xml:space="preserve">conomic </w:t>
      </w:r>
      <w:r w:rsidR="00A4051C" w:rsidRPr="00B042B2">
        <w:rPr>
          <w:rStyle w:val="Strong"/>
          <w:rFonts w:ascii="Arial" w:hAnsi="Arial" w:cs="Arial"/>
          <w:sz w:val="22"/>
          <w:szCs w:val="22"/>
        </w:rPr>
        <w:t>r</w:t>
      </w:r>
      <w:r w:rsidRPr="00B042B2">
        <w:rPr>
          <w:rStyle w:val="Strong"/>
          <w:rFonts w:ascii="Arial" w:hAnsi="Arial" w:cs="Arial"/>
          <w:sz w:val="22"/>
          <w:szCs w:val="22"/>
        </w:rPr>
        <w:t>ights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3</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34</w:t>
      </w:r>
      <w:r w:rsidR="000A7582">
        <w:rPr>
          <w:rStyle w:val="Strong"/>
          <w:rFonts w:ascii="Arial" w:hAnsi="Arial" w:cs="Arial"/>
          <w:b w:val="0"/>
          <w:bCs w:val="0"/>
          <w:i/>
          <w:iCs/>
          <w:sz w:val="20"/>
          <w:szCs w:val="20"/>
        </w:rPr>
        <w:t>-</w:t>
      </w:r>
      <w:r w:rsidR="000A7582">
        <w:rPr>
          <w:rStyle w:val="Strong"/>
          <w:rFonts w:ascii="Arial" w:hAnsi="Arial" w:cs="Arial"/>
          <w:b w:val="0"/>
          <w:bCs w:val="0"/>
          <w:i/>
          <w:iCs/>
          <w:sz w:val="20"/>
          <w:szCs w:val="20"/>
        </w:rPr>
        <w:t>36</w:t>
      </w:r>
      <w:r w:rsidR="000A7582" w:rsidRPr="00B042B2">
        <w:rPr>
          <w:rStyle w:val="Strong"/>
          <w:rFonts w:ascii="Arial" w:hAnsi="Arial" w:cs="Arial"/>
          <w:b w:val="0"/>
          <w:bCs w:val="0"/>
          <w:i/>
          <w:iCs/>
          <w:sz w:val="20"/>
          <w:szCs w:val="20"/>
        </w:rPr>
        <w:t>)</w:t>
      </w:r>
    </w:p>
    <w:p w14:paraId="31F88352" w14:textId="77777777" w:rsidR="000A7582" w:rsidRDefault="000A7582" w:rsidP="007B1CF9">
      <w:pPr>
        <w:pStyle w:val="NormalWeb"/>
        <w:spacing w:before="0" w:beforeAutospacing="0" w:after="0" w:afterAutospacing="0"/>
        <w:jc w:val="both"/>
        <w:rPr>
          <w:rFonts w:ascii="Arial" w:hAnsi="Arial" w:cs="Arial"/>
          <w:sz w:val="20"/>
          <w:szCs w:val="20"/>
        </w:rPr>
      </w:pPr>
    </w:p>
    <w:p w14:paraId="34CDCE8A" w14:textId="112ACC9E"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Describes how </w:t>
      </w:r>
      <w:r w:rsidR="00A4051C" w:rsidRPr="007B1CF9">
        <w:rPr>
          <w:rFonts w:ascii="Arial" w:hAnsi="Arial" w:cs="Arial"/>
          <w:sz w:val="20"/>
          <w:szCs w:val="20"/>
        </w:rPr>
        <w:t xml:space="preserve">and under what conditions </w:t>
      </w:r>
      <w:r w:rsidRPr="007B1CF9">
        <w:rPr>
          <w:rFonts w:ascii="Arial" w:hAnsi="Arial" w:cs="Arial"/>
          <w:sz w:val="20"/>
          <w:szCs w:val="20"/>
        </w:rPr>
        <w:t>copyright owners can transfer their economic rights to others.</w:t>
      </w:r>
    </w:p>
    <w:p w14:paraId="0058FE82"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64BF7840" w14:textId="71286770"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The ability to transfer economic rights enables a dynamic copyright ecosystem where rights can be commercially exploited, licensed, or assigned in a manner that benefits both creators and users.</w:t>
      </w:r>
    </w:p>
    <w:p w14:paraId="361525F5"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7DDBFA51" w14:textId="31F235EF"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XIV - Related </w:t>
      </w:r>
      <w:r w:rsidR="00A4051C" w:rsidRPr="00B042B2">
        <w:rPr>
          <w:rStyle w:val="Strong"/>
          <w:rFonts w:ascii="Arial" w:hAnsi="Arial" w:cs="Arial"/>
          <w:sz w:val="22"/>
          <w:szCs w:val="22"/>
        </w:rPr>
        <w:t>r</w:t>
      </w:r>
      <w:r w:rsidRPr="00B042B2">
        <w:rPr>
          <w:rStyle w:val="Strong"/>
          <w:rFonts w:ascii="Arial" w:hAnsi="Arial" w:cs="Arial"/>
          <w:sz w:val="22"/>
          <w:szCs w:val="22"/>
        </w:rPr>
        <w:t xml:space="preserve">ights of the </w:t>
      </w:r>
      <w:r w:rsidR="00A4051C" w:rsidRPr="00B042B2">
        <w:rPr>
          <w:rStyle w:val="Strong"/>
          <w:rFonts w:ascii="Arial" w:hAnsi="Arial" w:cs="Arial"/>
          <w:sz w:val="22"/>
          <w:szCs w:val="22"/>
        </w:rPr>
        <w:t>p</w:t>
      </w:r>
      <w:r w:rsidRPr="00B042B2">
        <w:rPr>
          <w:rStyle w:val="Strong"/>
          <w:rFonts w:ascii="Arial" w:hAnsi="Arial" w:cs="Arial"/>
          <w:sz w:val="22"/>
          <w:szCs w:val="22"/>
        </w:rPr>
        <w:t xml:space="preserve">erformer, </w:t>
      </w:r>
      <w:r w:rsidR="00A4051C" w:rsidRPr="00B042B2">
        <w:rPr>
          <w:rStyle w:val="Strong"/>
          <w:rFonts w:ascii="Arial" w:hAnsi="Arial" w:cs="Arial"/>
          <w:sz w:val="22"/>
          <w:szCs w:val="22"/>
        </w:rPr>
        <w:t>p</w:t>
      </w:r>
      <w:r w:rsidRPr="00B042B2">
        <w:rPr>
          <w:rStyle w:val="Strong"/>
          <w:rFonts w:ascii="Arial" w:hAnsi="Arial" w:cs="Arial"/>
          <w:sz w:val="22"/>
          <w:szCs w:val="22"/>
        </w:rPr>
        <w:t xml:space="preserve">roducer of </w:t>
      </w:r>
      <w:r w:rsidR="00A4051C" w:rsidRPr="00B042B2">
        <w:rPr>
          <w:rStyle w:val="Strong"/>
          <w:rFonts w:ascii="Arial" w:hAnsi="Arial" w:cs="Arial"/>
          <w:sz w:val="22"/>
          <w:szCs w:val="22"/>
        </w:rPr>
        <w:t>p</w:t>
      </w:r>
      <w:r w:rsidRPr="00B042B2">
        <w:rPr>
          <w:rStyle w:val="Strong"/>
          <w:rFonts w:ascii="Arial" w:hAnsi="Arial" w:cs="Arial"/>
          <w:sz w:val="22"/>
          <w:szCs w:val="22"/>
        </w:rPr>
        <w:t xml:space="preserve">honogram and </w:t>
      </w:r>
      <w:r w:rsidR="00A4051C" w:rsidRPr="00B042B2">
        <w:rPr>
          <w:rStyle w:val="Strong"/>
          <w:rFonts w:ascii="Arial" w:hAnsi="Arial" w:cs="Arial"/>
          <w:sz w:val="22"/>
          <w:szCs w:val="22"/>
        </w:rPr>
        <w:t>b</w:t>
      </w:r>
      <w:r w:rsidRPr="00B042B2">
        <w:rPr>
          <w:rStyle w:val="Strong"/>
          <w:rFonts w:ascii="Arial" w:hAnsi="Arial" w:cs="Arial"/>
          <w:sz w:val="22"/>
          <w:szCs w:val="22"/>
        </w:rPr>
        <w:t xml:space="preserve">roadcasting </w:t>
      </w:r>
      <w:r w:rsidR="00A4051C" w:rsidRPr="00B042B2">
        <w:rPr>
          <w:rStyle w:val="Strong"/>
          <w:rFonts w:ascii="Arial" w:hAnsi="Arial" w:cs="Arial"/>
          <w:sz w:val="22"/>
          <w:szCs w:val="22"/>
        </w:rPr>
        <w:t>o</w:t>
      </w:r>
      <w:r w:rsidRPr="00B042B2">
        <w:rPr>
          <w:rStyle w:val="Strong"/>
          <w:rFonts w:ascii="Arial" w:hAnsi="Arial" w:cs="Arial"/>
          <w:sz w:val="22"/>
          <w:szCs w:val="22"/>
        </w:rPr>
        <w:t xml:space="preserve">rganization and </w:t>
      </w:r>
      <w:r w:rsidR="00A4051C" w:rsidRPr="00B042B2">
        <w:rPr>
          <w:rStyle w:val="Strong"/>
          <w:rFonts w:ascii="Arial" w:hAnsi="Arial" w:cs="Arial"/>
          <w:sz w:val="22"/>
          <w:szCs w:val="22"/>
        </w:rPr>
        <w:t>t</w:t>
      </w:r>
      <w:r w:rsidRPr="00B042B2">
        <w:rPr>
          <w:rStyle w:val="Strong"/>
          <w:rFonts w:ascii="Arial" w:hAnsi="Arial" w:cs="Arial"/>
          <w:sz w:val="22"/>
          <w:szCs w:val="22"/>
        </w:rPr>
        <w:t xml:space="preserve">erms of </w:t>
      </w:r>
      <w:r w:rsidR="00A4051C" w:rsidRPr="00B042B2">
        <w:rPr>
          <w:rStyle w:val="Strong"/>
          <w:rFonts w:ascii="Arial" w:hAnsi="Arial" w:cs="Arial"/>
          <w:sz w:val="22"/>
          <w:szCs w:val="22"/>
        </w:rPr>
        <w:t>p</w:t>
      </w:r>
      <w:r w:rsidRPr="00B042B2">
        <w:rPr>
          <w:rStyle w:val="Strong"/>
          <w:rFonts w:ascii="Arial" w:hAnsi="Arial" w:cs="Arial"/>
          <w:sz w:val="22"/>
          <w:szCs w:val="22"/>
        </w:rPr>
        <w:t>rotection</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6</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37</w:t>
      </w:r>
      <w:r w:rsidR="000A7582">
        <w:rPr>
          <w:rStyle w:val="Strong"/>
          <w:rFonts w:ascii="Arial" w:hAnsi="Arial" w:cs="Arial"/>
          <w:b w:val="0"/>
          <w:bCs w:val="0"/>
          <w:i/>
          <w:iCs/>
          <w:sz w:val="20"/>
          <w:szCs w:val="20"/>
        </w:rPr>
        <w:t>-</w:t>
      </w:r>
      <w:r w:rsidR="000A7582">
        <w:rPr>
          <w:rStyle w:val="Strong"/>
          <w:rFonts w:ascii="Arial" w:hAnsi="Arial" w:cs="Arial"/>
          <w:b w:val="0"/>
          <w:bCs w:val="0"/>
          <w:i/>
          <w:iCs/>
          <w:sz w:val="20"/>
          <w:szCs w:val="20"/>
        </w:rPr>
        <w:t>42</w:t>
      </w:r>
      <w:r w:rsidR="000A7582" w:rsidRPr="00B042B2">
        <w:rPr>
          <w:rStyle w:val="Strong"/>
          <w:rFonts w:ascii="Arial" w:hAnsi="Arial" w:cs="Arial"/>
          <w:b w:val="0"/>
          <w:bCs w:val="0"/>
          <w:i/>
          <w:iCs/>
          <w:sz w:val="20"/>
          <w:szCs w:val="20"/>
        </w:rPr>
        <w:t>)</w:t>
      </w:r>
    </w:p>
    <w:p w14:paraId="6B8BACC9" w14:textId="77777777" w:rsidR="000A7582" w:rsidRDefault="000A7582" w:rsidP="007B1CF9">
      <w:pPr>
        <w:pStyle w:val="NormalWeb"/>
        <w:spacing w:before="0" w:beforeAutospacing="0" w:after="0" w:afterAutospacing="0"/>
        <w:jc w:val="both"/>
        <w:rPr>
          <w:rFonts w:ascii="Arial" w:hAnsi="Arial" w:cs="Arial"/>
          <w:sz w:val="20"/>
          <w:szCs w:val="20"/>
        </w:rPr>
      </w:pPr>
    </w:p>
    <w:p w14:paraId="56795953" w14:textId="7B1EE6DD"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Defines the rights of performers, producers of phonograms, and broadcasting organizations, including their rights to control the use of their performances, recordings, and broadcasts.</w:t>
      </w:r>
    </w:p>
    <w:p w14:paraId="01E77645"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601C1487" w14:textId="6203E9D2"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XV - Protection of </w:t>
      </w:r>
      <w:r w:rsidR="00A4051C" w:rsidRPr="00B042B2">
        <w:rPr>
          <w:rStyle w:val="Strong"/>
          <w:rFonts w:ascii="Arial" w:hAnsi="Arial" w:cs="Arial"/>
          <w:sz w:val="22"/>
          <w:szCs w:val="22"/>
        </w:rPr>
        <w:t>c</w:t>
      </w:r>
      <w:r w:rsidRPr="00B042B2">
        <w:rPr>
          <w:rStyle w:val="Strong"/>
          <w:rFonts w:ascii="Arial" w:hAnsi="Arial" w:cs="Arial"/>
          <w:sz w:val="22"/>
          <w:szCs w:val="22"/>
        </w:rPr>
        <w:t xml:space="preserve">opyright or </w:t>
      </w:r>
      <w:r w:rsidR="00A4051C" w:rsidRPr="00B042B2">
        <w:rPr>
          <w:rStyle w:val="Strong"/>
          <w:rFonts w:ascii="Arial" w:hAnsi="Arial" w:cs="Arial"/>
          <w:sz w:val="22"/>
          <w:szCs w:val="22"/>
        </w:rPr>
        <w:t>r</w:t>
      </w:r>
      <w:r w:rsidRPr="00B042B2">
        <w:rPr>
          <w:rStyle w:val="Strong"/>
          <w:rFonts w:ascii="Arial" w:hAnsi="Arial" w:cs="Arial"/>
          <w:sz w:val="22"/>
          <w:szCs w:val="22"/>
        </w:rPr>
        <w:t xml:space="preserve">elated </w:t>
      </w:r>
      <w:r w:rsidR="00A4051C" w:rsidRPr="00B042B2">
        <w:rPr>
          <w:rStyle w:val="Strong"/>
          <w:rFonts w:ascii="Arial" w:hAnsi="Arial" w:cs="Arial"/>
          <w:sz w:val="22"/>
          <w:szCs w:val="22"/>
        </w:rPr>
        <w:t>r</w:t>
      </w:r>
      <w:r w:rsidRPr="00B042B2">
        <w:rPr>
          <w:rStyle w:val="Strong"/>
          <w:rFonts w:ascii="Arial" w:hAnsi="Arial" w:cs="Arial"/>
          <w:sz w:val="22"/>
          <w:szCs w:val="22"/>
        </w:rPr>
        <w:t xml:space="preserve">ights </w:t>
      </w:r>
      <w:r w:rsidR="00A4051C" w:rsidRPr="00B042B2">
        <w:rPr>
          <w:rStyle w:val="Strong"/>
          <w:rFonts w:ascii="Arial" w:hAnsi="Arial" w:cs="Arial"/>
          <w:sz w:val="22"/>
          <w:szCs w:val="22"/>
        </w:rPr>
        <w:t>m</w:t>
      </w:r>
      <w:r w:rsidRPr="00B042B2">
        <w:rPr>
          <w:rStyle w:val="Strong"/>
          <w:rFonts w:ascii="Arial" w:hAnsi="Arial" w:cs="Arial"/>
          <w:sz w:val="22"/>
          <w:szCs w:val="22"/>
        </w:rPr>
        <w:t xml:space="preserve">anagement </w:t>
      </w:r>
      <w:r w:rsidR="00A4051C" w:rsidRPr="00B042B2">
        <w:rPr>
          <w:rStyle w:val="Strong"/>
          <w:rFonts w:ascii="Arial" w:hAnsi="Arial" w:cs="Arial"/>
          <w:sz w:val="22"/>
          <w:szCs w:val="22"/>
        </w:rPr>
        <w:t>i</w:t>
      </w:r>
      <w:r w:rsidRPr="00B042B2">
        <w:rPr>
          <w:rStyle w:val="Strong"/>
          <w:rFonts w:ascii="Arial" w:hAnsi="Arial" w:cs="Arial"/>
          <w:sz w:val="22"/>
          <w:szCs w:val="22"/>
        </w:rPr>
        <w:t xml:space="preserve">nformation and of </w:t>
      </w:r>
      <w:r w:rsidR="00A4051C" w:rsidRPr="00B042B2">
        <w:rPr>
          <w:rStyle w:val="Strong"/>
          <w:rFonts w:ascii="Arial" w:hAnsi="Arial" w:cs="Arial"/>
          <w:sz w:val="22"/>
          <w:szCs w:val="22"/>
        </w:rPr>
        <w:t>t</w:t>
      </w:r>
      <w:r w:rsidRPr="00B042B2">
        <w:rPr>
          <w:rStyle w:val="Strong"/>
          <w:rFonts w:ascii="Arial" w:hAnsi="Arial" w:cs="Arial"/>
          <w:sz w:val="22"/>
          <w:szCs w:val="22"/>
        </w:rPr>
        <w:t xml:space="preserve">echnological </w:t>
      </w:r>
      <w:r w:rsidR="00A4051C" w:rsidRPr="00B042B2">
        <w:rPr>
          <w:rStyle w:val="Strong"/>
          <w:rFonts w:ascii="Arial" w:hAnsi="Arial" w:cs="Arial"/>
          <w:sz w:val="22"/>
          <w:szCs w:val="22"/>
        </w:rPr>
        <w:t>p</w:t>
      </w:r>
      <w:r w:rsidRPr="00B042B2">
        <w:rPr>
          <w:rStyle w:val="Strong"/>
          <w:rFonts w:ascii="Arial" w:hAnsi="Arial" w:cs="Arial"/>
          <w:sz w:val="22"/>
          <w:szCs w:val="22"/>
        </w:rPr>
        <w:t xml:space="preserve">rotection </w:t>
      </w:r>
      <w:r w:rsidR="00A4051C" w:rsidRPr="00B042B2">
        <w:rPr>
          <w:rStyle w:val="Strong"/>
          <w:rFonts w:ascii="Arial" w:hAnsi="Arial" w:cs="Arial"/>
          <w:sz w:val="22"/>
          <w:szCs w:val="22"/>
        </w:rPr>
        <w:t>m</w:t>
      </w:r>
      <w:r w:rsidRPr="00B042B2">
        <w:rPr>
          <w:rStyle w:val="Strong"/>
          <w:rFonts w:ascii="Arial" w:hAnsi="Arial" w:cs="Arial"/>
          <w:sz w:val="22"/>
          <w:szCs w:val="22"/>
        </w:rPr>
        <w:t>easures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9</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46</w:t>
      </w:r>
      <w:r w:rsidR="000A7582">
        <w:rPr>
          <w:rStyle w:val="Strong"/>
          <w:rFonts w:ascii="Arial" w:hAnsi="Arial" w:cs="Arial"/>
          <w:b w:val="0"/>
          <w:bCs w:val="0"/>
          <w:i/>
          <w:iCs/>
          <w:sz w:val="20"/>
          <w:szCs w:val="20"/>
        </w:rPr>
        <w:t>-</w:t>
      </w:r>
      <w:r w:rsidR="000A7582">
        <w:rPr>
          <w:rStyle w:val="Strong"/>
          <w:rFonts w:ascii="Arial" w:hAnsi="Arial" w:cs="Arial"/>
          <w:b w:val="0"/>
          <w:bCs w:val="0"/>
          <w:i/>
          <w:iCs/>
          <w:sz w:val="20"/>
          <w:szCs w:val="20"/>
        </w:rPr>
        <w:t>54</w:t>
      </w:r>
      <w:r w:rsidR="000A7582" w:rsidRPr="00B042B2">
        <w:rPr>
          <w:rStyle w:val="Strong"/>
          <w:rFonts w:ascii="Arial" w:hAnsi="Arial" w:cs="Arial"/>
          <w:b w:val="0"/>
          <w:bCs w:val="0"/>
          <w:i/>
          <w:iCs/>
          <w:sz w:val="20"/>
          <w:szCs w:val="20"/>
        </w:rPr>
        <w:t>)</w:t>
      </w:r>
    </w:p>
    <w:p w14:paraId="7FA69D7B" w14:textId="77777777" w:rsidR="000A7582" w:rsidRDefault="000A7582" w:rsidP="007B1CF9">
      <w:pPr>
        <w:pStyle w:val="NormalWeb"/>
        <w:spacing w:before="0" w:beforeAutospacing="0" w:after="0" w:afterAutospacing="0"/>
        <w:jc w:val="both"/>
        <w:rPr>
          <w:rFonts w:ascii="Arial" w:hAnsi="Arial" w:cs="Arial"/>
          <w:sz w:val="20"/>
          <w:szCs w:val="20"/>
        </w:rPr>
      </w:pPr>
    </w:p>
    <w:p w14:paraId="0864B327" w14:textId="304C7163"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Addresses the protection of copyright management information and the prohibition of circumventing technological protection measures.</w:t>
      </w:r>
    </w:p>
    <w:p w14:paraId="49B06457"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15442C6" w14:textId="7A39E44B"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XVI - Registration of </w:t>
      </w:r>
      <w:r w:rsidR="00A4051C" w:rsidRPr="00B042B2">
        <w:rPr>
          <w:rStyle w:val="Strong"/>
          <w:rFonts w:ascii="Arial" w:hAnsi="Arial" w:cs="Arial"/>
          <w:sz w:val="22"/>
          <w:szCs w:val="22"/>
        </w:rPr>
        <w:t>c</w:t>
      </w:r>
      <w:r w:rsidRPr="00B042B2">
        <w:rPr>
          <w:rStyle w:val="Strong"/>
          <w:rFonts w:ascii="Arial" w:hAnsi="Arial" w:cs="Arial"/>
          <w:sz w:val="22"/>
          <w:szCs w:val="22"/>
        </w:rPr>
        <w:t xml:space="preserve">opyright or </w:t>
      </w:r>
      <w:r w:rsidR="00A4051C" w:rsidRPr="00B042B2">
        <w:rPr>
          <w:rStyle w:val="Strong"/>
          <w:rFonts w:ascii="Arial" w:hAnsi="Arial" w:cs="Arial"/>
          <w:sz w:val="22"/>
          <w:szCs w:val="22"/>
        </w:rPr>
        <w:t>r</w:t>
      </w:r>
      <w:r w:rsidRPr="00B042B2">
        <w:rPr>
          <w:rStyle w:val="Strong"/>
          <w:rFonts w:ascii="Arial" w:hAnsi="Arial" w:cs="Arial"/>
          <w:sz w:val="22"/>
          <w:szCs w:val="22"/>
        </w:rPr>
        <w:t xml:space="preserve">elated </w:t>
      </w:r>
      <w:r w:rsidR="00A4051C" w:rsidRPr="00B042B2">
        <w:rPr>
          <w:rStyle w:val="Strong"/>
          <w:rFonts w:ascii="Arial" w:hAnsi="Arial" w:cs="Arial"/>
          <w:sz w:val="22"/>
          <w:szCs w:val="22"/>
        </w:rPr>
        <w:t>r</w:t>
      </w:r>
      <w:r w:rsidRPr="00B042B2">
        <w:rPr>
          <w:rStyle w:val="Strong"/>
          <w:rFonts w:ascii="Arial" w:hAnsi="Arial" w:cs="Arial"/>
          <w:sz w:val="22"/>
          <w:szCs w:val="22"/>
        </w:rPr>
        <w:t>ights</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3</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s 43-45</w:t>
      </w:r>
      <w:r w:rsidR="000A7582" w:rsidRPr="00B042B2">
        <w:rPr>
          <w:rStyle w:val="Strong"/>
          <w:rFonts w:ascii="Arial" w:hAnsi="Arial" w:cs="Arial"/>
          <w:b w:val="0"/>
          <w:bCs w:val="0"/>
          <w:i/>
          <w:iCs/>
          <w:sz w:val="20"/>
          <w:szCs w:val="20"/>
        </w:rPr>
        <w:t>)</w:t>
      </w:r>
    </w:p>
    <w:p w14:paraId="50436A8D" w14:textId="77777777" w:rsidR="000A7582" w:rsidRDefault="000A7582" w:rsidP="007B1CF9">
      <w:pPr>
        <w:pStyle w:val="NormalWeb"/>
        <w:spacing w:before="0" w:beforeAutospacing="0" w:after="0" w:afterAutospacing="0"/>
        <w:jc w:val="both"/>
        <w:rPr>
          <w:rFonts w:ascii="Arial" w:hAnsi="Arial" w:cs="Arial"/>
          <w:sz w:val="20"/>
          <w:szCs w:val="20"/>
        </w:rPr>
      </w:pPr>
    </w:p>
    <w:p w14:paraId="1A398529" w14:textId="6892513C"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Details the copyright registration process, </w:t>
      </w:r>
      <w:r w:rsidR="00A4051C" w:rsidRPr="007B1CF9">
        <w:rPr>
          <w:rFonts w:ascii="Arial" w:hAnsi="Arial" w:cs="Arial"/>
          <w:sz w:val="20"/>
          <w:szCs w:val="20"/>
        </w:rPr>
        <w:t xml:space="preserve">providing a formal avenue for rights holders to document and assert their copyright claims, </w:t>
      </w:r>
      <w:r w:rsidRPr="007B1CF9">
        <w:rPr>
          <w:rFonts w:ascii="Arial" w:hAnsi="Arial" w:cs="Arial"/>
          <w:sz w:val="20"/>
          <w:szCs w:val="20"/>
        </w:rPr>
        <w:t>providing evidence of copyright ownership and facilitating enforcement.</w:t>
      </w:r>
    </w:p>
    <w:p w14:paraId="7EF9A605"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34D6826D" w14:textId="4A6301A8" w:rsidR="00D6153F" w:rsidRDefault="00D6153F"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lastRenderedPageBreak/>
        <w:t>While copyright is automatically conferred upon creation, the law provides for a voluntary registration system, offering a formal avenue to establish a public record of copyright claims, enhancing enforceability.</w:t>
      </w:r>
    </w:p>
    <w:p w14:paraId="53435CFA"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023142B6" w14:textId="2E44AE79"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XVII - Cancellation of </w:t>
      </w:r>
      <w:r w:rsidR="00A4051C" w:rsidRPr="00B042B2">
        <w:rPr>
          <w:rStyle w:val="Strong"/>
          <w:rFonts w:ascii="Arial" w:hAnsi="Arial" w:cs="Arial"/>
          <w:sz w:val="22"/>
          <w:szCs w:val="22"/>
        </w:rPr>
        <w:t>c</w:t>
      </w:r>
      <w:r w:rsidRPr="00B042B2">
        <w:rPr>
          <w:rStyle w:val="Strong"/>
          <w:rFonts w:ascii="Arial" w:hAnsi="Arial" w:cs="Arial"/>
          <w:sz w:val="22"/>
          <w:szCs w:val="22"/>
        </w:rPr>
        <w:t xml:space="preserve">opyright or </w:t>
      </w:r>
      <w:r w:rsidR="00A4051C" w:rsidRPr="00B042B2">
        <w:rPr>
          <w:rStyle w:val="Strong"/>
          <w:rFonts w:ascii="Arial" w:hAnsi="Arial" w:cs="Arial"/>
          <w:sz w:val="22"/>
          <w:szCs w:val="22"/>
        </w:rPr>
        <w:t>r</w:t>
      </w:r>
      <w:r w:rsidRPr="00B042B2">
        <w:rPr>
          <w:rStyle w:val="Strong"/>
          <w:rFonts w:ascii="Arial" w:hAnsi="Arial" w:cs="Arial"/>
          <w:sz w:val="22"/>
          <w:szCs w:val="22"/>
        </w:rPr>
        <w:t xml:space="preserve">elated </w:t>
      </w:r>
      <w:r w:rsidR="00A4051C" w:rsidRPr="00B042B2">
        <w:rPr>
          <w:rStyle w:val="Strong"/>
          <w:rFonts w:ascii="Arial" w:hAnsi="Arial" w:cs="Arial"/>
          <w:sz w:val="22"/>
          <w:szCs w:val="22"/>
        </w:rPr>
        <w:t>r</w:t>
      </w:r>
      <w:r w:rsidRPr="00B042B2">
        <w:rPr>
          <w:rStyle w:val="Strong"/>
          <w:rFonts w:ascii="Arial" w:hAnsi="Arial" w:cs="Arial"/>
          <w:sz w:val="22"/>
          <w:szCs w:val="22"/>
        </w:rPr>
        <w:t xml:space="preserve">ights </w:t>
      </w:r>
      <w:r w:rsidR="00A4051C" w:rsidRPr="00B042B2">
        <w:rPr>
          <w:rStyle w:val="Strong"/>
          <w:rFonts w:ascii="Arial" w:hAnsi="Arial" w:cs="Arial"/>
          <w:sz w:val="22"/>
          <w:szCs w:val="22"/>
        </w:rPr>
        <w:t>r</w:t>
      </w:r>
      <w:r w:rsidRPr="00B042B2">
        <w:rPr>
          <w:rStyle w:val="Strong"/>
          <w:rFonts w:ascii="Arial" w:hAnsi="Arial" w:cs="Arial"/>
          <w:sz w:val="22"/>
          <w:szCs w:val="22"/>
        </w:rPr>
        <w:t>egistration</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3</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55</w:t>
      </w:r>
      <w:r w:rsidR="000A7582">
        <w:rPr>
          <w:rStyle w:val="Strong"/>
          <w:rFonts w:ascii="Arial" w:hAnsi="Arial" w:cs="Arial"/>
          <w:b w:val="0"/>
          <w:bCs w:val="0"/>
          <w:i/>
          <w:iCs/>
          <w:sz w:val="20"/>
          <w:szCs w:val="20"/>
        </w:rPr>
        <w:t>-5</w:t>
      </w:r>
      <w:r w:rsidR="000A7582">
        <w:rPr>
          <w:rStyle w:val="Strong"/>
          <w:rFonts w:ascii="Arial" w:hAnsi="Arial" w:cs="Arial"/>
          <w:b w:val="0"/>
          <w:bCs w:val="0"/>
          <w:i/>
          <w:iCs/>
          <w:sz w:val="20"/>
          <w:szCs w:val="20"/>
        </w:rPr>
        <w:t>7</w:t>
      </w:r>
      <w:r w:rsidR="000A7582" w:rsidRPr="00B042B2">
        <w:rPr>
          <w:rStyle w:val="Strong"/>
          <w:rFonts w:ascii="Arial" w:hAnsi="Arial" w:cs="Arial"/>
          <w:b w:val="0"/>
          <w:bCs w:val="0"/>
          <w:i/>
          <w:iCs/>
          <w:sz w:val="20"/>
          <w:szCs w:val="20"/>
        </w:rPr>
        <w:t>)</w:t>
      </w:r>
    </w:p>
    <w:p w14:paraId="3931807C" w14:textId="77777777" w:rsidR="000A7582" w:rsidRDefault="000A7582" w:rsidP="007B1CF9">
      <w:pPr>
        <w:pStyle w:val="NormalWeb"/>
        <w:spacing w:before="0" w:beforeAutospacing="0" w:after="0" w:afterAutospacing="0"/>
        <w:jc w:val="both"/>
        <w:rPr>
          <w:rFonts w:ascii="Arial" w:hAnsi="Arial" w:cs="Arial"/>
          <w:sz w:val="20"/>
          <w:szCs w:val="20"/>
        </w:rPr>
      </w:pPr>
    </w:p>
    <w:p w14:paraId="2BB62CE5" w14:textId="36D8E0B6"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Specifies conditions under which copyright or related rights registrations can be cancelled</w:t>
      </w:r>
      <w:r w:rsidR="00A4051C" w:rsidRPr="007B1CF9">
        <w:rPr>
          <w:rFonts w:ascii="Arial" w:hAnsi="Arial" w:cs="Arial"/>
          <w:sz w:val="20"/>
          <w:szCs w:val="20"/>
        </w:rPr>
        <w:t xml:space="preserve"> (</w:t>
      </w:r>
      <w:r w:rsidR="00A4051C" w:rsidRPr="007B1CF9">
        <w:rPr>
          <w:rFonts w:ascii="Arial" w:hAnsi="Arial" w:cs="Arial"/>
          <w:i/>
          <w:iCs/>
          <w:sz w:val="20"/>
          <w:szCs w:val="20"/>
        </w:rPr>
        <w:t>i.e., in cases of error, fraud, or misrepresentation</w:t>
      </w:r>
      <w:r w:rsidR="00A4051C" w:rsidRPr="007B1CF9">
        <w:rPr>
          <w:rFonts w:ascii="Arial" w:hAnsi="Arial" w:cs="Arial"/>
          <w:sz w:val="20"/>
          <w:szCs w:val="20"/>
        </w:rPr>
        <w:t>)</w:t>
      </w:r>
      <w:r w:rsidRPr="007B1CF9">
        <w:rPr>
          <w:rFonts w:ascii="Arial" w:hAnsi="Arial" w:cs="Arial"/>
          <w:sz w:val="20"/>
          <w:szCs w:val="20"/>
        </w:rPr>
        <w:t>.</w:t>
      </w:r>
    </w:p>
    <w:p w14:paraId="338C8C06"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CE36743" w14:textId="53AC472E"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XVIII </w:t>
      </w:r>
      <w:r w:rsidR="000A7582">
        <w:rPr>
          <w:rStyle w:val="Strong"/>
          <w:rFonts w:ascii="Arial" w:hAnsi="Arial" w:cs="Arial"/>
          <w:sz w:val="22"/>
          <w:szCs w:val="22"/>
        </w:rPr>
        <w:t>–</w:t>
      </w:r>
      <w:r w:rsidRPr="00B042B2">
        <w:rPr>
          <w:rStyle w:val="Strong"/>
          <w:rFonts w:ascii="Arial" w:hAnsi="Arial" w:cs="Arial"/>
          <w:sz w:val="22"/>
          <w:szCs w:val="22"/>
        </w:rPr>
        <w:t xml:space="preserve"> Appeal</w:t>
      </w:r>
      <w:r w:rsidR="000A7582">
        <w:rPr>
          <w:rFonts w:ascii="Arial" w:hAnsi="Arial" w:cs="Arial"/>
          <w:sz w:val="20"/>
          <w:szCs w:val="20"/>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2</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s 5</w:t>
      </w:r>
      <w:r w:rsidR="000A7582">
        <w:rPr>
          <w:rStyle w:val="Strong"/>
          <w:rFonts w:ascii="Arial" w:hAnsi="Arial" w:cs="Arial"/>
          <w:b w:val="0"/>
          <w:bCs w:val="0"/>
          <w:i/>
          <w:iCs/>
          <w:sz w:val="20"/>
          <w:szCs w:val="20"/>
        </w:rPr>
        <w:t>8</w:t>
      </w:r>
      <w:r w:rsidR="000A7582">
        <w:rPr>
          <w:rStyle w:val="Strong"/>
          <w:rFonts w:ascii="Arial" w:hAnsi="Arial" w:cs="Arial"/>
          <w:b w:val="0"/>
          <w:bCs w:val="0"/>
          <w:i/>
          <w:iCs/>
          <w:sz w:val="20"/>
          <w:szCs w:val="20"/>
        </w:rPr>
        <w:t>-5</w:t>
      </w:r>
      <w:r w:rsidR="000A7582">
        <w:rPr>
          <w:rStyle w:val="Strong"/>
          <w:rFonts w:ascii="Arial" w:hAnsi="Arial" w:cs="Arial"/>
          <w:b w:val="0"/>
          <w:bCs w:val="0"/>
          <w:i/>
          <w:iCs/>
          <w:sz w:val="20"/>
          <w:szCs w:val="20"/>
        </w:rPr>
        <w:t>9</w:t>
      </w:r>
      <w:r w:rsidR="000A7582" w:rsidRPr="00B042B2">
        <w:rPr>
          <w:rStyle w:val="Strong"/>
          <w:rFonts w:ascii="Arial" w:hAnsi="Arial" w:cs="Arial"/>
          <w:b w:val="0"/>
          <w:bCs w:val="0"/>
          <w:i/>
          <w:iCs/>
          <w:sz w:val="20"/>
          <w:szCs w:val="20"/>
        </w:rPr>
        <w:t>)</w:t>
      </w:r>
    </w:p>
    <w:p w14:paraId="3C5BB3E0" w14:textId="77777777" w:rsidR="000A7582" w:rsidRDefault="000A7582" w:rsidP="007B1CF9">
      <w:pPr>
        <w:pStyle w:val="NormalWeb"/>
        <w:spacing w:before="0" w:beforeAutospacing="0" w:after="0" w:afterAutospacing="0"/>
        <w:jc w:val="both"/>
        <w:rPr>
          <w:rFonts w:ascii="Arial" w:hAnsi="Arial" w:cs="Arial"/>
          <w:sz w:val="20"/>
          <w:szCs w:val="20"/>
        </w:rPr>
      </w:pPr>
    </w:p>
    <w:p w14:paraId="06E50D1C" w14:textId="5AFD2405" w:rsidR="00C15037" w:rsidRDefault="00A4051C"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Establishes a mechanism for appealing Decisions made by the Registrar or the Agency and o</w:t>
      </w:r>
      <w:r w:rsidR="00C15037" w:rsidRPr="007B1CF9">
        <w:rPr>
          <w:rFonts w:ascii="Arial" w:hAnsi="Arial" w:cs="Arial"/>
          <w:sz w:val="20"/>
          <w:szCs w:val="20"/>
        </w:rPr>
        <w:t xml:space="preserve">utlines the procedures for appealing </w:t>
      </w:r>
      <w:r w:rsidRPr="007B1CF9">
        <w:rPr>
          <w:rFonts w:ascii="Arial" w:hAnsi="Arial" w:cs="Arial"/>
          <w:sz w:val="20"/>
          <w:szCs w:val="20"/>
        </w:rPr>
        <w:t>D</w:t>
      </w:r>
      <w:r w:rsidR="00C15037" w:rsidRPr="007B1CF9">
        <w:rPr>
          <w:rFonts w:ascii="Arial" w:hAnsi="Arial" w:cs="Arial"/>
          <w:sz w:val="20"/>
          <w:szCs w:val="20"/>
        </w:rPr>
        <w:t>ecisions made by the Registrar</w:t>
      </w:r>
      <w:r w:rsidRPr="007B1CF9">
        <w:rPr>
          <w:rFonts w:ascii="Arial" w:hAnsi="Arial" w:cs="Arial"/>
          <w:sz w:val="20"/>
          <w:szCs w:val="20"/>
        </w:rPr>
        <w:t>/</w:t>
      </w:r>
      <w:r w:rsidR="00C15037" w:rsidRPr="007B1CF9">
        <w:rPr>
          <w:rFonts w:ascii="Arial" w:hAnsi="Arial" w:cs="Arial"/>
          <w:sz w:val="20"/>
          <w:szCs w:val="20"/>
        </w:rPr>
        <w:t>Agency regarding copyright registrations or related matters.</w:t>
      </w:r>
    </w:p>
    <w:p w14:paraId="291A2ACF"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687A07A" w14:textId="321FDD0C"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XIX - Formation of a </w:t>
      </w:r>
      <w:r w:rsidR="00A4051C" w:rsidRPr="00B042B2">
        <w:rPr>
          <w:rStyle w:val="Strong"/>
          <w:rFonts w:ascii="Arial" w:hAnsi="Arial" w:cs="Arial"/>
          <w:sz w:val="22"/>
          <w:szCs w:val="22"/>
        </w:rPr>
        <w:t>c</w:t>
      </w:r>
      <w:r w:rsidRPr="00B042B2">
        <w:rPr>
          <w:rStyle w:val="Strong"/>
          <w:rFonts w:ascii="Arial" w:hAnsi="Arial" w:cs="Arial"/>
          <w:sz w:val="22"/>
          <w:szCs w:val="22"/>
        </w:rPr>
        <w:t xml:space="preserve">ollective </w:t>
      </w:r>
      <w:r w:rsidR="00A4051C" w:rsidRPr="00B042B2">
        <w:rPr>
          <w:rStyle w:val="Strong"/>
          <w:rFonts w:ascii="Arial" w:hAnsi="Arial" w:cs="Arial"/>
          <w:sz w:val="22"/>
          <w:szCs w:val="22"/>
        </w:rPr>
        <w:t>m</w:t>
      </w:r>
      <w:r w:rsidRPr="00B042B2">
        <w:rPr>
          <w:rStyle w:val="Strong"/>
          <w:rFonts w:ascii="Arial" w:hAnsi="Arial" w:cs="Arial"/>
          <w:sz w:val="22"/>
          <w:szCs w:val="22"/>
        </w:rPr>
        <w:t xml:space="preserve">anagement </w:t>
      </w:r>
      <w:r w:rsidR="00A4051C" w:rsidRPr="00B042B2">
        <w:rPr>
          <w:rStyle w:val="Strong"/>
          <w:rFonts w:ascii="Arial" w:hAnsi="Arial" w:cs="Arial"/>
          <w:sz w:val="22"/>
          <w:szCs w:val="22"/>
        </w:rPr>
        <w:t>o</w:t>
      </w:r>
      <w:r w:rsidRPr="00B042B2">
        <w:rPr>
          <w:rStyle w:val="Strong"/>
          <w:rFonts w:ascii="Arial" w:hAnsi="Arial" w:cs="Arial"/>
          <w:sz w:val="22"/>
          <w:szCs w:val="22"/>
        </w:rPr>
        <w:t xml:space="preserve">rganization on </w:t>
      </w:r>
      <w:r w:rsidR="00A4051C" w:rsidRPr="00B042B2">
        <w:rPr>
          <w:rStyle w:val="Strong"/>
          <w:rFonts w:ascii="Arial" w:hAnsi="Arial" w:cs="Arial"/>
          <w:sz w:val="22"/>
          <w:szCs w:val="22"/>
        </w:rPr>
        <w:t>c</w:t>
      </w:r>
      <w:r w:rsidRPr="00B042B2">
        <w:rPr>
          <w:rStyle w:val="Strong"/>
          <w:rFonts w:ascii="Arial" w:hAnsi="Arial" w:cs="Arial"/>
          <w:sz w:val="22"/>
          <w:szCs w:val="22"/>
        </w:rPr>
        <w:t xml:space="preserve">opyright or </w:t>
      </w:r>
      <w:r w:rsidR="00A4051C" w:rsidRPr="00B042B2">
        <w:rPr>
          <w:rStyle w:val="Strong"/>
          <w:rFonts w:ascii="Arial" w:hAnsi="Arial" w:cs="Arial"/>
          <w:sz w:val="22"/>
          <w:szCs w:val="22"/>
        </w:rPr>
        <w:t>r</w:t>
      </w:r>
      <w:r w:rsidRPr="00B042B2">
        <w:rPr>
          <w:rStyle w:val="Strong"/>
          <w:rFonts w:ascii="Arial" w:hAnsi="Arial" w:cs="Arial"/>
          <w:sz w:val="22"/>
          <w:szCs w:val="22"/>
        </w:rPr>
        <w:t xml:space="preserve">elated </w:t>
      </w:r>
      <w:r w:rsidR="00A4051C" w:rsidRPr="00B042B2">
        <w:rPr>
          <w:rStyle w:val="Strong"/>
          <w:rFonts w:ascii="Arial" w:hAnsi="Arial" w:cs="Arial"/>
          <w:sz w:val="22"/>
          <w:szCs w:val="22"/>
        </w:rPr>
        <w:t>r</w:t>
      </w:r>
      <w:r w:rsidRPr="00B042B2">
        <w:rPr>
          <w:rStyle w:val="Strong"/>
          <w:rFonts w:ascii="Arial" w:hAnsi="Arial" w:cs="Arial"/>
          <w:sz w:val="22"/>
          <w:szCs w:val="22"/>
        </w:rPr>
        <w:t xml:space="preserve">ights and its </w:t>
      </w:r>
      <w:r w:rsidR="00A4051C" w:rsidRPr="00B042B2">
        <w:rPr>
          <w:rStyle w:val="Strong"/>
          <w:rFonts w:ascii="Arial" w:hAnsi="Arial" w:cs="Arial"/>
          <w:sz w:val="22"/>
          <w:szCs w:val="22"/>
        </w:rPr>
        <w:t>f</w:t>
      </w:r>
      <w:r w:rsidRPr="00B042B2">
        <w:rPr>
          <w:rStyle w:val="Strong"/>
          <w:rFonts w:ascii="Arial" w:hAnsi="Arial" w:cs="Arial"/>
          <w:sz w:val="22"/>
          <w:szCs w:val="22"/>
        </w:rPr>
        <w:t xml:space="preserve">unctions and </w:t>
      </w:r>
      <w:r w:rsidR="00A4051C" w:rsidRPr="00B042B2">
        <w:rPr>
          <w:rStyle w:val="Strong"/>
          <w:rFonts w:ascii="Arial" w:hAnsi="Arial" w:cs="Arial"/>
          <w:sz w:val="22"/>
          <w:szCs w:val="22"/>
        </w:rPr>
        <w:t>d</w:t>
      </w:r>
      <w:r w:rsidRPr="00B042B2">
        <w:rPr>
          <w:rStyle w:val="Strong"/>
          <w:rFonts w:ascii="Arial" w:hAnsi="Arial" w:cs="Arial"/>
          <w:sz w:val="22"/>
          <w:szCs w:val="22"/>
        </w:rPr>
        <w:t>uties</w:t>
      </w:r>
      <w:r w:rsidR="000A7582">
        <w:rPr>
          <w:rStyle w:val="Strong"/>
          <w:rFonts w:ascii="Arial" w:hAnsi="Arial" w:cs="Arial"/>
          <w:sz w:val="22"/>
          <w:szCs w:val="22"/>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3</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0A7582">
        <w:rPr>
          <w:rStyle w:val="Strong"/>
          <w:rFonts w:ascii="Arial" w:hAnsi="Arial" w:cs="Arial"/>
          <w:b w:val="0"/>
          <w:bCs w:val="0"/>
          <w:i/>
          <w:iCs/>
          <w:sz w:val="20"/>
          <w:szCs w:val="20"/>
        </w:rPr>
        <w:t>60</w:t>
      </w:r>
      <w:r w:rsidR="000A7582">
        <w:rPr>
          <w:rStyle w:val="Strong"/>
          <w:rFonts w:ascii="Arial" w:hAnsi="Arial" w:cs="Arial"/>
          <w:b w:val="0"/>
          <w:bCs w:val="0"/>
          <w:i/>
          <w:iCs/>
          <w:sz w:val="20"/>
          <w:szCs w:val="20"/>
        </w:rPr>
        <w:t>-</w:t>
      </w:r>
      <w:r w:rsidR="000A7582">
        <w:rPr>
          <w:rStyle w:val="Strong"/>
          <w:rFonts w:ascii="Arial" w:hAnsi="Arial" w:cs="Arial"/>
          <w:b w:val="0"/>
          <w:bCs w:val="0"/>
          <w:i/>
          <w:iCs/>
          <w:sz w:val="20"/>
          <w:szCs w:val="20"/>
        </w:rPr>
        <w:t>62</w:t>
      </w:r>
      <w:r w:rsidR="000A7582" w:rsidRPr="00B042B2">
        <w:rPr>
          <w:rStyle w:val="Strong"/>
          <w:rFonts w:ascii="Arial" w:hAnsi="Arial" w:cs="Arial"/>
          <w:b w:val="0"/>
          <w:bCs w:val="0"/>
          <w:i/>
          <w:iCs/>
          <w:sz w:val="20"/>
          <w:szCs w:val="20"/>
        </w:rPr>
        <w:t>)</w:t>
      </w:r>
    </w:p>
    <w:p w14:paraId="3F933B0F" w14:textId="77777777" w:rsidR="000A7582" w:rsidRDefault="000A7582" w:rsidP="007B1CF9">
      <w:pPr>
        <w:pStyle w:val="NormalWeb"/>
        <w:spacing w:before="0" w:beforeAutospacing="0" w:after="0" w:afterAutospacing="0"/>
        <w:jc w:val="both"/>
        <w:rPr>
          <w:rFonts w:ascii="Arial" w:hAnsi="Arial" w:cs="Arial"/>
          <w:sz w:val="20"/>
          <w:szCs w:val="20"/>
        </w:rPr>
      </w:pPr>
    </w:p>
    <w:p w14:paraId="1C349C54" w14:textId="6C241700"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Describes the process for forming collective management organizations to represent copyright owners and manage their rights collectively.</w:t>
      </w:r>
      <w:r w:rsidR="00D6153F" w:rsidRPr="007B1CF9">
        <w:rPr>
          <w:rFonts w:ascii="Arial" w:hAnsi="Arial" w:cs="Arial"/>
          <w:sz w:val="20"/>
          <w:szCs w:val="20"/>
        </w:rPr>
        <w:t xml:space="preserve"> Such a collective management organization can manage copyright on behalf of multiple owners, streamlining the licensing and enforcement of rights.</w:t>
      </w:r>
    </w:p>
    <w:p w14:paraId="69F2EAD0" w14:textId="77777777" w:rsidR="007B1CF9" w:rsidRPr="00B042B2" w:rsidRDefault="007B1CF9" w:rsidP="007B1CF9">
      <w:pPr>
        <w:pStyle w:val="NormalWeb"/>
        <w:spacing w:before="0" w:beforeAutospacing="0" w:after="0" w:afterAutospacing="0"/>
        <w:jc w:val="both"/>
        <w:rPr>
          <w:rStyle w:val="Strong"/>
          <w:sz w:val="22"/>
          <w:szCs w:val="22"/>
        </w:rPr>
      </w:pPr>
    </w:p>
    <w:p w14:paraId="33D3B1FB" w14:textId="56BDAFC6" w:rsidR="000A7582" w:rsidRDefault="00C15037" w:rsidP="007B1CF9">
      <w:pPr>
        <w:pStyle w:val="NormalWeb"/>
        <w:spacing w:before="0" w:beforeAutospacing="0" w:after="0" w:afterAutospacing="0"/>
        <w:jc w:val="both"/>
        <w:rPr>
          <w:rStyle w:val="Strong"/>
          <w:sz w:val="22"/>
          <w:szCs w:val="22"/>
        </w:rPr>
      </w:pPr>
      <w:r w:rsidRPr="00B042B2">
        <w:rPr>
          <w:rStyle w:val="Strong"/>
          <w:rFonts w:ascii="Arial" w:hAnsi="Arial" w:cs="Arial"/>
          <w:sz w:val="22"/>
          <w:szCs w:val="22"/>
        </w:rPr>
        <w:t>Chapter XX - Establishment of the Intellectual Property Courts</w:t>
      </w:r>
      <w:r w:rsidR="000A7582">
        <w:rPr>
          <w:rStyle w:val="Strong"/>
          <w:rFonts w:ascii="Arial" w:hAnsi="Arial" w:cs="Arial"/>
          <w:sz w:val="22"/>
          <w:szCs w:val="22"/>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1</w:t>
      </w:r>
      <w:r w:rsidR="000A7582" w:rsidRPr="00B042B2">
        <w:rPr>
          <w:rStyle w:val="Strong"/>
          <w:rFonts w:ascii="Arial" w:hAnsi="Arial" w:cs="Arial"/>
          <w:b w:val="0"/>
          <w:bCs w:val="0"/>
          <w:i/>
          <w:iCs/>
          <w:sz w:val="20"/>
          <w:szCs w:val="20"/>
        </w:rPr>
        <w:t xml:space="preserve"> article, Article</w:t>
      </w:r>
      <w:r w:rsidR="000A7582">
        <w:rPr>
          <w:rStyle w:val="Strong"/>
          <w:rFonts w:ascii="Arial" w:hAnsi="Arial" w:cs="Arial"/>
          <w:b w:val="0"/>
          <w:bCs w:val="0"/>
          <w:i/>
          <w:iCs/>
          <w:sz w:val="20"/>
          <w:szCs w:val="20"/>
        </w:rPr>
        <w:t xml:space="preserve"> </w:t>
      </w:r>
      <w:r w:rsidR="000A7582">
        <w:rPr>
          <w:rStyle w:val="Strong"/>
          <w:rFonts w:ascii="Arial" w:hAnsi="Arial" w:cs="Arial"/>
          <w:b w:val="0"/>
          <w:bCs w:val="0"/>
          <w:i/>
          <w:iCs/>
          <w:sz w:val="20"/>
          <w:szCs w:val="20"/>
        </w:rPr>
        <w:t>63</w:t>
      </w:r>
      <w:r w:rsidR="000A7582" w:rsidRPr="00B042B2">
        <w:rPr>
          <w:rStyle w:val="Strong"/>
          <w:rFonts w:ascii="Arial" w:hAnsi="Arial" w:cs="Arial"/>
          <w:b w:val="0"/>
          <w:bCs w:val="0"/>
          <w:i/>
          <w:iCs/>
          <w:sz w:val="20"/>
          <w:szCs w:val="20"/>
        </w:rPr>
        <w:t>)</w:t>
      </w:r>
    </w:p>
    <w:p w14:paraId="033FF38F" w14:textId="77777777" w:rsidR="000A7582" w:rsidRDefault="000A7582" w:rsidP="007B1CF9">
      <w:pPr>
        <w:pStyle w:val="NormalWeb"/>
        <w:spacing w:before="0" w:beforeAutospacing="0" w:after="0" w:afterAutospacing="0"/>
        <w:jc w:val="both"/>
        <w:rPr>
          <w:rFonts w:ascii="Arial" w:hAnsi="Arial" w:cs="Arial"/>
          <w:sz w:val="20"/>
          <w:szCs w:val="20"/>
        </w:rPr>
      </w:pPr>
    </w:p>
    <w:p w14:paraId="295DFBFD" w14:textId="773B2A53"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Details the establishment of Intellectual Property Courts to adjudicate copyright and related rights disputes.</w:t>
      </w:r>
    </w:p>
    <w:p w14:paraId="1FD80625"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D6214CA" w14:textId="337F437D" w:rsidR="000A7582" w:rsidRDefault="00C15037" w:rsidP="007B1CF9">
      <w:pPr>
        <w:pStyle w:val="NormalWeb"/>
        <w:spacing w:before="0" w:beforeAutospacing="0" w:after="0" w:afterAutospacing="0"/>
        <w:jc w:val="both"/>
        <w:rPr>
          <w:rFonts w:ascii="Arial" w:hAnsi="Arial" w:cs="Arial"/>
          <w:sz w:val="20"/>
          <w:szCs w:val="20"/>
        </w:rPr>
      </w:pPr>
      <w:r w:rsidRPr="00B042B2">
        <w:rPr>
          <w:rStyle w:val="Strong"/>
          <w:rFonts w:ascii="Arial" w:hAnsi="Arial" w:cs="Arial"/>
          <w:sz w:val="22"/>
          <w:szCs w:val="22"/>
        </w:rPr>
        <w:t xml:space="preserve">Chapter XXI - Protection of </w:t>
      </w:r>
      <w:r w:rsidR="00D6153F" w:rsidRPr="00B042B2">
        <w:rPr>
          <w:rStyle w:val="Strong"/>
          <w:rFonts w:ascii="Arial" w:hAnsi="Arial" w:cs="Arial"/>
          <w:sz w:val="22"/>
          <w:szCs w:val="22"/>
        </w:rPr>
        <w:t>c</w:t>
      </w:r>
      <w:r w:rsidRPr="00B042B2">
        <w:rPr>
          <w:rStyle w:val="Strong"/>
          <w:rFonts w:ascii="Arial" w:hAnsi="Arial" w:cs="Arial"/>
          <w:sz w:val="22"/>
          <w:szCs w:val="22"/>
        </w:rPr>
        <w:t xml:space="preserve">opyright or </w:t>
      </w:r>
      <w:r w:rsidR="00D6153F" w:rsidRPr="00B042B2">
        <w:rPr>
          <w:rStyle w:val="Strong"/>
          <w:rFonts w:ascii="Arial" w:hAnsi="Arial" w:cs="Arial"/>
          <w:sz w:val="22"/>
          <w:szCs w:val="22"/>
        </w:rPr>
        <w:t>r</w:t>
      </w:r>
      <w:r w:rsidRPr="00B042B2">
        <w:rPr>
          <w:rStyle w:val="Strong"/>
          <w:rFonts w:ascii="Arial" w:hAnsi="Arial" w:cs="Arial"/>
          <w:sz w:val="22"/>
          <w:szCs w:val="22"/>
        </w:rPr>
        <w:t xml:space="preserve">elated </w:t>
      </w:r>
      <w:r w:rsidR="00D6153F" w:rsidRPr="00B042B2">
        <w:rPr>
          <w:rStyle w:val="Strong"/>
          <w:rFonts w:ascii="Arial" w:hAnsi="Arial" w:cs="Arial"/>
          <w:sz w:val="22"/>
          <w:szCs w:val="22"/>
        </w:rPr>
        <w:t>r</w:t>
      </w:r>
      <w:r w:rsidRPr="00B042B2">
        <w:rPr>
          <w:rStyle w:val="Strong"/>
          <w:rFonts w:ascii="Arial" w:hAnsi="Arial" w:cs="Arial"/>
          <w:sz w:val="22"/>
          <w:szCs w:val="22"/>
        </w:rPr>
        <w:t>ights by the Customs Department</w:t>
      </w:r>
      <w:r w:rsidR="000A7582">
        <w:rPr>
          <w:rStyle w:val="Strong"/>
          <w:rFonts w:ascii="Arial" w:hAnsi="Arial" w:cs="Arial"/>
          <w:sz w:val="22"/>
          <w:szCs w:val="22"/>
        </w:rPr>
        <w:t xml:space="preserve"> </w:t>
      </w:r>
      <w:r w:rsidR="000A7582" w:rsidRPr="00B042B2">
        <w:rPr>
          <w:rStyle w:val="Strong"/>
          <w:rFonts w:ascii="Arial" w:hAnsi="Arial" w:cs="Arial"/>
          <w:b w:val="0"/>
          <w:bCs w:val="0"/>
          <w:i/>
          <w:iCs/>
          <w:sz w:val="20"/>
          <w:szCs w:val="20"/>
        </w:rPr>
        <w:t>(including 0</w:t>
      </w:r>
      <w:r w:rsidR="000A7582">
        <w:rPr>
          <w:rStyle w:val="Strong"/>
          <w:rFonts w:ascii="Arial" w:hAnsi="Arial" w:cs="Arial"/>
          <w:b w:val="0"/>
          <w:bCs w:val="0"/>
          <w:i/>
          <w:iCs/>
          <w:sz w:val="20"/>
          <w:szCs w:val="20"/>
        </w:rPr>
        <w:t>9</w:t>
      </w:r>
      <w:r w:rsidR="000A7582" w:rsidRPr="00B042B2">
        <w:rPr>
          <w:rStyle w:val="Strong"/>
          <w:rFonts w:ascii="Arial" w:hAnsi="Arial" w:cs="Arial"/>
          <w:b w:val="0"/>
          <w:bCs w:val="0"/>
          <w:i/>
          <w:iCs/>
          <w:sz w:val="20"/>
          <w:szCs w:val="20"/>
        </w:rPr>
        <w:t xml:space="preserve"> article</w:t>
      </w:r>
      <w:r w:rsidR="000A7582">
        <w:rPr>
          <w:rStyle w:val="Strong"/>
          <w:rFonts w:ascii="Arial" w:hAnsi="Arial" w:cs="Arial"/>
          <w:b w:val="0"/>
          <w:bCs w:val="0"/>
          <w:i/>
          <w:iCs/>
          <w:sz w:val="20"/>
          <w:szCs w:val="20"/>
        </w:rPr>
        <w:t>s</w:t>
      </w:r>
      <w:r w:rsidR="000A7582" w:rsidRPr="00B042B2">
        <w:rPr>
          <w:rStyle w:val="Strong"/>
          <w:rFonts w:ascii="Arial" w:hAnsi="Arial" w:cs="Arial"/>
          <w:b w:val="0"/>
          <w:bCs w:val="0"/>
          <w:i/>
          <w:iCs/>
          <w:sz w:val="20"/>
          <w:szCs w:val="20"/>
        </w:rPr>
        <w:t>, Article</w:t>
      </w:r>
      <w:r w:rsidR="000A7582">
        <w:rPr>
          <w:rStyle w:val="Strong"/>
          <w:rFonts w:ascii="Arial" w:hAnsi="Arial" w:cs="Arial"/>
          <w:b w:val="0"/>
          <w:bCs w:val="0"/>
          <w:i/>
          <w:iCs/>
          <w:sz w:val="20"/>
          <w:szCs w:val="20"/>
        </w:rPr>
        <w:t xml:space="preserve">s </w:t>
      </w:r>
      <w:r w:rsidR="00CB17CB">
        <w:rPr>
          <w:rStyle w:val="Strong"/>
          <w:rFonts w:ascii="Arial" w:hAnsi="Arial" w:cs="Arial"/>
          <w:b w:val="0"/>
          <w:bCs w:val="0"/>
          <w:i/>
          <w:iCs/>
          <w:sz w:val="20"/>
          <w:szCs w:val="20"/>
        </w:rPr>
        <w:t>64</w:t>
      </w:r>
      <w:r w:rsidR="000A7582">
        <w:rPr>
          <w:rStyle w:val="Strong"/>
          <w:rFonts w:ascii="Arial" w:hAnsi="Arial" w:cs="Arial"/>
          <w:b w:val="0"/>
          <w:bCs w:val="0"/>
          <w:i/>
          <w:iCs/>
          <w:sz w:val="20"/>
          <w:szCs w:val="20"/>
        </w:rPr>
        <w:t>-7</w:t>
      </w:r>
      <w:r w:rsidR="00CB17CB">
        <w:rPr>
          <w:rStyle w:val="Strong"/>
          <w:rFonts w:ascii="Arial" w:hAnsi="Arial" w:cs="Arial"/>
          <w:b w:val="0"/>
          <w:bCs w:val="0"/>
          <w:i/>
          <w:iCs/>
          <w:sz w:val="20"/>
          <w:szCs w:val="20"/>
        </w:rPr>
        <w:t>2</w:t>
      </w:r>
      <w:r w:rsidR="000A7582" w:rsidRPr="00B042B2">
        <w:rPr>
          <w:rStyle w:val="Strong"/>
          <w:rFonts w:ascii="Arial" w:hAnsi="Arial" w:cs="Arial"/>
          <w:b w:val="0"/>
          <w:bCs w:val="0"/>
          <w:i/>
          <w:iCs/>
          <w:sz w:val="20"/>
          <w:szCs w:val="20"/>
        </w:rPr>
        <w:t>)</w:t>
      </w:r>
    </w:p>
    <w:p w14:paraId="41B5D1B7" w14:textId="77777777" w:rsidR="000A7582" w:rsidRDefault="000A7582" w:rsidP="007B1CF9">
      <w:pPr>
        <w:pStyle w:val="NormalWeb"/>
        <w:spacing w:before="0" w:beforeAutospacing="0" w:after="0" w:afterAutospacing="0"/>
        <w:jc w:val="both"/>
        <w:rPr>
          <w:rFonts w:ascii="Arial" w:hAnsi="Arial" w:cs="Arial"/>
          <w:sz w:val="20"/>
          <w:szCs w:val="20"/>
        </w:rPr>
      </w:pPr>
    </w:p>
    <w:p w14:paraId="49800717" w14:textId="56C43F1B" w:rsidR="00D6153F"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Provides for customs enforcement against the importation and distribution of pirated copyright goods.</w:t>
      </w:r>
      <w:r w:rsidR="00D6153F" w:rsidRPr="007B1CF9">
        <w:rPr>
          <w:rFonts w:ascii="Arial" w:hAnsi="Arial" w:cs="Arial"/>
          <w:sz w:val="20"/>
          <w:szCs w:val="20"/>
        </w:rPr>
        <w:t xml:space="preserve"> </w:t>
      </w:r>
    </w:p>
    <w:p w14:paraId="1D5441F1"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413CCC6F" w14:textId="19229C52" w:rsidR="000A7582" w:rsidRDefault="00C15037" w:rsidP="007B1CF9">
      <w:pPr>
        <w:pStyle w:val="NormalWeb"/>
        <w:spacing w:before="0" w:beforeAutospacing="0" w:after="0" w:afterAutospacing="0"/>
        <w:jc w:val="both"/>
        <w:rPr>
          <w:rFonts w:ascii="Arial" w:hAnsi="Arial" w:cs="Arial"/>
          <w:sz w:val="20"/>
          <w:szCs w:val="20"/>
        </w:rPr>
      </w:pPr>
      <w:r w:rsidRPr="000A7582">
        <w:rPr>
          <w:rStyle w:val="Strong"/>
          <w:rFonts w:ascii="Arial" w:hAnsi="Arial" w:cs="Arial"/>
          <w:sz w:val="22"/>
          <w:szCs w:val="22"/>
        </w:rPr>
        <w:t xml:space="preserve">Chapter XXII - Authority of the </w:t>
      </w:r>
      <w:r w:rsidR="00D6153F" w:rsidRPr="000A7582">
        <w:rPr>
          <w:rStyle w:val="Strong"/>
          <w:rFonts w:ascii="Arial" w:hAnsi="Arial" w:cs="Arial"/>
          <w:sz w:val="22"/>
          <w:szCs w:val="22"/>
        </w:rPr>
        <w:t>IP</w:t>
      </w:r>
      <w:r w:rsidRPr="000A7582">
        <w:rPr>
          <w:rStyle w:val="Strong"/>
          <w:rFonts w:ascii="Arial" w:hAnsi="Arial" w:cs="Arial"/>
          <w:sz w:val="22"/>
          <w:szCs w:val="22"/>
        </w:rPr>
        <w:t xml:space="preserve"> </w:t>
      </w:r>
      <w:r w:rsidR="00D6153F" w:rsidRPr="000A7582">
        <w:rPr>
          <w:rStyle w:val="Strong"/>
          <w:rFonts w:ascii="Arial" w:hAnsi="Arial" w:cs="Arial"/>
          <w:sz w:val="22"/>
          <w:szCs w:val="22"/>
        </w:rPr>
        <w:t>c</w:t>
      </w:r>
      <w:r w:rsidRPr="000A7582">
        <w:rPr>
          <w:rStyle w:val="Strong"/>
          <w:rFonts w:ascii="Arial" w:hAnsi="Arial" w:cs="Arial"/>
          <w:sz w:val="22"/>
          <w:szCs w:val="22"/>
        </w:rPr>
        <w:t xml:space="preserve">ourts on </w:t>
      </w:r>
      <w:r w:rsidR="00D6153F" w:rsidRPr="000A7582">
        <w:rPr>
          <w:rStyle w:val="Strong"/>
          <w:rFonts w:ascii="Arial" w:hAnsi="Arial" w:cs="Arial"/>
          <w:sz w:val="22"/>
          <w:szCs w:val="22"/>
        </w:rPr>
        <w:t>c</w:t>
      </w:r>
      <w:r w:rsidRPr="000A7582">
        <w:rPr>
          <w:rStyle w:val="Strong"/>
          <w:rFonts w:ascii="Arial" w:hAnsi="Arial" w:cs="Arial"/>
          <w:sz w:val="22"/>
          <w:szCs w:val="22"/>
        </w:rPr>
        <w:t xml:space="preserve">opyright or </w:t>
      </w:r>
      <w:r w:rsidR="00D6153F" w:rsidRPr="000A7582">
        <w:rPr>
          <w:rStyle w:val="Strong"/>
          <w:rFonts w:ascii="Arial" w:hAnsi="Arial" w:cs="Arial"/>
          <w:sz w:val="22"/>
          <w:szCs w:val="22"/>
        </w:rPr>
        <w:t>r</w:t>
      </w:r>
      <w:r w:rsidRPr="000A7582">
        <w:rPr>
          <w:rStyle w:val="Strong"/>
          <w:rFonts w:ascii="Arial" w:hAnsi="Arial" w:cs="Arial"/>
          <w:sz w:val="22"/>
          <w:szCs w:val="22"/>
        </w:rPr>
        <w:t xml:space="preserve">elated </w:t>
      </w:r>
      <w:r w:rsidR="00D6153F" w:rsidRPr="000A7582">
        <w:rPr>
          <w:rStyle w:val="Strong"/>
          <w:rFonts w:ascii="Arial" w:hAnsi="Arial" w:cs="Arial"/>
          <w:sz w:val="22"/>
          <w:szCs w:val="22"/>
        </w:rPr>
        <w:t>r</w:t>
      </w:r>
      <w:r w:rsidRPr="000A7582">
        <w:rPr>
          <w:rStyle w:val="Strong"/>
          <w:rFonts w:ascii="Arial" w:hAnsi="Arial" w:cs="Arial"/>
          <w:sz w:val="22"/>
          <w:szCs w:val="22"/>
        </w:rPr>
        <w:t xml:space="preserve">ights </w:t>
      </w:r>
      <w:r w:rsidR="00D6153F" w:rsidRPr="000A7582">
        <w:rPr>
          <w:rStyle w:val="Strong"/>
          <w:rFonts w:ascii="Arial" w:hAnsi="Arial" w:cs="Arial"/>
          <w:sz w:val="22"/>
          <w:szCs w:val="22"/>
        </w:rPr>
        <w:t>i</w:t>
      </w:r>
      <w:r w:rsidRPr="000A7582">
        <w:rPr>
          <w:rStyle w:val="Strong"/>
          <w:rFonts w:ascii="Arial" w:hAnsi="Arial" w:cs="Arial"/>
          <w:sz w:val="22"/>
          <w:szCs w:val="22"/>
        </w:rPr>
        <w:t>nfringements</w:t>
      </w:r>
      <w:r w:rsidR="00CB17CB">
        <w:rPr>
          <w:rFonts w:ascii="Arial" w:hAnsi="Arial" w:cs="Arial"/>
          <w:sz w:val="20"/>
          <w:szCs w:val="20"/>
        </w:rPr>
        <w:t xml:space="preserve"> </w:t>
      </w:r>
      <w:r w:rsidR="00CB17CB" w:rsidRPr="00B042B2">
        <w:rPr>
          <w:rStyle w:val="Strong"/>
          <w:rFonts w:ascii="Arial" w:hAnsi="Arial" w:cs="Arial"/>
          <w:b w:val="0"/>
          <w:bCs w:val="0"/>
          <w:i/>
          <w:iCs/>
          <w:sz w:val="20"/>
          <w:szCs w:val="20"/>
        </w:rPr>
        <w:t>(including 0</w:t>
      </w:r>
      <w:r w:rsidR="00CB17CB">
        <w:rPr>
          <w:rStyle w:val="Strong"/>
          <w:rFonts w:ascii="Arial" w:hAnsi="Arial" w:cs="Arial"/>
          <w:b w:val="0"/>
          <w:bCs w:val="0"/>
          <w:i/>
          <w:iCs/>
          <w:sz w:val="20"/>
          <w:szCs w:val="20"/>
        </w:rPr>
        <w:t>9</w:t>
      </w:r>
      <w:r w:rsidR="00CB17CB" w:rsidRPr="00B042B2">
        <w:rPr>
          <w:rStyle w:val="Strong"/>
          <w:rFonts w:ascii="Arial" w:hAnsi="Arial" w:cs="Arial"/>
          <w:b w:val="0"/>
          <w:bCs w:val="0"/>
          <w:i/>
          <w:iCs/>
          <w:sz w:val="20"/>
          <w:szCs w:val="20"/>
        </w:rPr>
        <w:t xml:space="preserve"> article</w:t>
      </w:r>
      <w:r w:rsidR="00CB17CB">
        <w:rPr>
          <w:rStyle w:val="Strong"/>
          <w:rFonts w:ascii="Arial" w:hAnsi="Arial" w:cs="Arial"/>
          <w:b w:val="0"/>
          <w:bCs w:val="0"/>
          <w:i/>
          <w:iCs/>
          <w:sz w:val="20"/>
          <w:szCs w:val="20"/>
        </w:rPr>
        <w:t>s</w:t>
      </w:r>
      <w:r w:rsidR="00CB17CB" w:rsidRPr="00B042B2">
        <w:rPr>
          <w:rStyle w:val="Strong"/>
          <w:rFonts w:ascii="Arial" w:hAnsi="Arial" w:cs="Arial"/>
          <w:b w:val="0"/>
          <w:bCs w:val="0"/>
          <w:i/>
          <w:iCs/>
          <w:sz w:val="20"/>
          <w:szCs w:val="20"/>
        </w:rPr>
        <w:t>, Article</w:t>
      </w:r>
      <w:r w:rsidR="00CB17CB">
        <w:rPr>
          <w:rStyle w:val="Strong"/>
          <w:rFonts w:ascii="Arial" w:hAnsi="Arial" w:cs="Arial"/>
          <w:b w:val="0"/>
          <w:bCs w:val="0"/>
          <w:i/>
          <w:iCs/>
          <w:sz w:val="20"/>
          <w:szCs w:val="20"/>
        </w:rPr>
        <w:t xml:space="preserve">s </w:t>
      </w:r>
      <w:r w:rsidR="00CB17CB">
        <w:rPr>
          <w:rStyle w:val="Strong"/>
          <w:rFonts w:ascii="Arial" w:hAnsi="Arial" w:cs="Arial"/>
          <w:b w:val="0"/>
          <w:bCs w:val="0"/>
          <w:i/>
          <w:iCs/>
          <w:sz w:val="20"/>
          <w:szCs w:val="20"/>
        </w:rPr>
        <w:t>73</w:t>
      </w:r>
      <w:r w:rsidR="00CB17CB">
        <w:rPr>
          <w:rStyle w:val="Strong"/>
          <w:rFonts w:ascii="Arial" w:hAnsi="Arial" w:cs="Arial"/>
          <w:b w:val="0"/>
          <w:bCs w:val="0"/>
          <w:i/>
          <w:iCs/>
          <w:sz w:val="20"/>
          <w:szCs w:val="20"/>
        </w:rPr>
        <w:t>-</w:t>
      </w:r>
      <w:r w:rsidR="00CB17CB">
        <w:rPr>
          <w:rStyle w:val="Strong"/>
          <w:rFonts w:ascii="Arial" w:hAnsi="Arial" w:cs="Arial"/>
          <w:b w:val="0"/>
          <w:bCs w:val="0"/>
          <w:i/>
          <w:iCs/>
          <w:sz w:val="20"/>
          <w:szCs w:val="20"/>
        </w:rPr>
        <w:t>81</w:t>
      </w:r>
      <w:r w:rsidR="00CB17CB" w:rsidRPr="00B042B2">
        <w:rPr>
          <w:rStyle w:val="Strong"/>
          <w:rFonts w:ascii="Arial" w:hAnsi="Arial" w:cs="Arial"/>
          <w:b w:val="0"/>
          <w:bCs w:val="0"/>
          <w:i/>
          <w:iCs/>
          <w:sz w:val="20"/>
          <w:szCs w:val="20"/>
        </w:rPr>
        <w:t>)</w:t>
      </w:r>
    </w:p>
    <w:p w14:paraId="22B7A9E2" w14:textId="77777777" w:rsidR="000A7582" w:rsidRDefault="000A7582" w:rsidP="007B1CF9">
      <w:pPr>
        <w:pStyle w:val="NormalWeb"/>
        <w:spacing w:before="0" w:beforeAutospacing="0" w:after="0" w:afterAutospacing="0"/>
        <w:jc w:val="both"/>
        <w:rPr>
          <w:rFonts w:ascii="Arial" w:hAnsi="Arial" w:cs="Arial"/>
          <w:sz w:val="20"/>
          <w:szCs w:val="20"/>
        </w:rPr>
      </w:pPr>
    </w:p>
    <w:p w14:paraId="23BA4E8F" w14:textId="5FD3C6EF"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 xml:space="preserve">Specifies the powers of </w:t>
      </w:r>
      <w:r w:rsidR="00D6153F" w:rsidRPr="007B1CF9">
        <w:rPr>
          <w:rFonts w:ascii="Arial" w:hAnsi="Arial" w:cs="Arial"/>
          <w:sz w:val="20"/>
          <w:szCs w:val="20"/>
        </w:rPr>
        <w:t>IP</w:t>
      </w:r>
      <w:r w:rsidRPr="007B1CF9">
        <w:rPr>
          <w:rFonts w:ascii="Arial" w:hAnsi="Arial" w:cs="Arial"/>
          <w:sz w:val="20"/>
          <w:szCs w:val="20"/>
        </w:rPr>
        <w:t xml:space="preserve"> Courts in handling copyright infringement cases, including the issuance of provisional measures and orders for remedies</w:t>
      </w:r>
      <w:r w:rsidR="00D6153F" w:rsidRPr="007B1CF9">
        <w:rPr>
          <w:rFonts w:ascii="Arial" w:hAnsi="Arial" w:cs="Arial"/>
          <w:sz w:val="20"/>
          <w:szCs w:val="20"/>
        </w:rPr>
        <w:t xml:space="preserve"> (</w:t>
      </w:r>
      <w:r w:rsidR="00D6153F" w:rsidRPr="007B1CF9">
        <w:rPr>
          <w:rFonts w:ascii="Arial" w:hAnsi="Arial" w:cs="Arial"/>
          <w:i/>
          <w:iCs/>
          <w:sz w:val="20"/>
          <w:szCs w:val="20"/>
        </w:rPr>
        <w:t>e.g., compensation for damages</w:t>
      </w:r>
      <w:r w:rsidR="00D6153F" w:rsidRPr="007B1CF9">
        <w:rPr>
          <w:rFonts w:ascii="Arial" w:hAnsi="Arial" w:cs="Arial"/>
          <w:sz w:val="20"/>
          <w:szCs w:val="20"/>
        </w:rPr>
        <w:t>)</w:t>
      </w:r>
      <w:r w:rsidRPr="007B1CF9">
        <w:rPr>
          <w:rFonts w:ascii="Arial" w:hAnsi="Arial" w:cs="Arial"/>
          <w:sz w:val="20"/>
          <w:szCs w:val="20"/>
        </w:rPr>
        <w:t>.</w:t>
      </w:r>
    </w:p>
    <w:p w14:paraId="5A83B429" w14:textId="77777777" w:rsidR="00CB17CB" w:rsidRPr="007B1CF9" w:rsidRDefault="00CB17CB" w:rsidP="007B1CF9">
      <w:pPr>
        <w:pStyle w:val="NormalWeb"/>
        <w:spacing w:before="0" w:beforeAutospacing="0" w:after="0" w:afterAutospacing="0"/>
        <w:jc w:val="both"/>
        <w:rPr>
          <w:rFonts w:ascii="Arial" w:hAnsi="Arial" w:cs="Arial"/>
          <w:sz w:val="20"/>
          <w:szCs w:val="20"/>
        </w:rPr>
      </w:pPr>
    </w:p>
    <w:p w14:paraId="5F792985" w14:textId="09A373F8" w:rsidR="00EF1985" w:rsidRDefault="00EF1985" w:rsidP="007309AB">
      <w:pPr>
        <w:numPr>
          <w:ilvl w:val="0"/>
          <w:numId w:val="1"/>
        </w:numPr>
        <w:tabs>
          <w:tab w:val="clear" w:pos="720"/>
        </w:tabs>
        <w:spacing w:after="0" w:line="240" w:lineRule="auto"/>
        <w:ind w:left="360"/>
        <w:jc w:val="both"/>
        <w:rPr>
          <w:rFonts w:ascii="Arial" w:eastAsia="Times New Roman" w:hAnsi="Arial" w:cs="Arial"/>
          <w:sz w:val="20"/>
          <w:szCs w:val="20"/>
        </w:rPr>
      </w:pPr>
      <w:r w:rsidRPr="007B1CF9">
        <w:rPr>
          <w:rFonts w:ascii="Arial" w:eastAsia="Times New Roman" w:hAnsi="Arial" w:cs="Arial"/>
          <w:sz w:val="20"/>
          <w:szCs w:val="20"/>
        </w:rPr>
        <w:t xml:space="preserve">The </w:t>
      </w:r>
      <w:r w:rsidR="007B1CF9">
        <w:rPr>
          <w:rFonts w:ascii="Arial" w:eastAsia="Times New Roman" w:hAnsi="Arial" w:cs="Arial"/>
          <w:sz w:val="20"/>
          <w:szCs w:val="20"/>
        </w:rPr>
        <w:t>IP</w:t>
      </w:r>
      <w:r w:rsidRPr="007B1CF9">
        <w:rPr>
          <w:rFonts w:ascii="Arial" w:eastAsia="Times New Roman" w:hAnsi="Arial" w:cs="Arial"/>
          <w:sz w:val="20"/>
          <w:szCs w:val="20"/>
        </w:rPr>
        <w:t xml:space="preserve"> Courts are endowed with comprehensive powers to issue provisional measures, injunctions, and orders for the destruction of infringing goods. This ensures that copyright owners have effective legal remedies to protect their rights and deter infringement.</w:t>
      </w:r>
    </w:p>
    <w:p w14:paraId="5EA4BA39" w14:textId="77777777" w:rsidR="00CB17CB" w:rsidRPr="007B1CF9" w:rsidRDefault="00CB17CB" w:rsidP="00CB17CB">
      <w:pPr>
        <w:spacing w:after="0" w:line="240" w:lineRule="auto"/>
        <w:ind w:left="360"/>
        <w:jc w:val="both"/>
        <w:rPr>
          <w:rFonts w:ascii="Arial" w:eastAsia="Times New Roman" w:hAnsi="Arial" w:cs="Arial"/>
          <w:sz w:val="20"/>
          <w:szCs w:val="20"/>
        </w:rPr>
      </w:pPr>
    </w:p>
    <w:p w14:paraId="59A2C537" w14:textId="6B1D5600" w:rsidR="00EF1985" w:rsidRPr="007B1CF9" w:rsidRDefault="00EF1985" w:rsidP="007309AB">
      <w:pPr>
        <w:numPr>
          <w:ilvl w:val="0"/>
          <w:numId w:val="1"/>
        </w:numPr>
        <w:tabs>
          <w:tab w:val="clear" w:pos="720"/>
        </w:tabs>
        <w:spacing w:after="0" w:line="240" w:lineRule="auto"/>
        <w:ind w:left="360"/>
        <w:jc w:val="both"/>
        <w:rPr>
          <w:rFonts w:ascii="Arial" w:eastAsia="Times New Roman" w:hAnsi="Arial" w:cs="Arial"/>
          <w:sz w:val="20"/>
          <w:szCs w:val="20"/>
        </w:rPr>
      </w:pPr>
      <w:r w:rsidRPr="007B1CF9">
        <w:rPr>
          <w:rFonts w:ascii="Arial" w:hAnsi="Arial" w:cs="Arial"/>
          <w:sz w:val="20"/>
          <w:szCs w:val="20"/>
        </w:rPr>
        <w:t>The courts can also award damages, ensuring that copyright owners are compensated for any losses incurred due to infringement. This provision underscores the law's emphasis on remedying the harm caused to copyright owners, providing a deterrent against future infringements</w:t>
      </w:r>
    </w:p>
    <w:p w14:paraId="774F790E" w14:textId="77777777" w:rsidR="007B1CF9" w:rsidRDefault="007B1CF9" w:rsidP="007B1CF9">
      <w:pPr>
        <w:pStyle w:val="NormalWeb"/>
        <w:spacing w:before="0" w:beforeAutospacing="0" w:after="0" w:afterAutospacing="0"/>
        <w:jc w:val="both"/>
        <w:rPr>
          <w:rStyle w:val="Strong"/>
          <w:rFonts w:ascii="Arial" w:hAnsi="Arial" w:cs="Arial"/>
          <w:sz w:val="20"/>
          <w:szCs w:val="20"/>
        </w:rPr>
      </w:pPr>
    </w:p>
    <w:p w14:paraId="4C76C3A0" w14:textId="10775F40" w:rsidR="000A7582" w:rsidRDefault="00C15037" w:rsidP="007B1CF9">
      <w:pPr>
        <w:pStyle w:val="NormalWeb"/>
        <w:spacing w:before="0" w:beforeAutospacing="0" w:after="0" w:afterAutospacing="0"/>
        <w:jc w:val="both"/>
        <w:rPr>
          <w:rFonts w:ascii="Arial" w:hAnsi="Arial" w:cs="Arial"/>
          <w:sz w:val="20"/>
          <w:szCs w:val="20"/>
        </w:rPr>
      </w:pPr>
      <w:r w:rsidRPr="000A7582">
        <w:rPr>
          <w:rStyle w:val="Strong"/>
          <w:rFonts w:ascii="Arial" w:hAnsi="Arial" w:cs="Arial"/>
          <w:sz w:val="22"/>
          <w:szCs w:val="22"/>
        </w:rPr>
        <w:t xml:space="preserve">Chapter XXIII - Offences and </w:t>
      </w:r>
      <w:r w:rsidR="00D6153F" w:rsidRPr="000A7582">
        <w:rPr>
          <w:rStyle w:val="Strong"/>
          <w:rFonts w:ascii="Arial" w:hAnsi="Arial" w:cs="Arial"/>
          <w:sz w:val="22"/>
          <w:szCs w:val="22"/>
        </w:rPr>
        <w:t>p</w:t>
      </w:r>
      <w:r w:rsidRPr="000A7582">
        <w:rPr>
          <w:rStyle w:val="Strong"/>
          <w:rFonts w:ascii="Arial" w:hAnsi="Arial" w:cs="Arial"/>
          <w:sz w:val="22"/>
          <w:szCs w:val="22"/>
        </w:rPr>
        <w:t>enalties</w:t>
      </w:r>
      <w:r w:rsidR="00CB17CB">
        <w:rPr>
          <w:rFonts w:ascii="Arial" w:hAnsi="Arial" w:cs="Arial"/>
          <w:sz w:val="20"/>
          <w:szCs w:val="20"/>
        </w:rPr>
        <w:t xml:space="preserve"> </w:t>
      </w:r>
      <w:r w:rsidR="00CB17CB" w:rsidRPr="00B042B2">
        <w:rPr>
          <w:rStyle w:val="Strong"/>
          <w:rFonts w:ascii="Arial" w:hAnsi="Arial" w:cs="Arial"/>
          <w:b w:val="0"/>
          <w:bCs w:val="0"/>
          <w:i/>
          <w:iCs/>
          <w:sz w:val="20"/>
          <w:szCs w:val="20"/>
        </w:rPr>
        <w:t>(including 0</w:t>
      </w:r>
      <w:r w:rsidR="00CB17CB">
        <w:rPr>
          <w:rStyle w:val="Strong"/>
          <w:rFonts w:ascii="Arial" w:hAnsi="Arial" w:cs="Arial"/>
          <w:b w:val="0"/>
          <w:bCs w:val="0"/>
          <w:i/>
          <w:iCs/>
          <w:sz w:val="20"/>
          <w:szCs w:val="20"/>
        </w:rPr>
        <w:t>4</w:t>
      </w:r>
      <w:r w:rsidR="00CB17CB" w:rsidRPr="00B042B2">
        <w:rPr>
          <w:rStyle w:val="Strong"/>
          <w:rFonts w:ascii="Arial" w:hAnsi="Arial" w:cs="Arial"/>
          <w:b w:val="0"/>
          <w:bCs w:val="0"/>
          <w:i/>
          <w:iCs/>
          <w:sz w:val="20"/>
          <w:szCs w:val="20"/>
        </w:rPr>
        <w:t xml:space="preserve"> article</w:t>
      </w:r>
      <w:r w:rsidR="00CB17CB">
        <w:rPr>
          <w:rStyle w:val="Strong"/>
          <w:rFonts w:ascii="Arial" w:hAnsi="Arial" w:cs="Arial"/>
          <w:b w:val="0"/>
          <w:bCs w:val="0"/>
          <w:i/>
          <w:iCs/>
          <w:sz w:val="20"/>
          <w:szCs w:val="20"/>
        </w:rPr>
        <w:t>s</w:t>
      </w:r>
      <w:r w:rsidR="00CB17CB" w:rsidRPr="00B042B2">
        <w:rPr>
          <w:rStyle w:val="Strong"/>
          <w:rFonts w:ascii="Arial" w:hAnsi="Arial" w:cs="Arial"/>
          <w:b w:val="0"/>
          <w:bCs w:val="0"/>
          <w:i/>
          <w:iCs/>
          <w:sz w:val="20"/>
          <w:szCs w:val="20"/>
        </w:rPr>
        <w:t>, Article</w:t>
      </w:r>
      <w:r w:rsidR="00CB17CB">
        <w:rPr>
          <w:rStyle w:val="Strong"/>
          <w:rFonts w:ascii="Arial" w:hAnsi="Arial" w:cs="Arial"/>
          <w:b w:val="0"/>
          <w:bCs w:val="0"/>
          <w:i/>
          <w:iCs/>
          <w:sz w:val="20"/>
          <w:szCs w:val="20"/>
        </w:rPr>
        <w:t xml:space="preserve">s </w:t>
      </w:r>
      <w:r w:rsidR="00CB17CB">
        <w:rPr>
          <w:rStyle w:val="Strong"/>
          <w:rFonts w:ascii="Arial" w:hAnsi="Arial" w:cs="Arial"/>
          <w:b w:val="0"/>
          <w:bCs w:val="0"/>
          <w:i/>
          <w:iCs/>
          <w:sz w:val="20"/>
          <w:szCs w:val="20"/>
        </w:rPr>
        <w:t>82</w:t>
      </w:r>
      <w:r w:rsidR="00CB17CB">
        <w:rPr>
          <w:rStyle w:val="Strong"/>
          <w:rFonts w:ascii="Arial" w:hAnsi="Arial" w:cs="Arial"/>
          <w:b w:val="0"/>
          <w:bCs w:val="0"/>
          <w:i/>
          <w:iCs/>
          <w:sz w:val="20"/>
          <w:szCs w:val="20"/>
        </w:rPr>
        <w:t>-</w:t>
      </w:r>
      <w:r w:rsidR="00CB17CB">
        <w:rPr>
          <w:rStyle w:val="Strong"/>
          <w:rFonts w:ascii="Arial" w:hAnsi="Arial" w:cs="Arial"/>
          <w:b w:val="0"/>
          <w:bCs w:val="0"/>
          <w:i/>
          <w:iCs/>
          <w:sz w:val="20"/>
          <w:szCs w:val="20"/>
        </w:rPr>
        <w:t>8</w:t>
      </w:r>
      <w:r w:rsidR="00CB17CB">
        <w:rPr>
          <w:rStyle w:val="Strong"/>
          <w:rFonts w:ascii="Arial" w:hAnsi="Arial" w:cs="Arial"/>
          <w:b w:val="0"/>
          <w:bCs w:val="0"/>
          <w:i/>
          <w:iCs/>
          <w:sz w:val="20"/>
          <w:szCs w:val="20"/>
        </w:rPr>
        <w:t>5</w:t>
      </w:r>
      <w:r w:rsidR="00CB17CB" w:rsidRPr="00B042B2">
        <w:rPr>
          <w:rStyle w:val="Strong"/>
          <w:rFonts w:ascii="Arial" w:hAnsi="Arial" w:cs="Arial"/>
          <w:b w:val="0"/>
          <w:bCs w:val="0"/>
          <w:i/>
          <w:iCs/>
          <w:sz w:val="20"/>
          <w:szCs w:val="20"/>
        </w:rPr>
        <w:t>)</w:t>
      </w:r>
    </w:p>
    <w:p w14:paraId="265F11C5" w14:textId="77777777" w:rsidR="000A7582" w:rsidRDefault="000A7582" w:rsidP="007B1CF9">
      <w:pPr>
        <w:pStyle w:val="NormalWeb"/>
        <w:spacing w:before="0" w:beforeAutospacing="0" w:after="0" w:afterAutospacing="0"/>
        <w:jc w:val="both"/>
        <w:rPr>
          <w:rFonts w:ascii="Arial" w:hAnsi="Arial" w:cs="Arial"/>
          <w:sz w:val="20"/>
          <w:szCs w:val="20"/>
        </w:rPr>
      </w:pPr>
    </w:p>
    <w:p w14:paraId="3D6489C8" w14:textId="033BC0C6"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Lists copyright-related offences and prescribes penalties for copyright infringement, including imprisonment and fines.</w:t>
      </w:r>
    </w:p>
    <w:p w14:paraId="0D631424"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17003102" w14:textId="0E265C8D" w:rsidR="00EF1985" w:rsidRPr="007B1CF9" w:rsidRDefault="00EF1985" w:rsidP="007309AB">
      <w:pPr>
        <w:numPr>
          <w:ilvl w:val="0"/>
          <w:numId w:val="2"/>
        </w:numPr>
        <w:tabs>
          <w:tab w:val="clear" w:pos="720"/>
        </w:tabs>
        <w:spacing w:after="0" w:line="240" w:lineRule="auto"/>
        <w:ind w:left="360" w:hanging="450"/>
        <w:jc w:val="both"/>
        <w:rPr>
          <w:rFonts w:ascii="Arial" w:eastAsia="Times New Roman" w:hAnsi="Arial" w:cs="Arial"/>
          <w:sz w:val="20"/>
          <w:szCs w:val="20"/>
        </w:rPr>
      </w:pPr>
      <w:r w:rsidRPr="007B1CF9">
        <w:rPr>
          <w:rFonts w:ascii="Arial" w:eastAsia="Times New Roman" w:hAnsi="Arial" w:cs="Arial"/>
          <w:b/>
          <w:bCs/>
          <w:sz w:val="20"/>
          <w:szCs w:val="20"/>
        </w:rPr>
        <w:t>Deterrence through penalties</w:t>
      </w:r>
      <w:r w:rsidRPr="007B1CF9">
        <w:rPr>
          <w:rFonts w:ascii="Arial" w:eastAsia="Times New Roman" w:hAnsi="Arial" w:cs="Arial"/>
          <w:sz w:val="20"/>
          <w:szCs w:val="20"/>
        </w:rPr>
        <w:t>: By establishing severe penalties for copyright infringement, including imprisonment and fines, the law aims to deter potential violators by underscoring the serious legal consequences of such actions.</w:t>
      </w:r>
    </w:p>
    <w:p w14:paraId="7D64CCE6" w14:textId="0CB7B2EE" w:rsidR="00EF1985" w:rsidRPr="007B1CF9" w:rsidRDefault="00EF1985" w:rsidP="007309AB">
      <w:pPr>
        <w:numPr>
          <w:ilvl w:val="0"/>
          <w:numId w:val="2"/>
        </w:numPr>
        <w:tabs>
          <w:tab w:val="clear" w:pos="720"/>
        </w:tabs>
        <w:spacing w:after="0" w:line="240" w:lineRule="auto"/>
        <w:ind w:left="360" w:hanging="450"/>
        <w:jc w:val="both"/>
        <w:rPr>
          <w:rFonts w:ascii="Arial" w:eastAsia="Times New Roman" w:hAnsi="Arial" w:cs="Arial"/>
          <w:sz w:val="20"/>
          <w:szCs w:val="20"/>
        </w:rPr>
      </w:pPr>
      <w:r w:rsidRPr="007B1CF9">
        <w:rPr>
          <w:rFonts w:ascii="Arial" w:eastAsia="Times New Roman" w:hAnsi="Arial" w:cs="Arial"/>
          <w:b/>
          <w:bCs/>
          <w:sz w:val="20"/>
          <w:szCs w:val="20"/>
        </w:rPr>
        <w:t>Repeat offenders</w:t>
      </w:r>
      <w:r w:rsidRPr="007B1CF9">
        <w:rPr>
          <w:rFonts w:ascii="Arial" w:eastAsia="Times New Roman" w:hAnsi="Arial" w:cs="Arial"/>
          <w:sz w:val="20"/>
          <w:szCs w:val="20"/>
        </w:rPr>
        <w:t>: The law specifies even harsher penalties for repeat offenders, highlighting the state's commitment to combating copyright infringement vigorously.</w:t>
      </w:r>
    </w:p>
    <w:p w14:paraId="1F159615" w14:textId="151F4EC1" w:rsidR="00EF1985" w:rsidRPr="007B1CF9" w:rsidRDefault="00EF1985" w:rsidP="007309AB">
      <w:pPr>
        <w:numPr>
          <w:ilvl w:val="0"/>
          <w:numId w:val="2"/>
        </w:numPr>
        <w:tabs>
          <w:tab w:val="clear" w:pos="720"/>
        </w:tabs>
        <w:spacing w:after="0" w:line="240" w:lineRule="auto"/>
        <w:ind w:left="360" w:hanging="450"/>
        <w:jc w:val="both"/>
        <w:rPr>
          <w:rFonts w:ascii="Arial" w:eastAsia="Times New Roman" w:hAnsi="Arial" w:cs="Arial"/>
          <w:sz w:val="20"/>
          <w:szCs w:val="20"/>
        </w:rPr>
      </w:pPr>
      <w:r w:rsidRPr="007B1CF9">
        <w:rPr>
          <w:rFonts w:ascii="Arial" w:eastAsia="Times New Roman" w:hAnsi="Arial" w:cs="Arial"/>
          <w:b/>
          <w:bCs/>
          <w:sz w:val="20"/>
          <w:szCs w:val="20"/>
        </w:rPr>
        <w:lastRenderedPageBreak/>
        <w:t>Civil vs. criminal remedies</w:t>
      </w:r>
      <w:r w:rsidRPr="007B1CF9">
        <w:rPr>
          <w:rFonts w:ascii="Arial" w:eastAsia="Times New Roman" w:hAnsi="Arial" w:cs="Arial"/>
          <w:sz w:val="20"/>
          <w:szCs w:val="20"/>
        </w:rPr>
        <w:t>: This distinction allows for a dual approach to addressing copyright violations, enabling copyright owners to pursue either or both avenues for redress and enforcement, depending on the nature and severity of the infringement.</w:t>
      </w:r>
    </w:p>
    <w:p w14:paraId="359CBC35" w14:textId="77777777" w:rsidR="007B1CF9" w:rsidRDefault="007B1CF9" w:rsidP="007B1CF9">
      <w:pPr>
        <w:pStyle w:val="NormalWeb"/>
        <w:spacing w:before="0" w:beforeAutospacing="0" w:after="0" w:afterAutospacing="0"/>
        <w:jc w:val="both"/>
        <w:rPr>
          <w:rStyle w:val="Strong"/>
          <w:rFonts w:ascii="Arial" w:hAnsi="Arial" w:cs="Arial"/>
          <w:sz w:val="20"/>
          <w:szCs w:val="20"/>
        </w:rPr>
      </w:pPr>
    </w:p>
    <w:p w14:paraId="644F73D8" w14:textId="3F6E7F81" w:rsidR="000A7582" w:rsidRDefault="00C15037" w:rsidP="007B1CF9">
      <w:pPr>
        <w:pStyle w:val="NormalWeb"/>
        <w:spacing w:before="0" w:beforeAutospacing="0" w:after="0" w:afterAutospacing="0"/>
        <w:jc w:val="both"/>
        <w:rPr>
          <w:rFonts w:ascii="Arial" w:hAnsi="Arial" w:cs="Arial"/>
          <w:sz w:val="20"/>
          <w:szCs w:val="20"/>
        </w:rPr>
      </w:pPr>
      <w:r w:rsidRPr="000A7582">
        <w:rPr>
          <w:rStyle w:val="Strong"/>
          <w:rFonts w:ascii="Arial" w:hAnsi="Arial" w:cs="Arial"/>
          <w:sz w:val="22"/>
          <w:szCs w:val="22"/>
        </w:rPr>
        <w:t xml:space="preserve">Chapter XXIV </w:t>
      </w:r>
      <w:r w:rsidR="00CB17CB">
        <w:rPr>
          <w:rStyle w:val="Strong"/>
          <w:rFonts w:ascii="Arial" w:hAnsi="Arial" w:cs="Arial"/>
          <w:sz w:val="22"/>
          <w:szCs w:val="22"/>
        </w:rPr>
        <w:t>–</w:t>
      </w:r>
      <w:r w:rsidRPr="000A7582">
        <w:rPr>
          <w:rStyle w:val="Strong"/>
          <w:rFonts w:ascii="Arial" w:hAnsi="Arial" w:cs="Arial"/>
          <w:sz w:val="22"/>
          <w:szCs w:val="22"/>
        </w:rPr>
        <w:t xml:space="preserve"> Miscellaneous</w:t>
      </w:r>
      <w:r w:rsidR="00CB17CB">
        <w:rPr>
          <w:rFonts w:ascii="Arial" w:hAnsi="Arial" w:cs="Arial"/>
          <w:sz w:val="20"/>
          <w:szCs w:val="20"/>
        </w:rPr>
        <w:t xml:space="preserve"> </w:t>
      </w:r>
      <w:r w:rsidR="00CB17CB" w:rsidRPr="00B042B2">
        <w:rPr>
          <w:rStyle w:val="Strong"/>
          <w:rFonts w:ascii="Arial" w:hAnsi="Arial" w:cs="Arial"/>
          <w:b w:val="0"/>
          <w:bCs w:val="0"/>
          <w:i/>
          <w:iCs/>
          <w:sz w:val="20"/>
          <w:szCs w:val="20"/>
        </w:rPr>
        <w:t xml:space="preserve">(including </w:t>
      </w:r>
      <w:r w:rsidR="00CB17CB">
        <w:rPr>
          <w:rStyle w:val="Strong"/>
          <w:rFonts w:ascii="Arial" w:hAnsi="Arial" w:cs="Arial"/>
          <w:b w:val="0"/>
          <w:bCs w:val="0"/>
          <w:i/>
          <w:iCs/>
          <w:sz w:val="20"/>
          <w:szCs w:val="20"/>
        </w:rPr>
        <w:t>17</w:t>
      </w:r>
      <w:r w:rsidR="00CB17CB" w:rsidRPr="00B042B2">
        <w:rPr>
          <w:rStyle w:val="Strong"/>
          <w:rFonts w:ascii="Arial" w:hAnsi="Arial" w:cs="Arial"/>
          <w:b w:val="0"/>
          <w:bCs w:val="0"/>
          <w:i/>
          <w:iCs/>
          <w:sz w:val="20"/>
          <w:szCs w:val="20"/>
        </w:rPr>
        <w:t xml:space="preserve"> article</w:t>
      </w:r>
      <w:r w:rsidR="00CB17CB">
        <w:rPr>
          <w:rStyle w:val="Strong"/>
          <w:rFonts w:ascii="Arial" w:hAnsi="Arial" w:cs="Arial"/>
          <w:b w:val="0"/>
          <w:bCs w:val="0"/>
          <w:i/>
          <w:iCs/>
          <w:sz w:val="20"/>
          <w:szCs w:val="20"/>
        </w:rPr>
        <w:t>s</w:t>
      </w:r>
      <w:r w:rsidR="00CB17CB" w:rsidRPr="00B042B2">
        <w:rPr>
          <w:rStyle w:val="Strong"/>
          <w:rFonts w:ascii="Arial" w:hAnsi="Arial" w:cs="Arial"/>
          <w:b w:val="0"/>
          <w:bCs w:val="0"/>
          <w:i/>
          <w:iCs/>
          <w:sz w:val="20"/>
          <w:szCs w:val="20"/>
        </w:rPr>
        <w:t>, Article</w:t>
      </w:r>
      <w:r w:rsidR="00CB17CB">
        <w:rPr>
          <w:rStyle w:val="Strong"/>
          <w:rFonts w:ascii="Arial" w:hAnsi="Arial" w:cs="Arial"/>
          <w:b w:val="0"/>
          <w:bCs w:val="0"/>
          <w:i/>
          <w:iCs/>
          <w:sz w:val="20"/>
          <w:szCs w:val="20"/>
        </w:rPr>
        <w:t xml:space="preserve">s </w:t>
      </w:r>
      <w:r w:rsidR="00CB17CB">
        <w:rPr>
          <w:rStyle w:val="Strong"/>
          <w:rFonts w:ascii="Arial" w:hAnsi="Arial" w:cs="Arial"/>
          <w:b w:val="0"/>
          <w:bCs w:val="0"/>
          <w:i/>
          <w:iCs/>
          <w:sz w:val="20"/>
          <w:szCs w:val="20"/>
        </w:rPr>
        <w:t>86</w:t>
      </w:r>
      <w:r w:rsidR="00CB17CB">
        <w:rPr>
          <w:rStyle w:val="Strong"/>
          <w:rFonts w:ascii="Arial" w:hAnsi="Arial" w:cs="Arial"/>
          <w:b w:val="0"/>
          <w:bCs w:val="0"/>
          <w:i/>
          <w:iCs/>
          <w:sz w:val="20"/>
          <w:szCs w:val="20"/>
        </w:rPr>
        <w:t>-</w:t>
      </w:r>
      <w:r w:rsidR="00CB17CB">
        <w:rPr>
          <w:rStyle w:val="Strong"/>
          <w:rFonts w:ascii="Arial" w:hAnsi="Arial" w:cs="Arial"/>
          <w:b w:val="0"/>
          <w:bCs w:val="0"/>
          <w:i/>
          <w:iCs/>
          <w:sz w:val="20"/>
          <w:szCs w:val="20"/>
        </w:rPr>
        <w:t>102</w:t>
      </w:r>
      <w:r w:rsidR="00CB17CB" w:rsidRPr="00B042B2">
        <w:rPr>
          <w:rStyle w:val="Strong"/>
          <w:rFonts w:ascii="Arial" w:hAnsi="Arial" w:cs="Arial"/>
          <w:b w:val="0"/>
          <w:bCs w:val="0"/>
          <w:i/>
          <w:iCs/>
          <w:sz w:val="20"/>
          <w:szCs w:val="20"/>
        </w:rPr>
        <w:t>)</w:t>
      </w:r>
    </w:p>
    <w:p w14:paraId="6A1554BD" w14:textId="77777777" w:rsidR="000A7582" w:rsidRDefault="000A7582" w:rsidP="007B1CF9">
      <w:pPr>
        <w:pStyle w:val="NormalWeb"/>
        <w:spacing w:before="0" w:beforeAutospacing="0" w:after="0" w:afterAutospacing="0"/>
        <w:jc w:val="both"/>
        <w:rPr>
          <w:rFonts w:ascii="Arial" w:hAnsi="Arial" w:cs="Arial"/>
          <w:sz w:val="20"/>
          <w:szCs w:val="20"/>
        </w:rPr>
      </w:pPr>
    </w:p>
    <w:p w14:paraId="5506A295" w14:textId="571C0C6B" w:rsidR="00C15037" w:rsidRDefault="00C15037" w:rsidP="007B1CF9">
      <w:pPr>
        <w:pStyle w:val="NormalWeb"/>
        <w:spacing w:before="0" w:beforeAutospacing="0" w:after="0" w:afterAutospacing="0"/>
        <w:jc w:val="both"/>
        <w:rPr>
          <w:rFonts w:ascii="Arial" w:hAnsi="Arial" w:cs="Arial"/>
          <w:sz w:val="20"/>
          <w:szCs w:val="20"/>
        </w:rPr>
      </w:pPr>
      <w:r w:rsidRPr="007B1CF9">
        <w:rPr>
          <w:rFonts w:ascii="Arial" w:hAnsi="Arial" w:cs="Arial"/>
          <w:sz w:val="20"/>
          <w:szCs w:val="20"/>
        </w:rPr>
        <w:t>Contains additional provisions related to the public domain, transitional arrangements for existing copyrights, and the law's application to government use of copyrighted works.</w:t>
      </w:r>
    </w:p>
    <w:p w14:paraId="178DE892" w14:textId="77777777" w:rsidR="007B1CF9" w:rsidRPr="007B1CF9" w:rsidRDefault="007B1CF9" w:rsidP="007B1CF9">
      <w:pPr>
        <w:pStyle w:val="NormalWeb"/>
        <w:spacing w:before="0" w:beforeAutospacing="0" w:after="0" w:afterAutospacing="0"/>
        <w:jc w:val="both"/>
        <w:rPr>
          <w:rFonts w:ascii="Arial" w:hAnsi="Arial" w:cs="Arial"/>
          <w:sz w:val="20"/>
          <w:szCs w:val="20"/>
        </w:rPr>
      </w:pPr>
    </w:p>
    <w:p w14:paraId="0E760BF5" w14:textId="3384B667" w:rsidR="00EF1985" w:rsidRPr="000A7582" w:rsidRDefault="00EF1985" w:rsidP="007B1CF9">
      <w:pPr>
        <w:spacing w:after="0" w:line="240" w:lineRule="auto"/>
        <w:jc w:val="both"/>
        <w:rPr>
          <w:rStyle w:val="Strong"/>
          <w:rFonts w:ascii="Arial" w:eastAsia="Times New Roman" w:hAnsi="Arial" w:cs="Arial"/>
        </w:rPr>
      </w:pPr>
      <w:r w:rsidRPr="000A7582">
        <w:rPr>
          <w:rStyle w:val="Strong"/>
          <w:rFonts w:ascii="Arial" w:eastAsia="Times New Roman" w:hAnsi="Arial" w:cs="Arial"/>
        </w:rPr>
        <w:t>Final thoughts</w:t>
      </w:r>
    </w:p>
    <w:p w14:paraId="2B78DFBF" w14:textId="77777777" w:rsidR="007B1CF9" w:rsidRDefault="007B1CF9" w:rsidP="007B1CF9">
      <w:pPr>
        <w:spacing w:after="0" w:line="240" w:lineRule="auto"/>
        <w:jc w:val="both"/>
        <w:rPr>
          <w:rFonts w:ascii="Arial" w:hAnsi="Arial" w:cs="Arial"/>
          <w:color w:val="0D0D0D"/>
          <w:sz w:val="20"/>
          <w:szCs w:val="20"/>
          <w:shd w:val="clear" w:color="auto" w:fill="FFFFFF"/>
        </w:rPr>
      </w:pPr>
    </w:p>
    <w:p w14:paraId="09F4C691" w14:textId="7605E8C3" w:rsidR="009174B7" w:rsidRDefault="00EF1985" w:rsidP="009174B7">
      <w:pPr>
        <w:spacing w:after="0" w:line="240" w:lineRule="auto"/>
        <w:jc w:val="both"/>
        <w:rPr>
          <w:rFonts w:ascii="Arial" w:hAnsi="Arial" w:cs="Arial"/>
          <w:color w:val="0D0D0D"/>
          <w:sz w:val="20"/>
          <w:szCs w:val="20"/>
          <w:shd w:val="clear" w:color="auto" w:fill="FFFFFF"/>
        </w:rPr>
      </w:pPr>
      <w:r w:rsidRPr="007B1CF9">
        <w:rPr>
          <w:rFonts w:ascii="Arial" w:hAnsi="Arial" w:cs="Arial"/>
          <w:color w:val="0D0D0D"/>
          <w:sz w:val="20"/>
          <w:szCs w:val="20"/>
          <w:shd w:val="clear" w:color="auto" w:fill="FFFFFF"/>
        </w:rPr>
        <w:t>Myanmar's Copyright Law</w:t>
      </w:r>
      <w:r w:rsidR="00CB17CB">
        <w:rPr>
          <w:rFonts w:ascii="Arial" w:hAnsi="Arial" w:cs="Arial"/>
          <w:color w:val="0D0D0D"/>
          <w:sz w:val="20"/>
          <w:szCs w:val="20"/>
          <w:shd w:val="clear" w:color="auto" w:fill="FFFFFF"/>
        </w:rPr>
        <w:t xml:space="preserve"> </w:t>
      </w:r>
      <w:r w:rsidRPr="007B1CF9">
        <w:rPr>
          <w:rFonts w:ascii="Arial" w:hAnsi="Arial" w:cs="Arial"/>
          <w:color w:val="0D0D0D"/>
          <w:sz w:val="20"/>
          <w:szCs w:val="20"/>
          <w:shd w:val="clear" w:color="auto" w:fill="FFFFFF"/>
        </w:rPr>
        <w:t xml:space="preserve">represents a comprehensive effort to establish a legal framework </w:t>
      </w:r>
      <w:r w:rsidR="009174B7" w:rsidRPr="009174B7">
        <w:rPr>
          <w:rFonts w:ascii="Arial" w:hAnsi="Arial" w:cs="Arial"/>
          <w:color w:val="0D0D0D"/>
          <w:sz w:val="20"/>
          <w:szCs w:val="20"/>
          <w:shd w:val="clear" w:color="auto" w:fill="FFFFFF"/>
        </w:rPr>
        <w:t xml:space="preserve">aimed at protecting creators' rights while also considering the public's interest in </w:t>
      </w:r>
      <w:r w:rsidRPr="007B1CF9">
        <w:rPr>
          <w:rFonts w:ascii="Arial" w:hAnsi="Arial" w:cs="Arial"/>
          <w:color w:val="0D0D0D"/>
          <w:sz w:val="20"/>
          <w:szCs w:val="20"/>
          <w:shd w:val="clear" w:color="auto" w:fill="FFFFFF"/>
        </w:rPr>
        <w:t>accessing creative works</w:t>
      </w:r>
      <w:r w:rsidR="009174B7">
        <w:rPr>
          <w:rFonts w:ascii="Arial" w:hAnsi="Arial" w:cs="Arial"/>
          <w:color w:val="0D0D0D"/>
          <w:sz w:val="20"/>
          <w:szCs w:val="20"/>
          <w:shd w:val="clear" w:color="auto" w:fill="FFFFFF"/>
        </w:rPr>
        <w:t>,</w:t>
      </w:r>
      <w:r w:rsidR="009174B7" w:rsidRPr="009174B7">
        <w:rPr>
          <w:rFonts w:ascii="Arial" w:hAnsi="Arial" w:cs="Arial"/>
          <w:color w:val="0D0D0D"/>
          <w:sz w:val="20"/>
          <w:szCs w:val="20"/>
          <w:shd w:val="clear" w:color="auto" w:fill="FFFFFF"/>
        </w:rPr>
        <w:t xml:space="preserve"> encouraging creativity and innovation, and ensuring that the fruits of these </w:t>
      </w:r>
      <w:r w:rsidR="00B468BB">
        <w:rPr>
          <w:rFonts w:ascii="Arial" w:hAnsi="Arial" w:cs="Arial"/>
          <w:color w:val="0D0D0D"/>
          <w:sz w:val="20"/>
          <w:szCs w:val="20"/>
          <w:shd w:val="clear" w:color="auto" w:fill="FFFFFF"/>
        </w:rPr>
        <w:t>intellectual creations</w:t>
      </w:r>
      <w:r w:rsidR="009174B7" w:rsidRPr="009174B7">
        <w:rPr>
          <w:rFonts w:ascii="Arial" w:hAnsi="Arial" w:cs="Arial"/>
          <w:color w:val="0D0D0D"/>
          <w:sz w:val="20"/>
          <w:szCs w:val="20"/>
          <w:shd w:val="clear" w:color="auto" w:fill="FFFFFF"/>
        </w:rPr>
        <w:t xml:space="preserve"> are accessible to the wider community. </w:t>
      </w:r>
      <w:r w:rsidR="009174B7">
        <w:rPr>
          <w:rFonts w:ascii="Arial" w:hAnsi="Arial" w:cs="Arial"/>
          <w:color w:val="0D0D0D"/>
          <w:sz w:val="20"/>
          <w:szCs w:val="20"/>
          <w:shd w:val="clear" w:color="auto" w:fill="FFFFFF"/>
        </w:rPr>
        <w:t>It</w:t>
      </w:r>
      <w:r w:rsidR="007B1CF9" w:rsidRPr="007B1CF9">
        <w:rPr>
          <w:rFonts w:ascii="Arial" w:hAnsi="Arial" w:cs="Arial"/>
          <w:color w:val="0D0D0D"/>
          <w:sz w:val="20"/>
          <w:szCs w:val="20"/>
          <w:shd w:val="clear" w:color="auto" w:fill="FFFFFF"/>
        </w:rPr>
        <w:t xml:space="preserve"> clearly de</w:t>
      </w:r>
      <w:r w:rsidR="009174B7">
        <w:rPr>
          <w:rFonts w:ascii="Arial" w:hAnsi="Arial" w:cs="Arial"/>
          <w:color w:val="0D0D0D"/>
          <w:sz w:val="20"/>
          <w:szCs w:val="20"/>
          <w:shd w:val="clear" w:color="auto" w:fill="FFFFFF"/>
        </w:rPr>
        <w:t>fines</w:t>
      </w:r>
      <w:r w:rsidR="00B468BB">
        <w:rPr>
          <w:rFonts w:ascii="Arial" w:hAnsi="Arial" w:cs="Arial"/>
          <w:color w:val="0D0D0D"/>
          <w:sz w:val="20"/>
          <w:szCs w:val="20"/>
          <w:shd w:val="clear" w:color="auto" w:fill="FFFFFF"/>
        </w:rPr>
        <w:t>, among others,</w:t>
      </w:r>
      <w:r w:rsidR="007B1CF9" w:rsidRPr="007B1CF9">
        <w:rPr>
          <w:rFonts w:ascii="Arial" w:hAnsi="Arial" w:cs="Arial"/>
          <w:color w:val="0D0D0D"/>
          <w:sz w:val="20"/>
          <w:szCs w:val="20"/>
          <w:shd w:val="clear" w:color="auto" w:fill="FFFFFF"/>
        </w:rPr>
        <w:t xml:space="preserve"> the rights of copyright holders, including economic and moral rights, and </w:t>
      </w:r>
      <w:r w:rsidR="009174B7" w:rsidRPr="009174B7">
        <w:rPr>
          <w:rFonts w:ascii="Arial" w:hAnsi="Arial" w:cs="Arial"/>
          <w:color w:val="0D0D0D"/>
          <w:sz w:val="20"/>
          <w:szCs w:val="20"/>
          <w:shd w:val="clear" w:color="auto" w:fill="FFFFFF"/>
        </w:rPr>
        <w:t xml:space="preserve">specifies the remedies and enforcement </w:t>
      </w:r>
      <w:r w:rsidR="009174B7" w:rsidRPr="007B1CF9">
        <w:rPr>
          <w:rFonts w:ascii="Arial" w:hAnsi="Arial" w:cs="Arial"/>
          <w:color w:val="0D0D0D"/>
          <w:sz w:val="20"/>
          <w:szCs w:val="20"/>
          <w:shd w:val="clear" w:color="auto" w:fill="FFFFFF"/>
        </w:rPr>
        <w:t>mechanisms</w:t>
      </w:r>
      <w:r w:rsidR="009174B7" w:rsidRPr="009174B7">
        <w:rPr>
          <w:rFonts w:ascii="Arial" w:hAnsi="Arial" w:cs="Arial"/>
          <w:color w:val="0D0D0D"/>
          <w:sz w:val="20"/>
          <w:szCs w:val="20"/>
          <w:shd w:val="clear" w:color="auto" w:fill="FFFFFF"/>
        </w:rPr>
        <w:t xml:space="preserve"> available for addressing copyright infringements.</w:t>
      </w:r>
    </w:p>
    <w:p w14:paraId="748C37EA" w14:textId="77777777" w:rsidR="007B1CF9" w:rsidRPr="007B1CF9" w:rsidRDefault="007B1CF9" w:rsidP="007B1CF9">
      <w:pPr>
        <w:spacing w:after="0" w:line="240" w:lineRule="auto"/>
        <w:jc w:val="both"/>
        <w:rPr>
          <w:rFonts w:ascii="Arial" w:hAnsi="Arial" w:cs="Arial"/>
          <w:color w:val="0D0D0D"/>
          <w:sz w:val="20"/>
          <w:szCs w:val="20"/>
          <w:shd w:val="clear" w:color="auto" w:fill="FFFFFF"/>
        </w:rPr>
      </w:pPr>
    </w:p>
    <w:p w14:paraId="0A8281EF" w14:textId="62FB4812" w:rsidR="007B1CF9" w:rsidRPr="007B1CF9" w:rsidRDefault="007B1CF9" w:rsidP="007B1CF9">
      <w:pPr>
        <w:spacing w:after="0" w:line="240" w:lineRule="auto"/>
        <w:jc w:val="both"/>
        <w:rPr>
          <w:rFonts w:ascii="Arial" w:hAnsi="Arial" w:cs="Arial"/>
          <w:color w:val="0D0D0D"/>
          <w:sz w:val="20"/>
          <w:szCs w:val="20"/>
          <w:shd w:val="clear" w:color="auto" w:fill="FFFFFF"/>
        </w:rPr>
      </w:pPr>
      <w:r w:rsidRPr="007B1CF9">
        <w:rPr>
          <w:rFonts w:ascii="Arial" w:hAnsi="Arial" w:cs="Arial"/>
          <w:color w:val="0D0D0D"/>
          <w:sz w:val="20"/>
          <w:szCs w:val="20"/>
          <w:shd w:val="clear" w:color="auto" w:fill="FFFFFF"/>
        </w:rPr>
        <w:t xml:space="preserve">While Myanmar’s Copyright Law has consisted of provisions for technological protection measures and management copyright information, the rapid evolution of digital technologies and the internet poses new challenges in enforcing copyright protections. To improve the effectiveness of enforcing Myanmar’s Copyright Law, it's imperative to </w:t>
      </w:r>
      <w:r w:rsidR="00B468BB">
        <w:rPr>
          <w:rFonts w:ascii="Arial" w:hAnsi="Arial" w:cs="Arial"/>
          <w:color w:val="0D0D0D"/>
          <w:sz w:val="20"/>
          <w:szCs w:val="20"/>
          <w:shd w:val="clear" w:color="auto" w:fill="FFFFFF"/>
        </w:rPr>
        <w:t>strengthen</w:t>
      </w:r>
      <w:r w:rsidRPr="007B1CF9">
        <w:rPr>
          <w:rFonts w:ascii="Arial" w:hAnsi="Arial" w:cs="Arial"/>
          <w:color w:val="0D0D0D"/>
          <w:sz w:val="20"/>
          <w:szCs w:val="20"/>
          <w:shd w:val="clear" w:color="auto" w:fill="FFFFFF"/>
        </w:rPr>
        <w:t xml:space="preserve"> the capabilities of enforcement agencies such as the police, customs authorities, and the judiciary. Providing specialized training in </w:t>
      </w:r>
      <w:r w:rsidR="00B468BB">
        <w:rPr>
          <w:rFonts w:ascii="Arial" w:hAnsi="Arial" w:cs="Arial"/>
          <w:color w:val="0D0D0D"/>
          <w:sz w:val="20"/>
          <w:szCs w:val="20"/>
          <w:shd w:val="clear" w:color="auto" w:fill="FFFFFF"/>
        </w:rPr>
        <w:t>IP</w:t>
      </w:r>
      <w:r w:rsidRPr="007B1CF9">
        <w:rPr>
          <w:rFonts w:ascii="Arial" w:hAnsi="Arial" w:cs="Arial"/>
          <w:color w:val="0D0D0D"/>
          <w:sz w:val="20"/>
          <w:szCs w:val="20"/>
          <w:shd w:val="clear" w:color="auto" w:fill="FFFFFF"/>
        </w:rPr>
        <w:t xml:space="preserve"> law will ensure these entities possess the requisite expertise and tools essential for identifying and combating copyright infringements effectively in Myanmar.</w:t>
      </w:r>
    </w:p>
    <w:sectPr w:rsidR="007B1CF9" w:rsidRPr="007B1CF9" w:rsidSect="007B1CF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72FAA"/>
    <w:multiLevelType w:val="multilevel"/>
    <w:tmpl w:val="98160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23BC8"/>
    <w:multiLevelType w:val="multilevel"/>
    <w:tmpl w:val="352C5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37"/>
    <w:rsid w:val="000A7582"/>
    <w:rsid w:val="001F1792"/>
    <w:rsid w:val="00300630"/>
    <w:rsid w:val="00311ADB"/>
    <w:rsid w:val="0054619C"/>
    <w:rsid w:val="006819B6"/>
    <w:rsid w:val="007309AB"/>
    <w:rsid w:val="007B1CF9"/>
    <w:rsid w:val="007F3779"/>
    <w:rsid w:val="009174B7"/>
    <w:rsid w:val="00A4051C"/>
    <w:rsid w:val="00A72FB6"/>
    <w:rsid w:val="00B042B2"/>
    <w:rsid w:val="00B468BB"/>
    <w:rsid w:val="00C15037"/>
    <w:rsid w:val="00CB17CB"/>
    <w:rsid w:val="00D6153F"/>
    <w:rsid w:val="00EF1985"/>
    <w:rsid w:val="00F6182E"/>
    <w:rsid w:val="00F8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853"/>
  <w15:docId w15:val="{429BF4B6-2117-4775-81DE-39292C98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5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50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037"/>
    <w:rPr>
      <w:b/>
      <w:bCs/>
    </w:rPr>
  </w:style>
  <w:style w:type="character" w:customStyle="1" w:styleId="Heading3Char">
    <w:name w:val="Heading 3 Char"/>
    <w:basedOn w:val="DefaultParagraphFont"/>
    <w:link w:val="Heading3"/>
    <w:uiPriority w:val="9"/>
    <w:rsid w:val="00C150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2135">
      <w:bodyDiv w:val="1"/>
      <w:marLeft w:val="0"/>
      <w:marRight w:val="0"/>
      <w:marTop w:val="0"/>
      <w:marBottom w:val="0"/>
      <w:divBdr>
        <w:top w:val="none" w:sz="0" w:space="0" w:color="auto"/>
        <w:left w:val="none" w:sz="0" w:space="0" w:color="auto"/>
        <w:bottom w:val="none" w:sz="0" w:space="0" w:color="auto"/>
        <w:right w:val="none" w:sz="0" w:space="0" w:color="auto"/>
      </w:divBdr>
      <w:divsChild>
        <w:div w:id="1286695507">
          <w:marLeft w:val="0"/>
          <w:marRight w:val="0"/>
          <w:marTop w:val="0"/>
          <w:marBottom w:val="0"/>
          <w:divBdr>
            <w:top w:val="none" w:sz="0" w:space="0" w:color="auto"/>
            <w:left w:val="none" w:sz="0" w:space="0" w:color="auto"/>
            <w:bottom w:val="none" w:sz="0" w:space="0" w:color="auto"/>
            <w:right w:val="none" w:sz="0" w:space="0" w:color="auto"/>
          </w:divBdr>
          <w:divsChild>
            <w:div w:id="143089856">
              <w:marLeft w:val="0"/>
              <w:marRight w:val="0"/>
              <w:marTop w:val="0"/>
              <w:marBottom w:val="0"/>
              <w:divBdr>
                <w:top w:val="none" w:sz="0" w:space="0" w:color="auto"/>
                <w:left w:val="none" w:sz="0" w:space="0" w:color="auto"/>
                <w:bottom w:val="none" w:sz="0" w:space="0" w:color="auto"/>
                <w:right w:val="none" w:sz="0" w:space="0" w:color="auto"/>
              </w:divBdr>
              <w:divsChild>
                <w:div w:id="9192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803">
      <w:bodyDiv w:val="1"/>
      <w:marLeft w:val="0"/>
      <w:marRight w:val="0"/>
      <w:marTop w:val="0"/>
      <w:marBottom w:val="0"/>
      <w:divBdr>
        <w:top w:val="none" w:sz="0" w:space="0" w:color="auto"/>
        <w:left w:val="none" w:sz="0" w:space="0" w:color="auto"/>
        <w:bottom w:val="none" w:sz="0" w:space="0" w:color="auto"/>
        <w:right w:val="none" w:sz="0" w:space="0" w:color="auto"/>
      </w:divBdr>
    </w:div>
    <w:div w:id="1611820106">
      <w:bodyDiv w:val="1"/>
      <w:marLeft w:val="0"/>
      <w:marRight w:val="0"/>
      <w:marTop w:val="0"/>
      <w:marBottom w:val="0"/>
      <w:divBdr>
        <w:top w:val="none" w:sz="0" w:space="0" w:color="auto"/>
        <w:left w:val="none" w:sz="0" w:space="0" w:color="auto"/>
        <w:bottom w:val="none" w:sz="0" w:space="0" w:color="auto"/>
        <w:right w:val="none" w:sz="0" w:space="0" w:color="auto"/>
      </w:divBdr>
      <w:divsChild>
        <w:div w:id="1626041354">
          <w:marLeft w:val="0"/>
          <w:marRight w:val="0"/>
          <w:marTop w:val="0"/>
          <w:marBottom w:val="0"/>
          <w:divBdr>
            <w:top w:val="none" w:sz="0" w:space="0" w:color="auto"/>
            <w:left w:val="none" w:sz="0" w:space="0" w:color="auto"/>
            <w:bottom w:val="none" w:sz="0" w:space="0" w:color="auto"/>
            <w:right w:val="none" w:sz="0" w:space="0" w:color="auto"/>
          </w:divBdr>
          <w:divsChild>
            <w:div w:id="254487107">
              <w:marLeft w:val="0"/>
              <w:marRight w:val="0"/>
              <w:marTop w:val="0"/>
              <w:marBottom w:val="0"/>
              <w:divBdr>
                <w:top w:val="none" w:sz="0" w:space="0" w:color="auto"/>
                <w:left w:val="none" w:sz="0" w:space="0" w:color="auto"/>
                <w:bottom w:val="none" w:sz="0" w:space="0" w:color="auto"/>
                <w:right w:val="none" w:sz="0" w:space="0" w:color="auto"/>
              </w:divBdr>
              <w:divsChild>
                <w:div w:id="783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5414">
      <w:bodyDiv w:val="1"/>
      <w:marLeft w:val="0"/>
      <w:marRight w:val="0"/>
      <w:marTop w:val="0"/>
      <w:marBottom w:val="0"/>
      <w:divBdr>
        <w:top w:val="none" w:sz="0" w:space="0" w:color="auto"/>
        <w:left w:val="none" w:sz="0" w:space="0" w:color="auto"/>
        <w:bottom w:val="none" w:sz="0" w:space="0" w:color="auto"/>
        <w:right w:val="none" w:sz="0" w:space="0" w:color="auto"/>
      </w:divBdr>
      <w:divsChild>
        <w:div w:id="1000356871">
          <w:marLeft w:val="0"/>
          <w:marRight w:val="0"/>
          <w:marTop w:val="0"/>
          <w:marBottom w:val="0"/>
          <w:divBdr>
            <w:top w:val="none" w:sz="0" w:space="0" w:color="auto"/>
            <w:left w:val="none" w:sz="0" w:space="0" w:color="auto"/>
            <w:bottom w:val="none" w:sz="0" w:space="0" w:color="auto"/>
            <w:right w:val="none" w:sz="0" w:space="0" w:color="auto"/>
          </w:divBdr>
          <w:divsChild>
            <w:div w:id="1731463674">
              <w:marLeft w:val="0"/>
              <w:marRight w:val="0"/>
              <w:marTop w:val="0"/>
              <w:marBottom w:val="0"/>
              <w:divBdr>
                <w:top w:val="none" w:sz="0" w:space="0" w:color="auto"/>
                <w:left w:val="none" w:sz="0" w:space="0" w:color="auto"/>
                <w:bottom w:val="none" w:sz="0" w:space="0" w:color="auto"/>
                <w:right w:val="none" w:sz="0" w:space="0" w:color="auto"/>
              </w:divBdr>
              <w:divsChild>
                <w:div w:id="2657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Nguyễn Vũ Quân</cp:lastModifiedBy>
  <cp:revision>6</cp:revision>
  <dcterms:created xsi:type="dcterms:W3CDTF">2024-03-24T23:45:00Z</dcterms:created>
  <dcterms:modified xsi:type="dcterms:W3CDTF">2024-03-26T02:59:00Z</dcterms:modified>
</cp:coreProperties>
</file>