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F91FF" w14:textId="766B3DAD" w:rsidR="00EE5ADC" w:rsidRPr="00EE5ADC" w:rsidRDefault="004D64BC" w:rsidP="00EE5ADC">
      <w:pPr>
        <w:jc w:val="center"/>
        <w:outlineLvl w:val="0"/>
        <w:rPr>
          <w:rFonts w:ascii="Arial" w:hAnsi="Arial" w:cs="Arial"/>
          <w:b/>
          <w:iCs/>
          <w:color w:val="C0000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04507733">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24E1270" w:rsidR="00FA2CEE" w:rsidRPr="00BA68B8" w:rsidRDefault="00EE5ADC" w:rsidP="00FA2CEE">
                            <w:pPr>
                              <w:spacing w:after="0" w:line="240" w:lineRule="auto"/>
                              <w:rPr>
                                <w:rFonts w:ascii="Arial" w:hAnsi="Arial" w:cs="Arial"/>
                                <w:b/>
                                <w:color w:val="FFFFFF" w:themeColor="background1"/>
                                <w:sz w:val="20"/>
                                <w:szCs w:val="20"/>
                              </w:rPr>
                            </w:pPr>
                            <w:r w:rsidRPr="00EE5ADC">
                              <w:rPr>
                                <w:rFonts w:ascii="Arial" w:hAnsi="Arial" w:cs="Arial"/>
                                <w:b/>
                                <w:bCs/>
                                <w:color w:val="FFFFFF" w:themeColor="background1"/>
                                <w:sz w:val="20"/>
                                <w:szCs w:val="20"/>
                              </w:rPr>
                              <w:t>Từ chối bảo hộ nhãn hiệu ở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624E1270" w:rsidR="00FA2CEE" w:rsidRPr="00BA68B8" w:rsidRDefault="00EE5ADC" w:rsidP="00FA2CEE">
                      <w:pPr>
                        <w:spacing w:after="0" w:line="240" w:lineRule="auto"/>
                        <w:rPr>
                          <w:rFonts w:ascii="Arial" w:hAnsi="Arial" w:cs="Arial"/>
                          <w:b/>
                          <w:color w:val="FFFFFF" w:themeColor="background1"/>
                          <w:sz w:val="20"/>
                          <w:szCs w:val="20"/>
                        </w:rPr>
                      </w:pPr>
                      <w:r w:rsidRPr="00EE5ADC">
                        <w:rPr>
                          <w:rFonts w:ascii="Arial" w:hAnsi="Arial" w:cs="Arial"/>
                          <w:b/>
                          <w:bCs/>
                          <w:color w:val="FFFFFF" w:themeColor="background1"/>
                          <w:sz w:val="20"/>
                          <w:szCs w:val="20"/>
                        </w:rPr>
                        <w:t>Từ chối bảo hộ nhãn hiệu ở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06BBA20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F49B583" w:rsidR="00FA2CEE" w:rsidRPr="00CC7576" w:rsidRDefault="00EE5ADC" w:rsidP="00FA2CEE">
                            <w:pPr>
                              <w:spacing w:after="0"/>
                              <w:jc w:val="center"/>
                              <w:rPr>
                                <w:rFonts w:ascii="Arial" w:hAnsi="Arial" w:cs="Arial"/>
                                <w:b/>
                                <w:color w:val="FFFFFF" w:themeColor="background1"/>
                                <w:sz w:val="20"/>
                                <w:szCs w:val="20"/>
                              </w:rPr>
                            </w:pPr>
                            <w:r w:rsidRPr="00EE5ADC">
                              <w:rPr>
                                <w:rFonts w:ascii="Arial" w:hAnsi="Arial" w:cs="Arial"/>
                                <w:b/>
                                <w:bCs/>
                                <w:color w:val="FFFFFF" w:themeColor="background1"/>
                                <w:sz w:val="20"/>
                                <w:szCs w:val="20"/>
                              </w:rPr>
                              <w:t>Từ chối bảo hộ nhãn hiệu</w:t>
                            </w:r>
                            <w:r w:rsidRPr="00EE5ADC">
                              <w:t xml:space="preserve"> </w:t>
                            </w:r>
                            <w:r w:rsidRPr="00EE5ADC">
                              <w:rPr>
                                <w:rFonts w:ascii="Arial" w:hAnsi="Arial" w:cs="Arial"/>
                                <w:b/>
                                <w:bCs/>
                                <w:color w:val="FFFFFF" w:themeColor="background1"/>
                                <w:sz w:val="20"/>
                                <w:szCs w:val="20"/>
                              </w:rPr>
                              <w:t>ở Myanmar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F49B583" w:rsidR="00FA2CEE" w:rsidRPr="00CC7576" w:rsidRDefault="00EE5ADC" w:rsidP="00FA2CEE">
                      <w:pPr>
                        <w:spacing w:after="0"/>
                        <w:jc w:val="center"/>
                        <w:rPr>
                          <w:rFonts w:ascii="Arial" w:hAnsi="Arial" w:cs="Arial"/>
                          <w:b/>
                          <w:color w:val="FFFFFF" w:themeColor="background1"/>
                          <w:sz w:val="20"/>
                          <w:szCs w:val="20"/>
                        </w:rPr>
                      </w:pPr>
                      <w:r w:rsidRPr="00EE5ADC">
                        <w:rPr>
                          <w:rFonts w:ascii="Arial" w:hAnsi="Arial" w:cs="Arial"/>
                          <w:b/>
                          <w:bCs/>
                          <w:color w:val="FFFFFF" w:themeColor="background1"/>
                          <w:sz w:val="20"/>
                          <w:szCs w:val="20"/>
                        </w:rPr>
                        <w:t>Từ chối bảo hộ nhãn hiệu</w:t>
                      </w:r>
                      <w:r w:rsidRPr="00EE5ADC">
                        <w:t xml:space="preserve"> </w:t>
                      </w:r>
                      <w:r w:rsidRPr="00EE5ADC">
                        <w:rPr>
                          <w:rFonts w:ascii="Arial" w:hAnsi="Arial" w:cs="Arial"/>
                          <w:b/>
                          <w:bCs/>
                          <w:color w:val="FFFFFF" w:themeColor="background1"/>
                          <w:sz w:val="20"/>
                          <w:szCs w:val="20"/>
                        </w:rPr>
                        <w:t>ở Myanmar</w:t>
                      </w:r>
                    </w:p>
                  </w:txbxContent>
                </v:textbox>
                <w10:wrap anchorx="page"/>
              </v:rect>
            </w:pict>
          </mc:Fallback>
        </mc:AlternateContent>
      </w:r>
      <w:r w:rsidR="00EE5ADC" w:rsidRPr="00EE5ADC">
        <w:rPr>
          <w:rFonts w:ascii="Arial" w:hAnsi="Arial" w:cs="Arial"/>
          <w:b/>
          <w:iCs/>
          <w:color w:val="C00000"/>
        </w:rPr>
        <w:t>Từ chối bảo hộ nhãn hiệu mang tính mô tả hoặc không có khả năng phân biệt tự thân ở Myanmar: Vượt qua bằng cách nào</w:t>
      </w:r>
      <w:bookmarkEnd w:id="0"/>
      <w:r w:rsidR="00EE5ADC" w:rsidRPr="00EE5ADC">
        <w:rPr>
          <w:rFonts w:ascii="Arial" w:hAnsi="Arial" w:cs="Arial"/>
          <w:b/>
          <w:iCs/>
          <w:color w:val="C00000"/>
        </w:rPr>
        <w:t>?</w:t>
      </w:r>
    </w:p>
    <w:p w14:paraId="60B0AD84" w14:textId="77777777" w:rsidR="00EE5ADC" w:rsidRPr="001F3AA2" w:rsidRDefault="00EE5ADC" w:rsidP="00EE5ADC">
      <w:pPr>
        <w:spacing w:after="0" w:line="240" w:lineRule="auto"/>
        <w:jc w:val="both"/>
        <w:rPr>
          <w:rFonts w:ascii="Arial" w:hAnsi="Arial" w:cs="Arial"/>
          <w:sz w:val="20"/>
          <w:szCs w:val="20"/>
        </w:rPr>
      </w:pPr>
    </w:p>
    <w:p w14:paraId="74FD7E89" w14:textId="406BCE41" w:rsidR="00EE5ADC" w:rsidRDefault="00EE5ADC" w:rsidP="00EE5ADC">
      <w:pPr>
        <w:spacing w:after="0" w:line="240" w:lineRule="auto"/>
        <w:jc w:val="both"/>
        <w:rPr>
          <w:rFonts w:ascii="Arial" w:hAnsi="Arial" w:cs="Arial"/>
          <w:i/>
          <w:iCs/>
          <w:color w:val="0D0D0D"/>
          <w:sz w:val="20"/>
          <w:szCs w:val="20"/>
          <w:shd w:val="clear" w:color="auto" w:fill="FFFFFF"/>
        </w:rPr>
      </w:pPr>
      <w:r w:rsidRPr="00FA5FA4">
        <w:rPr>
          <w:rFonts w:ascii="Arial" w:hAnsi="Arial" w:cs="Arial"/>
          <w:color w:val="0D0D0D"/>
          <w:sz w:val="20"/>
          <w:szCs w:val="20"/>
          <w:shd w:val="clear" w:color="auto" w:fill="FFFFFF"/>
        </w:rPr>
        <w:t xml:space="preserve">Đối </w:t>
      </w:r>
      <w:r w:rsidRPr="002C735F">
        <w:rPr>
          <w:rFonts w:ascii="Arial" w:hAnsi="Arial" w:cs="Arial"/>
          <w:color w:val="0D0D0D"/>
          <w:sz w:val="20"/>
          <w:szCs w:val="20"/>
          <w:shd w:val="clear" w:color="auto" w:fill="FFFFFF"/>
        </w:rPr>
        <w:t xml:space="preserve">mặt với rào cản từ chối nhãn hiệu ở Myanmar </w:t>
      </w:r>
      <w:r>
        <w:rPr>
          <w:rFonts w:ascii="Arial" w:hAnsi="Arial" w:cs="Arial"/>
          <w:color w:val="0D0D0D"/>
          <w:sz w:val="20"/>
          <w:szCs w:val="20"/>
          <w:shd w:val="clear" w:color="auto" w:fill="FFFFFF"/>
        </w:rPr>
        <w:t>vì lý do nhãn hiệu</w:t>
      </w:r>
      <w:r w:rsidRPr="002C735F">
        <w:rPr>
          <w:rFonts w:ascii="Arial" w:hAnsi="Arial" w:cs="Arial"/>
          <w:color w:val="0D0D0D"/>
          <w:sz w:val="20"/>
          <w:szCs w:val="20"/>
          <w:shd w:val="clear" w:color="auto" w:fill="FFFFFF"/>
        </w:rPr>
        <w:t xml:space="preserve"> mang tính mô tả</w:t>
      </w:r>
      <w:r>
        <w:rPr>
          <w:rFonts w:ascii="Arial" w:hAnsi="Arial" w:cs="Arial"/>
          <w:color w:val="0D0D0D"/>
          <w:sz w:val="20"/>
          <w:szCs w:val="20"/>
          <w:shd w:val="clear" w:color="auto" w:fill="FFFFFF"/>
        </w:rPr>
        <w:t xml:space="preserve"> hoặc thiếu khả năng phân biệt tự thân</w:t>
      </w:r>
      <w:r w:rsidRPr="002C735F">
        <w:rPr>
          <w:rFonts w:ascii="Arial" w:hAnsi="Arial" w:cs="Arial"/>
          <w:color w:val="0D0D0D"/>
          <w:sz w:val="20"/>
          <w:szCs w:val="20"/>
          <w:shd w:val="clear" w:color="auto" w:fill="FFFFFF"/>
        </w:rPr>
        <w:t xml:space="preserve"> thường đặt ra những trở ngại không nhỏ cho </w:t>
      </w:r>
      <w:r>
        <w:rPr>
          <w:rFonts w:ascii="Arial" w:hAnsi="Arial" w:cs="Arial"/>
          <w:color w:val="0D0D0D"/>
          <w:sz w:val="20"/>
          <w:szCs w:val="20"/>
          <w:shd w:val="clear" w:color="auto" w:fill="FFFFFF"/>
        </w:rPr>
        <w:t>các chủ đơn đăng ký nhãn hiệu</w:t>
      </w:r>
      <w:r w:rsidRPr="002C735F">
        <w:rPr>
          <w:rFonts w:ascii="Arial" w:hAnsi="Arial" w:cs="Arial"/>
          <w:color w:val="0D0D0D"/>
          <w:sz w:val="20"/>
          <w:szCs w:val="20"/>
          <w:shd w:val="clear" w:color="auto" w:fill="FFFFFF"/>
        </w:rPr>
        <w:t xml:space="preserve">. Tuy nhiên, bức tranh không phải lúc nào cũng u ám như vậy. Luật </w:t>
      </w:r>
      <w:r>
        <w:rPr>
          <w:rFonts w:ascii="Arial" w:hAnsi="Arial" w:cs="Arial"/>
          <w:color w:val="0D0D0D"/>
          <w:sz w:val="20"/>
          <w:szCs w:val="20"/>
          <w:shd w:val="clear" w:color="auto" w:fill="FFFFFF"/>
        </w:rPr>
        <w:t>Nhãn hiệu</w:t>
      </w:r>
      <w:r w:rsidRPr="002C735F">
        <w:rPr>
          <w:rFonts w:ascii="Arial" w:hAnsi="Arial" w:cs="Arial"/>
          <w:color w:val="0D0D0D"/>
          <w:sz w:val="20"/>
          <w:szCs w:val="20"/>
          <w:shd w:val="clear" w:color="auto" w:fill="FFFFFF"/>
        </w:rPr>
        <w:t xml:space="preserve"> của </w:t>
      </w:r>
      <w:r>
        <w:rPr>
          <w:rFonts w:ascii="Arial" w:hAnsi="Arial" w:cs="Arial"/>
          <w:color w:val="0D0D0D"/>
          <w:sz w:val="20"/>
          <w:szCs w:val="20"/>
          <w:shd w:val="clear" w:color="auto" w:fill="FFFFFF"/>
        </w:rPr>
        <w:t>Myanmar</w:t>
      </w:r>
      <w:r w:rsidRPr="002C735F">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cụ thể</w:t>
      </w:r>
      <w:r w:rsidRPr="002C735F">
        <w:rPr>
          <w:rFonts w:ascii="Arial" w:hAnsi="Arial" w:cs="Arial"/>
          <w:color w:val="0D0D0D"/>
          <w:sz w:val="20"/>
          <w:szCs w:val="20"/>
          <w:shd w:val="clear" w:color="auto" w:fill="FFFFFF"/>
        </w:rPr>
        <w:t xml:space="preserve"> là theo </w:t>
      </w:r>
      <w:r>
        <w:rPr>
          <w:rFonts w:ascii="Arial" w:hAnsi="Arial" w:cs="Arial"/>
          <w:color w:val="0D0D0D"/>
          <w:sz w:val="20"/>
          <w:szCs w:val="20"/>
          <w:shd w:val="clear" w:color="auto" w:fill="FFFFFF"/>
        </w:rPr>
        <w:t>Điều</w:t>
      </w:r>
      <w:r w:rsidRPr="002C735F">
        <w:rPr>
          <w:rFonts w:ascii="Arial" w:hAnsi="Arial" w:cs="Arial"/>
          <w:color w:val="0D0D0D"/>
          <w:sz w:val="20"/>
          <w:szCs w:val="20"/>
          <w:shd w:val="clear" w:color="auto" w:fill="FFFFFF"/>
        </w:rPr>
        <w:t xml:space="preserve"> 13, đưa ra lộ trình để các nhãn hiệu </w:t>
      </w:r>
      <w:r>
        <w:rPr>
          <w:rFonts w:ascii="Arial" w:hAnsi="Arial" w:cs="Arial"/>
          <w:color w:val="0D0D0D"/>
          <w:sz w:val="20"/>
          <w:szCs w:val="20"/>
          <w:shd w:val="clear" w:color="auto" w:fill="FFFFFF"/>
        </w:rPr>
        <w:t xml:space="preserve">không có khả năng phân biệt tự thân đó có thể thay đổi số phận của mình, được chấp nhận đăng ký khi đáp ứng một số điều kiện nhất định. </w:t>
      </w:r>
      <w:r w:rsidRPr="00FA5FA4">
        <w:rPr>
          <w:rFonts w:ascii="Arial" w:hAnsi="Arial" w:cs="Arial"/>
          <w:color w:val="0D0D0D"/>
          <w:sz w:val="20"/>
          <w:szCs w:val="20"/>
          <w:shd w:val="clear" w:color="auto" w:fill="FFFFFF"/>
        </w:rPr>
        <w:t xml:space="preserve">Cụ thể, một nhãn hiệu </w:t>
      </w:r>
      <w:r>
        <w:rPr>
          <w:rFonts w:ascii="Arial" w:hAnsi="Arial" w:cs="Arial"/>
          <w:color w:val="0D0D0D"/>
          <w:sz w:val="20"/>
          <w:szCs w:val="20"/>
          <w:shd w:val="clear" w:color="auto" w:fill="FFFFFF"/>
        </w:rPr>
        <w:t xml:space="preserve">không có khả năng phân biệt tự thân </w:t>
      </w:r>
      <w:r w:rsidRPr="00FA5FA4">
        <w:rPr>
          <w:rFonts w:ascii="Arial" w:hAnsi="Arial" w:cs="Arial"/>
          <w:color w:val="0D0D0D"/>
          <w:sz w:val="20"/>
          <w:szCs w:val="20"/>
          <w:shd w:val="clear" w:color="auto" w:fill="FFFFFF"/>
        </w:rPr>
        <w:t xml:space="preserve">có thể </w:t>
      </w:r>
      <w:r>
        <w:rPr>
          <w:rFonts w:ascii="Arial" w:hAnsi="Arial" w:cs="Arial"/>
          <w:color w:val="0D0D0D"/>
          <w:sz w:val="20"/>
          <w:szCs w:val="20"/>
          <w:shd w:val="clear" w:color="auto" w:fill="FFFFFF"/>
        </w:rPr>
        <w:t>được bảo hộ</w:t>
      </w:r>
      <w:r w:rsidRPr="00FA5FA4">
        <w:rPr>
          <w:rFonts w:ascii="Arial" w:hAnsi="Arial" w:cs="Arial"/>
          <w:color w:val="0D0D0D"/>
          <w:sz w:val="20"/>
          <w:szCs w:val="20"/>
          <w:shd w:val="clear" w:color="auto" w:fill="FFFFFF"/>
        </w:rPr>
        <w:t xml:space="preserve"> nếu</w:t>
      </w:r>
      <w:r>
        <w:rPr>
          <w:rFonts w:ascii="Arial" w:hAnsi="Arial" w:cs="Arial"/>
          <w:color w:val="0D0D0D"/>
          <w:sz w:val="20"/>
          <w:szCs w:val="20"/>
          <w:shd w:val="clear" w:color="auto" w:fill="FFFFFF"/>
        </w:rPr>
        <w:t xml:space="preserve"> thỏa mãn một trong hai điều kiện,</w:t>
      </w:r>
      <w:r w:rsidRPr="00FA5FA4">
        <w:rPr>
          <w:rFonts w:ascii="Arial" w:hAnsi="Arial" w:cs="Arial"/>
          <w:color w:val="0D0D0D"/>
          <w:sz w:val="20"/>
          <w:szCs w:val="20"/>
          <w:shd w:val="clear" w:color="auto" w:fill="FFFFFF"/>
        </w:rPr>
        <w:t xml:space="preserve"> </w:t>
      </w:r>
      <w:r w:rsidRPr="00FA5FA4">
        <w:rPr>
          <w:rFonts w:ascii="Arial" w:hAnsi="Arial" w:cs="Arial"/>
          <w:b/>
          <w:bCs/>
          <w:color w:val="0D0D0D"/>
          <w:sz w:val="20"/>
          <w:szCs w:val="20"/>
          <w:shd w:val="clear" w:color="auto" w:fill="FFFFFF"/>
        </w:rPr>
        <w:t>(i)</w:t>
      </w:r>
      <w:r w:rsidRPr="00FA5FA4">
        <w:rPr>
          <w:rFonts w:ascii="Arial" w:hAnsi="Arial" w:cs="Arial"/>
          <w:color w:val="0D0D0D"/>
          <w:sz w:val="20"/>
          <w:szCs w:val="20"/>
          <w:shd w:val="clear" w:color="auto" w:fill="FFFFFF"/>
        </w:rPr>
        <w:t xml:space="preserve"> </w:t>
      </w:r>
      <w:r>
        <w:rPr>
          <w:rFonts w:ascii="Arial" w:hAnsi="Arial" w:cs="Arial"/>
          <w:i/>
          <w:iCs/>
          <w:color w:val="0D0D0D"/>
          <w:sz w:val="20"/>
          <w:szCs w:val="20"/>
          <w:shd w:val="clear" w:color="auto" w:fill="FFFFFF"/>
        </w:rPr>
        <w:t>Nếu n</w:t>
      </w:r>
      <w:r w:rsidRPr="00402778">
        <w:rPr>
          <w:rFonts w:ascii="Arial" w:hAnsi="Arial" w:cs="Arial"/>
          <w:i/>
          <w:iCs/>
          <w:color w:val="0D0D0D"/>
          <w:sz w:val="20"/>
          <w:szCs w:val="20"/>
          <w:shd w:val="clear" w:color="auto" w:fill="FFFFFF"/>
        </w:rPr>
        <w:t>hãn hiệu đó đã được công chúng nhận diện và phân biệt trước ngày nộp đơn</w:t>
      </w:r>
      <w:r w:rsidRPr="00FA5FA4">
        <w:rPr>
          <w:rFonts w:ascii="Arial" w:hAnsi="Arial" w:cs="Arial"/>
          <w:color w:val="0D0D0D"/>
          <w:sz w:val="20"/>
          <w:szCs w:val="20"/>
          <w:shd w:val="clear" w:color="auto" w:fill="FFFFFF"/>
        </w:rPr>
        <w:t xml:space="preserve"> hoặc </w:t>
      </w:r>
      <w:r w:rsidRPr="00FA5FA4">
        <w:rPr>
          <w:rFonts w:ascii="Arial" w:hAnsi="Arial" w:cs="Arial"/>
          <w:b/>
          <w:bCs/>
          <w:color w:val="0D0D0D"/>
          <w:sz w:val="20"/>
          <w:szCs w:val="20"/>
          <w:shd w:val="clear" w:color="auto" w:fill="FFFFFF"/>
        </w:rPr>
        <w:t>(ii)</w:t>
      </w:r>
      <w:r w:rsidRPr="00FA5FA4">
        <w:rPr>
          <w:rFonts w:ascii="Arial" w:hAnsi="Arial" w:cs="Arial"/>
          <w:color w:val="0D0D0D"/>
          <w:sz w:val="20"/>
          <w:szCs w:val="20"/>
          <w:shd w:val="clear" w:color="auto" w:fill="FFFFFF"/>
        </w:rPr>
        <w:t xml:space="preserve"> </w:t>
      </w:r>
      <w:r>
        <w:rPr>
          <w:rFonts w:ascii="Arial" w:hAnsi="Arial" w:cs="Arial"/>
          <w:i/>
          <w:iCs/>
          <w:color w:val="0D0D0D"/>
          <w:sz w:val="20"/>
          <w:szCs w:val="20"/>
          <w:shd w:val="clear" w:color="auto" w:fill="FFFFFF"/>
        </w:rPr>
        <w:t>Nếu n</w:t>
      </w:r>
      <w:r w:rsidRPr="00402778">
        <w:rPr>
          <w:rFonts w:ascii="Arial" w:hAnsi="Arial" w:cs="Arial"/>
          <w:i/>
          <w:iCs/>
          <w:color w:val="0D0D0D"/>
          <w:sz w:val="20"/>
          <w:szCs w:val="20"/>
          <w:shd w:val="clear" w:color="auto" w:fill="FFFFFF"/>
        </w:rPr>
        <w:t xml:space="preserve">hãn hiệu đó đã được </w:t>
      </w:r>
      <w:r>
        <w:rPr>
          <w:rFonts w:ascii="Arial" w:hAnsi="Arial" w:cs="Arial"/>
          <w:i/>
          <w:iCs/>
          <w:color w:val="0D0D0D"/>
          <w:sz w:val="20"/>
          <w:szCs w:val="20"/>
          <w:shd w:val="clear" w:color="auto" w:fill="FFFFFF"/>
        </w:rPr>
        <w:t>chủ đơn</w:t>
      </w:r>
      <w:r w:rsidRPr="00402778">
        <w:rPr>
          <w:rFonts w:ascii="Arial" w:hAnsi="Arial" w:cs="Arial"/>
          <w:i/>
          <w:iCs/>
          <w:color w:val="0D0D0D"/>
          <w:sz w:val="20"/>
          <w:szCs w:val="20"/>
          <w:shd w:val="clear" w:color="auto" w:fill="FFFFFF"/>
        </w:rPr>
        <w:t xml:space="preserve"> sử dụng một cách trung thực, liên tục, và độc quyền trong </w:t>
      </w:r>
      <w:r w:rsidRPr="00FA5FA4">
        <w:rPr>
          <w:rFonts w:ascii="Arial" w:hAnsi="Arial" w:cs="Arial"/>
          <w:i/>
          <w:iCs/>
          <w:color w:val="0D0D0D"/>
          <w:sz w:val="20"/>
          <w:szCs w:val="20"/>
          <w:shd w:val="clear" w:color="auto" w:fill="FFFFFF"/>
        </w:rPr>
        <w:t xml:space="preserve">thương mại </w:t>
      </w:r>
      <w:r w:rsidRPr="00402778">
        <w:rPr>
          <w:rFonts w:ascii="Arial" w:hAnsi="Arial" w:cs="Arial"/>
          <w:i/>
          <w:iCs/>
          <w:color w:val="0D0D0D"/>
          <w:sz w:val="20"/>
          <w:szCs w:val="20"/>
          <w:shd w:val="clear" w:color="auto" w:fill="FFFFFF"/>
        </w:rPr>
        <w:t>tại</w:t>
      </w:r>
      <w:r w:rsidRPr="00FA5FA4">
        <w:rPr>
          <w:rFonts w:ascii="Arial" w:hAnsi="Arial" w:cs="Arial"/>
          <w:i/>
          <w:iCs/>
          <w:color w:val="0D0D0D"/>
          <w:sz w:val="20"/>
          <w:szCs w:val="20"/>
          <w:shd w:val="clear" w:color="auto" w:fill="FFFFFF"/>
        </w:rPr>
        <w:t xml:space="preserve"> Myanmar</w:t>
      </w:r>
      <w:r w:rsidRPr="00402778">
        <w:rPr>
          <w:rFonts w:ascii="Arial" w:hAnsi="Arial" w:cs="Arial"/>
          <w:i/>
          <w:iCs/>
          <w:color w:val="0D0D0D"/>
          <w:sz w:val="20"/>
          <w:szCs w:val="20"/>
          <w:shd w:val="clear" w:color="auto" w:fill="FFFFFF"/>
        </w:rPr>
        <w:t>.</w:t>
      </w:r>
    </w:p>
    <w:p w14:paraId="3BEC48F4" w14:textId="774A95DB" w:rsidR="00EE5ADC" w:rsidRPr="00402778" w:rsidRDefault="00EE5ADC" w:rsidP="00EE5ADC">
      <w:pPr>
        <w:spacing w:after="0" w:line="240" w:lineRule="auto"/>
        <w:jc w:val="both"/>
        <w:rPr>
          <w:rFonts w:ascii="Arial" w:hAnsi="Arial" w:cs="Arial"/>
          <w:i/>
          <w:iCs/>
          <w:color w:val="0D0D0D"/>
          <w:sz w:val="20"/>
          <w:szCs w:val="20"/>
          <w:shd w:val="clear" w:color="auto" w:fill="FFFFFF"/>
        </w:rPr>
      </w:pPr>
    </w:p>
    <w:p w14:paraId="72B783CA" w14:textId="0DD1617B" w:rsidR="00EE5ADC" w:rsidRDefault="00EE5ADC" w:rsidP="00EE5ADC">
      <w:pPr>
        <w:spacing w:after="0" w:line="240" w:lineRule="auto"/>
        <w:jc w:val="both"/>
        <w:rPr>
          <w:rFonts w:ascii="Arial" w:hAnsi="Arial" w:cs="Arial"/>
          <w:color w:val="0D0D0D"/>
          <w:sz w:val="20"/>
          <w:szCs w:val="20"/>
          <w:shd w:val="clear" w:color="auto" w:fill="FFFFFF"/>
        </w:rPr>
      </w:pPr>
      <w:r w:rsidRPr="00FA5FA4">
        <w:rPr>
          <w:rFonts w:ascii="Arial" w:hAnsi="Arial" w:cs="Arial"/>
          <w:color w:val="0D0D0D"/>
          <w:sz w:val="20"/>
          <w:szCs w:val="20"/>
          <w:shd w:val="clear" w:color="auto" w:fill="FFFFFF"/>
        </w:rPr>
        <w:t xml:space="preserve">Tuy nhiên, luật pháp </w:t>
      </w:r>
      <w:r>
        <w:rPr>
          <w:rFonts w:ascii="Arial" w:hAnsi="Arial" w:cs="Arial"/>
          <w:color w:val="0D0D0D"/>
          <w:sz w:val="20"/>
          <w:szCs w:val="20"/>
          <w:shd w:val="clear" w:color="auto" w:fill="FFFFFF"/>
        </w:rPr>
        <w:t>hiện hành của Myanmar không quy định</w:t>
      </w:r>
      <w:r w:rsidRPr="00FA5FA4">
        <w:rPr>
          <w:rFonts w:ascii="Arial" w:hAnsi="Arial" w:cs="Arial"/>
          <w:color w:val="0D0D0D"/>
          <w:sz w:val="20"/>
          <w:szCs w:val="20"/>
          <w:shd w:val="clear" w:color="auto" w:fill="FFFFFF"/>
        </w:rPr>
        <w:t xml:space="preserve"> rõ ràng về cách đáp ứng hiệu quả các tiêu chí này.</w:t>
      </w:r>
      <w:r>
        <w:rPr>
          <w:rFonts w:ascii="Arial" w:hAnsi="Arial" w:cs="Arial"/>
          <w:color w:val="0D0D0D"/>
          <w:sz w:val="20"/>
          <w:szCs w:val="20"/>
          <w:shd w:val="clear" w:color="auto" w:fill="FFFFFF"/>
        </w:rPr>
        <w:t xml:space="preserve"> Vậy làm thế nào để những nhãn hiệu không có khả năng phân biệt tự thân có thể được bảo hộ tại Myanmar?</w:t>
      </w:r>
      <w:r w:rsidRPr="00FA5FA4">
        <w:rPr>
          <w:rFonts w:ascii="Arial" w:hAnsi="Arial" w:cs="Arial"/>
          <w:color w:val="0D0D0D"/>
          <w:sz w:val="20"/>
          <w:szCs w:val="20"/>
          <w:shd w:val="clear" w:color="auto" w:fill="FFFFFF"/>
        </w:rPr>
        <w:t xml:space="preserve"> Để giải quyết sự mơ hồ </w:t>
      </w:r>
      <w:r>
        <w:rPr>
          <w:rFonts w:ascii="Arial" w:hAnsi="Arial" w:cs="Arial"/>
          <w:color w:val="0D0D0D"/>
          <w:sz w:val="20"/>
          <w:szCs w:val="20"/>
          <w:shd w:val="clear" w:color="auto" w:fill="FFFFFF"/>
        </w:rPr>
        <w:t>đó</w:t>
      </w:r>
      <w:r w:rsidRPr="00FA5FA4">
        <w:rPr>
          <w:rFonts w:ascii="Arial" w:hAnsi="Arial" w:cs="Arial"/>
          <w:color w:val="0D0D0D"/>
          <w:sz w:val="20"/>
          <w:szCs w:val="20"/>
          <w:shd w:val="clear" w:color="auto" w:fill="FFFFFF"/>
        </w:rPr>
        <w:t xml:space="preserve">, KENFOX </w:t>
      </w:r>
      <w:r>
        <w:rPr>
          <w:rFonts w:ascii="Arial" w:hAnsi="Arial" w:cs="Arial"/>
          <w:color w:val="0D0D0D"/>
          <w:sz w:val="20"/>
          <w:szCs w:val="20"/>
          <w:shd w:val="clear" w:color="auto" w:fill="FFFFFF"/>
        </w:rPr>
        <w:t xml:space="preserve">cung cấp </w:t>
      </w:r>
      <w:r w:rsidRPr="00FA5FA4">
        <w:rPr>
          <w:rFonts w:ascii="Arial" w:hAnsi="Arial" w:cs="Arial"/>
          <w:color w:val="0D0D0D"/>
          <w:sz w:val="20"/>
          <w:szCs w:val="20"/>
          <w:shd w:val="clear" w:color="auto" w:fill="FFFFFF"/>
        </w:rPr>
        <w:t xml:space="preserve">tám tiêu chí thiết yếu nhằm hỗ trợ </w:t>
      </w:r>
      <w:r>
        <w:rPr>
          <w:rFonts w:ascii="Arial" w:hAnsi="Arial" w:cs="Arial"/>
          <w:color w:val="0D0D0D"/>
          <w:sz w:val="20"/>
          <w:szCs w:val="20"/>
          <w:shd w:val="clear" w:color="auto" w:fill="FFFFFF"/>
        </w:rPr>
        <w:t>chủ</w:t>
      </w:r>
      <w:r w:rsidRPr="00FA5FA4">
        <w:rPr>
          <w:rFonts w:ascii="Arial" w:hAnsi="Arial" w:cs="Arial"/>
          <w:color w:val="0D0D0D"/>
          <w:sz w:val="20"/>
          <w:szCs w:val="20"/>
          <w:shd w:val="clear" w:color="auto" w:fill="FFFFFF"/>
        </w:rPr>
        <w:t xml:space="preserve"> đơn chứng minh khả năng phân biệt hoặc ý nghĩa </w:t>
      </w:r>
      <w:r>
        <w:rPr>
          <w:rFonts w:ascii="Arial" w:hAnsi="Arial" w:cs="Arial"/>
          <w:color w:val="0D0D0D"/>
          <w:sz w:val="20"/>
          <w:szCs w:val="20"/>
          <w:shd w:val="clear" w:color="auto" w:fill="FFFFFF"/>
        </w:rPr>
        <w:t xml:space="preserve">thứ hai </w:t>
      </w:r>
      <w:r w:rsidRPr="00FA5FA4">
        <w:rPr>
          <w:rFonts w:ascii="Arial" w:hAnsi="Arial" w:cs="Arial"/>
          <w:color w:val="0D0D0D"/>
          <w:sz w:val="20"/>
          <w:szCs w:val="20"/>
          <w:shd w:val="clear" w:color="auto" w:fill="FFFFFF"/>
        </w:rPr>
        <w:t>c</w:t>
      </w:r>
      <w:r>
        <w:rPr>
          <w:rFonts w:ascii="Arial" w:hAnsi="Arial" w:cs="Arial"/>
          <w:color w:val="0D0D0D"/>
          <w:sz w:val="20"/>
          <w:szCs w:val="20"/>
          <w:shd w:val="clear" w:color="auto" w:fill="FFFFFF"/>
        </w:rPr>
        <w:t>ủa</w:t>
      </w:r>
      <w:r w:rsidRPr="00FA5FA4">
        <w:rPr>
          <w:rFonts w:ascii="Arial" w:hAnsi="Arial" w:cs="Arial"/>
          <w:color w:val="0D0D0D"/>
          <w:sz w:val="20"/>
          <w:szCs w:val="20"/>
          <w:shd w:val="clear" w:color="auto" w:fill="FFFFFF"/>
        </w:rPr>
        <w:t xml:space="preserve"> nhãn hiệu. Những chiến lược này được </w:t>
      </w:r>
      <w:r>
        <w:rPr>
          <w:rFonts w:ascii="Arial" w:hAnsi="Arial" w:cs="Arial"/>
          <w:color w:val="0D0D0D"/>
          <w:sz w:val="20"/>
          <w:szCs w:val="20"/>
          <w:shd w:val="clear" w:color="auto" w:fill="FFFFFF"/>
        </w:rPr>
        <w:t xml:space="preserve">đưa ra </w:t>
      </w:r>
      <w:r w:rsidRPr="00FA5FA4">
        <w:rPr>
          <w:rFonts w:ascii="Arial" w:hAnsi="Arial" w:cs="Arial"/>
          <w:color w:val="0D0D0D"/>
          <w:sz w:val="20"/>
          <w:szCs w:val="20"/>
          <w:shd w:val="clear" w:color="auto" w:fill="FFFFFF"/>
        </w:rPr>
        <w:t>để giải quyết sự phức tạp của việc đăng ký</w:t>
      </w:r>
      <w:r>
        <w:rPr>
          <w:rFonts w:ascii="Arial" w:hAnsi="Arial" w:cs="Arial"/>
          <w:color w:val="0D0D0D"/>
          <w:sz w:val="20"/>
          <w:szCs w:val="20"/>
          <w:shd w:val="clear" w:color="auto" w:fill="FFFFFF"/>
        </w:rPr>
        <w:t xml:space="preserve"> những</w:t>
      </w:r>
      <w:r w:rsidRPr="00FA5FA4">
        <w:rPr>
          <w:rFonts w:ascii="Arial" w:hAnsi="Arial" w:cs="Arial"/>
          <w:color w:val="0D0D0D"/>
          <w:sz w:val="20"/>
          <w:szCs w:val="20"/>
          <w:shd w:val="clear" w:color="auto" w:fill="FFFFFF"/>
        </w:rPr>
        <w:t xml:space="preserve"> nhãn hiệu </w:t>
      </w:r>
      <w:r>
        <w:rPr>
          <w:rFonts w:ascii="Arial" w:hAnsi="Arial" w:cs="Arial"/>
          <w:color w:val="0D0D0D"/>
          <w:sz w:val="20"/>
          <w:szCs w:val="20"/>
          <w:shd w:val="clear" w:color="auto" w:fill="FFFFFF"/>
        </w:rPr>
        <w:t>bị coi là không có khả năng phân biệt tự thân (</w:t>
      </w:r>
      <w:r w:rsidRPr="008C3397">
        <w:rPr>
          <w:rFonts w:ascii="Arial" w:hAnsi="Arial" w:cs="Arial"/>
          <w:i/>
          <w:iCs/>
          <w:color w:val="0D0D0D"/>
          <w:sz w:val="20"/>
          <w:szCs w:val="20"/>
          <w:shd w:val="clear" w:color="auto" w:fill="FFFFFF"/>
        </w:rPr>
        <w:t>mang tính mô tả</w:t>
      </w:r>
      <w:r>
        <w:rPr>
          <w:rFonts w:ascii="Arial" w:hAnsi="Arial" w:cs="Arial"/>
          <w:color w:val="0D0D0D"/>
          <w:sz w:val="20"/>
          <w:szCs w:val="20"/>
          <w:shd w:val="clear" w:color="auto" w:fill="FFFFFF"/>
        </w:rPr>
        <w:t xml:space="preserve"> hoặc </w:t>
      </w:r>
      <w:r w:rsidRPr="008C3397">
        <w:rPr>
          <w:rFonts w:ascii="Arial" w:hAnsi="Arial" w:cs="Arial"/>
          <w:i/>
          <w:iCs/>
          <w:color w:val="0D0D0D"/>
          <w:sz w:val="20"/>
          <w:szCs w:val="20"/>
          <w:shd w:val="clear" w:color="auto" w:fill="FFFFFF"/>
        </w:rPr>
        <w:t>chung chung</w:t>
      </w:r>
      <w:r>
        <w:rPr>
          <w:rFonts w:ascii="Arial" w:hAnsi="Arial" w:cs="Arial"/>
          <w:color w:val="0D0D0D"/>
          <w:sz w:val="20"/>
          <w:szCs w:val="20"/>
          <w:shd w:val="clear" w:color="auto" w:fill="FFFFFF"/>
        </w:rPr>
        <w:t>)</w:t>
      </w:r>
      <w:r w:rsidRPr="00FA5FA4">
        <w:rPr>
          <w:rFonts w:ascii="Arial" w:hAnsi="Arial" w:cs="Arial"/>
          <w:color w:val="0D0D0D"/>
          <w:sz w:val="20"/>
          <w:szCs w:val="20"/>
          <w:shd w:val="clear" w:color="auto" w:fill="FFFFFF"/>
        </w:rPr>
        <w:t xml:space="preserve"> trong bối cảnh nhãn hiệu đang phát triển của Myanmar.</w:t>
      </w:r>
    </w:p>
    <w:p w14:paraId="0547E3B5" w14:textId="47CB0497" w:rsidR="00EE5ADC" w:rsidRPr="001F3AA2" w:rsidRDefault="00EE5ADC" w:rsidP="00EE5ADC">
      <w:pPr>
        <w:spacing w:after="0" w:line="240" w:lineRule="auto"/>
        <w:jc w:val="both"/>
        <w:rPr>
          <w:rFonts w:ascii="Arial" w:hAnsi="Arial" w:cs="Arial"/>
          <w:sz w:val="20"/>
          <w:szCs w:val="20"/>
        </w:rPr>
      </w:pPr>
    </w:p>
    <w:p w14:paraId="31F74C07" w14:textId="452A27E3" w:rsidR="00EE5ADC" w:rsidRPr="00FA5FA4" w:rsidRDefault="00EE5ADC" w:rsidP="00EE5ADC">
      <w:pPr>
        <w:spacing w:after="0" w:line="240" w:lineRule="auto"/>
        <w:jc w:val="both"/>
        <w:rPr>
          <w:rFonts w:ascii="Arial" w:hAnsi="Arial" w:cs="Arial"/>
          <w:color w:val="2F5496" w:themeColor="accent1" w:themeShade="BF"/>
        </w:rPr>
      </w:pPr>
      <w:r w:rsidRPr="00FA5FA4">
        <w:rPr>
          <w:rFonts w:ascii="Arial" w:hAnsi="Arial" w:cs="Arial"/>
          <w:b/>
          <w:bCs/>
          <w:color w:val="2F5496" w:themeColor="accent1" w:themeShade="BF"/>
        </w:rPr>
        <w:t>1. Thời gian sử dụng</w:t>
      </w:r>
    </w:p>
    <w:p w14:paraId="772C8800" w14:textId="2E9A9042" w:rsidR="00EE5ADC" w:rsidRDefault="00EE5ADC" w:rsidP="00EE5ADC">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E5ADC" w14:paraId="1EA1045E" w14:textId="77777777" w:rsidTr="00023B09">
        <w:tc>
          <w:tcPr>
            <w:tcW w:w="2245" w:type="dxa"/>
          </w:tcPr>
          <w:p w14:paraId="026A5194" w14:textId="77777777" w:rsidR="00EE5ADC" w:rsidRDefault="00EE5ADC" w:rsidP="00023B09">
            <w:pPr>
              <w:jc w:val="both"/>
              <w:rPr>
                <w:rFonts w:ascii="Arial" w:hAnsi="Arial" w:cs="Arial"/>
                <w:sz w:val="20"/>
                <w:szCs w:val="20"/>
              </w:rPr>
            </w:pPr>
            <w:r w:rsidRPr="00DD178E">
              <w:rPr>
                <w:rFonts w:ascii="Arial" w:hAnsi="Arial" w:cs="Arial"/>
                <w:sz w:val="20"/>
                <w:szCs w:val="20"/>
              </w:rPr>
              <w:t>Chi tiết các bước đầu tiên của nhãn hiệu</w:t>
            </w:r>
          </w:p>
        </w:tc>
        <w:tc>
          <w:tcPr>
            <w:tcW w:w="7105" w:type="dxa"/>
          </w:tcPr>
          <w:p w14:paraId="43C84BB2" w14:textId="77777777" w:rsidR="00EE5ADC" w:rsidRPr="00DD178E" w:rsidRDefault="00EE5ADC" w:rsidP="00EE5ADC">
            <w:pPr>
              <w:pStyle w:val="ListParagraph"/>
              <w:numPr>
                <w:ilvl w:val="0"/>
                <w:numId w:val="18"/>
              </w:numPr>
              <w:ind w:left="346" w:hanging="346"/>
              <w:jc w:val="both"/>
              <w:rPr>
                <w:rFonts w:ascii="Arial" w:hAnsi="Arial" w:cs="Arial"/>
                <w:sz w:val="20"/>
                <w:szCs w:val="20"/>
              </w:rPr>
            </w:pPr>
            <w:r w:rsidRPr="00DD178E">
              <w:rPr>
                <w:rFonts w:ascii="Arial" w:hAnsi="Arial" w:cs="Arial"/>
                <w:i/>
                <w:iCs/>
                <w:sz w:val="20"/>
                <w:szCs w:val="20"/>
              </w:rPr>
              <w:t>Ghi lại ngày sử dụng đầu tiên</w:t>
            </w:r>
            <w:r w:rsidRPr="00DD178E">
              <w:rPr>
                <w:rFonts w:ascii="Arial" w:hAnsi="Arial" w:cs="Arial"/>
                <w:sz w:val="20"/>
                <w:szCs w:val="20"/>
              </w:rPr>
              <w:t xml:space="preserve">: </w:t>
            </w:r>
            <w:r>
              <w:rPr>
                <w:rFonts w:ascii="Arial" w:hAnsi="Arial" w:cs="Arial"/>
                <w:sz w:val="20"/>
                <w:szCs w:val="20"/>
              </w:rPr>
              <w:t>Ghi lại</w:t>
            </w:r>
            <w:r w:rsidRPr="00DD178E">
              <w:rPr>
                <w:rFonts w:ascii="Arial" w:hAnsi="Arial" w:cs="Arial"/>
                <w:sz w:val="20"/>
                <w:szCs w:val="20"/>
              </w:rPr>
              <w:t xml:space="preserve"> ngày đầu tiên nhãn hiệu của bạn được sử dụng trong thương mại.</w:t>
            </w:r>
          </w:p>
          <w:p w14:paraId="760CB697" w14:textId="77777777" w:rsidR="00EE5ADC" w:rsidRPr="00DD178E" w:rsidRDefault="00EE5ADC" w:rsidP="00EE5ADC">
            <w:pPr>
              <w:pStyle w:val="ListParagraph"/>
              <w:numPr>
                <w:ilvl w:val="0"/>
                <w:numId w:val="18"/>
              </w:numPr>
              <w:ind w:left="346" w:hanging="346"/>
              <w:jc w:val="both"/>
              <w:rPr>
                <w:rFonts w:ascii="Arial" w:hAnsi="Arial" w:cs="Arial"/>
                <w:sz w:val="20"/>
                <w:szCs w:val="20"/>
              </w:rPr>
            </w:pPr>
            <w:r w:rsidRPr="00DD178E">
              <w:rPr>
                <w:rFonts w:ascii="Arial" w:hAnsi="Arial" w:cs="Arial"/>
                <w:i/>
                <w:iCs/>
                <w:sz w:val="20"/>
                <w:szCs w:val="20"/>
              </w:rPr>
              <w:t>Xác định vị trí</w:t>
            </w:r>
            <w:r w:rsidRPr="00DD178E">
              <w:rPr>
                <w:rFonts w:ascii="Arial" w:hAnsi="Arial" w:cs="Arial"/>
                <w:sz w:val="20"/>
                <w:szCs w:val="20"/>
              </w:rPr>
              <w:t>: Ghi lại nơi nhãn hiệu của bạn đã được sử dụng, xác định chính xác các thành phố hoặc khu vực.</w:t>
            </w:r>
          </w:p>
          <w:p w14:paraId="60C5C846" w14:textId="77777777" w:rsidR="00EE5ADC" w:rsidRPr="00DD178E" w:rsidRDefault="00EE5ADC" w:rsidP="00EE5ADC">
            <w:pPr>
              <w:pStyle w:val="ListParagraph"/>
              <w:numPr>
                <w:ilvl w:val="0"/>
                <w:numId w:val="18"/>
              </w:numPr>
              <w:ind w:left="346" w:hanging="346"/>
              <w:jc w:val="both"/>
              <w:rPr>
                <w:rFonts w:ascii="Arial" w:hAnsi="Arial" w:cs="Arial"/>
                <w:sz w:val="20"/>
                <w:szCs w:val="20"/>
              </w:rPr>
            </w:pPr>
            <w:r w:rsidRPr="00DD178E">
              <w:rPr>
                <w:rFonts w:ascii="Arial" w:hAnsi="Arial" w:cs="Arial"/>
                <w:i/>
                <w:iCs/>
                <w:sz w:val="20"/>
                <w:szCs w:val="20"/>
              </w:rPr>
              <w:t>Bản chất của hàng hóa/dịch vụ</w:t>
            </w:r>
            <w:r w:rsidRPr="00DD178E">
              <w:rPr>
                <w:rFonts w:ascii="Arial" w:hAnsi="Arial" w:cs="Arial"/>
                <w:sz w:val="20"/>
                <w:szCs w:val="20"/>
              </w:rPr>
              <w:t>: Làm rõ hàng hóa, dịch vụ gắn liền với nhãn hiệu của bạn ngay từ đầu.</w:t>
            </w:r>
          </w:p>
        </w:tc>
      </w:tr>
      <w:tr w:rsidR="00EE5ADC" w14:paraId="34EEB986" w14:textId="77777777" w:rsidTr="00023B09">
        <w:tc>
          <w:tcPr>
            <w:tcW w:w="2245" w:type="dxa"/>
          </w:tcPr>
          <w:p w14:paraId="223142F2" w14:textId="77777777" w:rsidR="00EE5ADC" w:rsidRDefault="00EE5ADC" w:rsidP="00023B09">
            <w:pPr>
              <w:jc w:val="both"/>
              <w:rPr>
                <w:rFonts w:ascii="Arial" w:hAnsi="Arial" w:cs="Arial"/>
                <w:sz w:val="20"/>
                <w:szCs w:val="20"/>
              </w:rPr>
            </w:pPr>
            <w:r w:rsidRPr="00DD178E">
              <w:rPr>
                <w:rFonts w:ascii="Arial" w:hAnsi="Arial" w:cs="Arial"/>
                <w:sz w:val="20"/>
                <w:szCs w:val="20"/>
              </w:rPr>
              <w:t>Nguyên tắc nhất quán</w:t>
            </w:r>
          </w:p>
        </w:tc>
        <w:tc>
          <w:tcPr>
            <w:tcW w:w="7105" w:type="dxa"/>
          </w:tcPr>
          <w:p w14:paraId="56E20B9D" w14:textId="77777777" w:rsidR="00EE5ADC" w:rsidRPr="00DD178E" w:rsidRDefault="00EE5ADC" w:rsidP="00EE5ADC">
            <w:pPr>
              <w:pStyle w:val="ListParagraph"/>
              <w:numPr>
                <w:ilvl w:val="0"/>
                <w:numId w:val="19"/>
              </w:numPr>
              <w:ind w:left="346"/>
              <w:jc w:val="both"/>
              <w:rPr>
                <w:rFonts w:ascii="Arial" w:hAnsi="Arial" w:cs="Arial"/>
                <w:sz w:val="20"/>
                <w:szCs w:val="20"/>
              </w:rPr>
            </w:pPr>
            <w:r w:rsidRPr="00DD178E">
              <w:rPr>
                <w:rFonts w:ascii="Arial" w:hAnsi="Arial" w:cs="Arial"/>
                <w:i/>
                <w:iCs/>
                <w:sz w:val="20"/>
                <w:szCs w:val="20"/>
              </w:rPr>
              <w:t>Duy trì việc sử dụng thống nhất</w:t>
            </w:r>
            <w:r w:rsidRPr="00DD178E">
              <w:rPr>
                <w:rFonts w:ascii="Arial" w:hAnsi="Arial" w:cs="Arial"/>
                <w:sz w:val="20"/>
                <w:szCs w:val="20"/>
              </w:rPr>
              <w:t xml:space="preserve">: Đảm bảo nhãn hiệu của bạn được sử dụng giống nhau </w:t>
            </w:r>
            <w:r>
              <w:rPr>
                <w:rFonts w:ascii="Arial" w:hAnsi="Arial" w:cs="Arial"/>
                <w:sz w:val="20"/>
                <w:szCs w:val="20"/>
              </w:rPr>
              <w:t xml:space="preserve">cho </w:t>
            </w:r>
            <w:r w:rsidRPr="00DD178E">
              <w:rPr>
                <w:rFonts w:ascii="Arial" w:hAnsi="Arial" w:cs="Arial"/>
                <w:sz w:val="20"/>
                <w:szCs w:val="20"/>
              </w:rPr>
              <w:t>tất cả hàng hóa và dịch vụ.</w:t>
            </w:r>
          </w:p>
          <w:p w14:paraId="38E46DBD" w14:textId="77777777" w:rsidR="00EE5ADC" w:rsidRPr="00DD178E" w:rsidRDefault="00EE5ADC" w:rsidP="00EE5ADC">
            <w:pPr>
              <w:pStyle w:val="ListParagraph"/>
              <w:numPr>
                <w:ilvl w:val="0"/>
                <w:numId w:val="19"/>
              </w:numPr>
              <w:ind w:left="346"/>
              <w:jc w:val="both"/>
              <w:rPr>
                <w:rFonts w:ascii="Arial" w:hAnsi="Arial" w:cs="Arial"/>
                <w:sz w:val="20"/>
                <w:szCs w:val="20"/>
              </w:rPr>
            </w:pPr>
            <w:r w:rsidRPr="00DD178E">
              <w:rPr>
                <w:rFonts w:ascii="Arial" w:hAnsi="Arial" w:cs="Arial"/>
                <w:i/>
                <w:iCs/>
                <w:sz w:val="20"/>
                <w:szCs w:val="20"/>
              </w:rPr>
              <w:t>Tránh bị gián đoạn</w:t>
            </w:r>
            <w:r w:rsidRPr="00DD178E">
              <w:rPr>
                <w:rFonts w:ascii="Arial" w:hAnsi="Arial" w:cs="Arial"/>
                <w:sz w:val="20"/>
                <w:szCs w:val="20"/>
              </w:rPr>
              <w:t xml:space="preserve">: Sử dụng liên tục mà không bị gián đoạn đáng kể sẽ củng cố </w:t>
            </w:r>
            <w:r>
              <w:rPr>
                <w:rFonts w:ascii="Arial" w:hAnsi="Arial" w:cs="Arial"/>
                <w:sz w:val="20"/>
                <w:szCs w:val="20"/>
              </w:rPr>
              <w:t>sức mạnh</w:t>
            </w:r>
            <w:r w:rsidRPr="00DD178E">
              <w:rPr>
                <w:rFonts w:ascii="Arial" w:hAnsi="Arial" w:cs="Arial"/>
                <w:sz w:val="20"/>
                <w:szCs w:val="20"/>
              </w:rPr>
              <w:t xml:space="preserve"> của nhãn hiệu.</w:t>
            </w:r>
          </w:p>
          <w:p w14:paraId="2E52AE1F" w14:textId="77777777" w:rsidR="00EE5ADC" w:rsidRPr="00DD178E" w:rsidRDefault="00EE5ADC" w:rsidP="00EE5ADC">
            <w:pPr>
              <w:pStyle w:val="ListParagraph"/>
              <w:numPr>
                <w:ilvl w:val="0"/>
                <w:numId w:val="19"/>
              </w:numPr>
              <w:ind w:left="346"/>
              <w:jc w:val="both"/>
              <w:rPr>
                <w:rFonts w:ascii="Arial" w:hAnsi="Arial" w:cs="Arial"/>
                <w:sz w:val="20"/>
                <w:szCs w:val="20"/>
              </w:rPr>
            </w:pPr>
            <w:r w:rsidRPr="00DD178E">
              <w:rPr>
                <w:rFonts w:ascii="Arial" w:hAnsi="Arial" w:cs="Arial"/>
                <w:i/>
                <w:iCs/>
                <w:sz w:val="20"/>
                <w:szCs w:val="20"/>
              </w:rPr>
              <w:t>Nhận thức của người tiêu dùng</w:t>
            </w:r>
            <w:r w:rsidRPr="00DD178E">
              <w:rPr>
                <w:rFonts w:ascii="Arial" w:hAnsi="Arial" w:cs="Arial"/>
                <w:sz w:val="20"/>
                <w:szCs w:val="20"/>
              </w:rPr>
              <w:t>: Việc sử dụng nhất quán sẽ thúc đẩy sự liên kết chặt chẽ của nhãn hiệu với sản phẩm của bạn.</w:t>
            </w:r>
          </w:p>
        </w:tc>
      </w:tr>
      <w:tr w:rsidR="00EE5ADC" w14:paraId="1B579113" w14:textId="77777777" w:rsidTr="00023B09">
        <w:tc>
          <w:tcPr>
            <w:tcW w:w="2245" w:type="dxa"/>
          </w:tcPr>
          <w:p w14:paraId="4550107D" w14:textId="77777777" w:rsidR="00EE5ADC" w:rsidRDefault="00EE5ADC" w:rsidP="00023B09">
            <w:pPr>
              <w:jc w:val="both"/>
              <w:rPr>
                <w:rFonts w:ascii="Arial" w:hAnsi="Arial" w:cs="Arial"/>
                <w:sz w:val="20"/>
                <w:szCs w:val="20"/>
              </w:rPr>
            </w:pPr>
            <w:r>
              <w:rPr>
                <w:rFonts w:ascii="Arial" w:hAnsi="Arial" w:cs="Arial"/>
                <w:sz w:val="20"/>
                <w:szCs w:val="20"/>
              </w:rPr>
              <w:t xml:space="preserve">Phác thảo </w:t>
            </w:r>
            <w:r w:rsidRPr="00DD178E">
              <w:rPr>
                <w:rFonts w:ascii="Arial" w:hAnsi="Arial" w:cs="Arial"/>
                <w:sz w:val="20"/>
                <w:szCs w:val="20"/>
              </w:rPr>
              <w:t>lịch sử nhãn hiệu của bạn</w:t>
            </w:r>
          </w:p>
        </w:tc>
        <w:tc>
          <w:tcPr>
            <w:tcW w:w="7105" w:type="dxa"/>
          </w:tcPr>
          <w:p w14:paraId="2B9557D7" w14:textId="77777777" w:rsidR="00EE5ADC" w:rsidRPr="00DD178E" w:rsidRDefault="00EE5ADC" w:rsidP="00EE5ADC">
            <w:pPr>
              <w:pStyle w:val="ListParagraph"/>
              <w:numPr>
                <w:ilvl w:val="0"/>
                <w:numId w:val="20"/>
              </w:numPr>
              <w:ind w:left="346"/>
              <w:jc w:val="both"/>
              <w:rPr>
                <w:rFonts w:ascii="Arial" w:hAnsi="Arial" w:cs="Arial"/>
                <w:sz w:val="20"/>
                <w:szCs w:val="20"/>
              </w:rPr>
            </w:pPr>
            <w:r w:rsidRPr="00DD178E">
              <w:rPr>
                <w:rFonts w:ascii="Arial" w:hAnsi="Arial" w:cs="Arial"/>
                <w:sz w:val="20"/>
                <w:szCs w:val="20"/>
              </w:rPr>
              <w:t xml:space="preserve">Xây dựng một dòng thời gian làm nổi bật hành trình </w:t>
            </w:r>
            <w:r>
              <w:rPr>
                <w:rFonts w:ascii="Arial" w:hAnsi="Arial" w:cs="Arial"/>
                <w:sz w:val="20"/>
                <w:szCs w:val="20"/>
              </w:rPr>
              <w:t xml:space="preserve">sử dụng nhãn hiệu </w:t>
            </w:r>
            <w:r w:rsidRPr="00DD178E">
              <w:rPr>
                <w:rFonts w:ascii="Arial" w:hAnsi="Arial" w:cs="Arial"/>
                <w:sz w:val="20"/>
                <w:szCs w:val="20"/>
              </w:rPr>
              <w:t xml:space="preserve">của bạn. Bao gồm các cột mốc quan trọng như mở rộng thị trường, các chiến dịch tiếp thị quan trọng và các sáng kiến đổi mới thương hiệu. Sự thể hiện trực quan này </w:t>
            </w:r>
            <w:r>
              <w:rPr>
                <w:rFonts w:ascii="Arial" w:hAnsi="Arial" w:cs="Arial"/>
                <w:sz w:val="20"/>
                <w:szCs w:val="20"/>
              </w:rPr>
              <w:t>cho thấy</w:t>
            </w:r>
            <w:r w:rsidRPr="00DD178E">
              <w:rPr>
                <w:rFonts w:ascii="Arial" w:hAnsi="Arial" w:cs="Arial"/>
                <w:sz w:val="20"/>
                <w:szCs w:val="20"/>
              </w:rPr>
              <w:t xml:space="preserve"> sự phát triển và sự hiện diện lâu dài của nhãn hiệu</w:t>
            </w:r>
            <w:r>
              <w:rPr>
                <w:rFonts w:ascii="Arial" w:hAnsi="Arial" w:cs="Arial"/>
                <w:sz w:val="20"/>
                <w:szCs w:val="20"/>
              </w:rPr>
              <w:t>.</w:t>
            </w:r>
          </w:p>
        </w:tc>
      </w:tr>
      <w:tr w:rsidR="00EE5ADC" w14:paraId="769220E5" w14:textId="77777777" w:rsidTr="00023B09">
        <w:tc>
          <w:tcPr>
            <w:tcW w:w="2245" w:type="dxa"/>
          </w:tcPr>
          <w:p w14:paraId="096541B3" w14:textId="77777777" w:rsidR="00EE5ADC" w:rsidRPr="00B3700B" w:rsidRDefault="00EE5ADC" w:rsidP="00023B09">
            <w:pPr>
              <w:jc w:val="both"/>
              <w:rPr>
                <w:rFonts w:ascii="Arial" w:hAnsi="Arial" w:cs="Arial"/>
                <w:sz w:val="20"/>
                <w:szCs w:val="20"/>
              </w:rPr>
            </w:pPr>
            <w:r>
              <w:rPr>
                <w:rFonts w:ascii="Arial" w:hAnsi="Arial" w:cs="Arial"/>
                <w:sz w:val="20"/>
                <w:szCs w:val="20"/>
              </w:rPr>
              <w:t>Khả năng phân</w:t>
            </w:r>
            <w:r w:rsidRPr="00DD178E">
              <w:rPr>
                <w:rFonts w:ascii="Arial" w:hAnsi="Arial" w:cs="Arial"/>
                <w:sz w:val="20"/>
                <w:szCs w:val="20"/>
              </w:rPr>
              <w:t xml:space="preserve"> biệt và ý nghĩa </w:t>
            </w:r>
            <w:r>
              <w:rPr>
                <w:rFonts w:ascii="Arial" w:hAnsi="Arial" w:cs="Arial"/>
                <w:sz w:val="20"/>
                <w:szCs w:val="20"/>
              </w:rPr>
              <w:t xml:space="preserve">thứ hai của nhãn hiệu </w:t>
            </w:r>
          </w:p>
        </w:tc>
        <w:tc>
          <w:tcPr>
            <w:tcW w:w="7105" w:type="dxa"/>
          </w:tcPr>
          <w:p w14:paraId="0C96218F" w14:textId="232F6A45" w:rsidR="00EE5ADC" w:rsidRPr="00DD178E" w:rsidRDefault="00EE5ADC" w:rsidP="00EE5ADC">
            <w:pPr>
              <w:pStyle w:val="ListParagraph"/>
              <w:numPr>
                <w:ilvl w:val="0"/>
                <w:numId w:val="20"/>
              </w:numPr>
              <w:ind w:left="346"/>
              <w:jc w:val="both"/>
              <w:rPr>
                <w:rFonts w:ascii="Arial" w:hAnsi="Arial" w:cs="Arial"/>
                <w:sz w:val="20"/>
                <w:szCs w:val="20"/>
              </w:rPr>
            </w:pPr>
            <w:r>
              <w:rPr>
                <w:rFonts w:ascii="Arial" w:hAnsi="Arial" w:cs="Arial"/>
                <w:sz w:val="20"/>
                <w:szCs w:val="20"/>
              </w:rPr>
              <w:t>G</w:t>
            </w:r>
            <w:r w:rsidRPr="00DD178E">
              <w:rPr>
                <w:rFonts w:ascii="Arial" w:hAnsi="Arial" w:cs="Arial"/>
                <w:sz w:val="20"/>
                <w:szCs w:val="20"/>
              </w:rPr>
              <w:t xml:space="preserve">hi chép đầy đủ </w:t>
            </w:r>
            <w:r>
              <w:rPr>
                <w:rFonts w:ascii="Arial" w:hAnsi="Arial" w:cs="Arial"/>
                <w:sz w:val="20"/>
                <w:szCs w:val="20"/>
              </w:rPr>
              <w:t xml:space="preserve">lịch sử </w:t>
            </w:r>
            <w:r w:rsidRPr="00DD178E">
              <w:rPr>
                <w:rFonts w:ascii="Arial" w:hAnsi="Arial" w:cs="Arial"/>
                <w:sz w:val="20"/>
                <w:szCs w:val="20"/>
              </w:rPr>
              <w:t xml:space="preserve">sử dụng </w:t>
            </w:r>
            <w:r>
              <w:rPr>
                <w:rFonts w:ascii="Arial" w:hAnsi="Arial" w:cs="Arial"/>
                <w:sz w:val="20"/>
                <w:szCs w:val="20"/>
              </w:rPr>
              <w:t xml:space="preserve">nhãn hiệu một cách </w:t>
            </w:r>
            <w:r w:rsidRPr="00DD178E">
              <w:rPr>
                <w:rFonts w:ascii="Arial" w:hAnsi="Arial" w:cs="Arial"/>
                <w:sz w:val="20"/>
                <w:szCs w:val="20"/>
              </w:rPr>
              <w:t>nhất quán và liên tục không chỉ chứng minh giá trị pháp lý của nhãn hiệu</w:t>
            </w:r>
            <w:r>
              <w:rPr>
                <w:rFonts w:ascii="Arial" w:hAnsi="Arial" w:cs="Arial"/>
                <w:sz w:val="20"/>
                <w:szCs w:val="20"/>
              </w:rPr>
              <w:t>,</w:t>
            </w:r>
            <w:r w:rsidRPr="00DD178E">
              <w:rPr>
                <w:rFonts w:ascii="Arial" w:hAnsi="Arial" w:cs="Arial"/>
                <w:sz w:val="20"/>
                <w:szCs w:val="20"/>
              </w:rPr>
              <w:t xml:space="preserve"> mà còn củng cố </w:t>
            </w:r>
            <w:r>
              <w:rPr>
                <w:rFonts w:ascii="Arial" w:hAnsi="Arial" w:cs="Arial"/>
                <w:sz w:val="20"/>
                <w:szCs w:val="20"/>
              </w:rPr>
              <w:t>khả năng</w:t>
            </w:r>
            <w:r w:rsidRPr="00DD178E">
              <w:rPr>
                <w:rFonts w:ascii="Arial" w:hAnsi="Arial" w:cs="Arial"/>
                <w:sz w:val="20"/>
                <w:szCs w:val="20"/>
              </w:rPr>
              <w:t xml:space="preserve"> biệt của nó. Điều này rất quan trọng để thiết lập nền tảng pháp lý vững chắc cho nhãn hiệu của bạn, đảm bảo nó </w:t>
            </w:r>
            <w:r>
              <w:rPr>
                <w:rFonts w:ascii="Arial" w:hAnsi="Arial" w:cs="Arial"/>
                <w:sz w:val="20"/>
                <w:szCs w:val="20"/>
              </w:rPr>
              <w:t xml:space="preserve">có mối liên kết </w:t>
            </w:r>
            <w:r w:rsidRPr="00DD178E">
              <w:rPr>
                <w:rFonts w:ascii="Arial" w:hAnsi="Arial" w:cs="Arial"/>
                <w:sz w:val="20"/>
                <w:szCs w:val="20"/>
              </w:rPr>
              <w:t>với hàng hóa hoặc dịch vụ của bạn trong tâm trí người tiêu dùng.</w:t>
            </w:r>
          </w:p>
        </w:tc>
      </w:tr>
    </w:tbl>
    <w:p w14:paraId="5F04E900" w14:textId="77777777" w:rsidR="00EE5ADC" w:rsidRDefault="00EE5ADC" w:rsidP="00EE5ADC">
      <w:pPr>
        <w:spacing w:after="0" w:line="240" w:lineRule="auto"/>
        <w:jc w:val="both"/>
        <w:rPr>
          <w:rFonts w:ascii="Arial" w:hAnsi="Arial" w:cs="Arial"/>
          <w:sz w:val="20"/>
          <w:szCs w:val="20"/>
        </w:rPr>
      </w:pPr>
    </w:p>
    <w:p w14:paraId="5A6B8FEC" w14:textId="77777777" w:rsidR="00EE5ADC" w:rsidRPr="00FA5FA4" w:rsidRDefault="00EE5ADC" w:rsidP="00EE5ADC">
      <w:pPr>
        <w:spacing w:after="0" w:line="240" w:lineRule="auto"/>
        <w:jc w:val="both"/>
        <w:rPr>
          <w:rFonts w:ascii="Arial" w:hAnsi="Arial" w:cs="Arial"/>
          <w:b/>
          <w:bCs/>
          <w:color w:val="2F5496" w:themeColor="accent1" w:themeShade="BF"/>
        </w:rPr>
      </w:pPr>
      <w:r w:rsidRPr="00FA5FA4">
        <w:rPr>
          <w:rFonts w:ascii="Arial" w:hAnsi="Arial" w:cs="Arial"/>
          <w:b/>
          <w:bCs/>
          <w:color w:val="2F5496" w:themeColor="accent1" w:themeShade="BF"/>
        </w:rPr>
        <w:t>2. Mức độ sử dụng</w:t>
      </w:r>
    </w:p>
    <w:p w14:paraId="6B7D324A" w14:textId="77777777" w:rsidR="00EE5ADC" w:rsidRDefault="00EE5ADC" w:rsidP="00EE5ADC">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E5ADC" w14:paraId="32DB8EA9" w14:textId="77777777" w:rsidTr="00023B09">
        <w:tc>
          <w:tcPr>
            <w:tcW w:w="2245" w:type="dxa"/>
          </w:tcPr>
          <w:p w14:paraId="3CFF2DC1" w14:textId="77777777" w:rsidR="00EE5ADC" w:rsidRDefault="00EE5ADC" w:rsidP="00023B09">
            <w:pPr>
              <w:jc w:val="both"/>
              <w:rPr>
                <w:rFonts w:ascii="Arial" w:hAnsi="Arial" w:cs="Arial"/>
                <w:sz w:val="20"/>
                <w:szCs w:val="20"/>
              </w:rPr>
            </w:pPr>
            <w:r>
              <w:rPr>
                <w:rFonts w:ascii="Arial" w:hAnsi="Arial" w:cs="Arial"/>
                <w:sz w:val="20"/>
                <w:szCs w:val="20"/>
              </w:rPr>
              <w:t xml:space="preserve">Định vị nơi sử dụng nhãn hiệu </w:t>
            </w:r>
          </w:p>
        </w:tc>
        <w:tc>
          <w:tcPr>
            <w:tcW w:w="7105" w:type="dxa"/>
          </w:tcPr>
          <w:p w14:paraId="248B1C1B" w14:textId="77777777" w:rsidR="00EE5ADC" w:rsidRPr="00AF4473" w:rsidRDefault="00EE5ADC" w:rsidP="00EE5ADC">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Ghi lại vị trí địa lý</w:t>
            </w:r>
            <w:r w:rsidRPr="00AF4473">
              <w:rPr>
                <w:rFonts w:ascii="Arial" w:hAnsi="Arial" w:cs="Arial"/>
                <w:sz w:val="20"/>
                <w:szCs w:val="20"/>
              </w:rPr>
              <w:t>: Ghi lại mọi thành phố, vùng hoặc quốc gia nơi nhãn hiệu của bạn được sử dụng.</w:t>
            </w:r>
          </w:p>
          <w:p w14:paraId="07C20D3B" w14:textId="77777777" w:rsidR="00EE5ADC" w:rsidRPr="00AF4473" w:rsidRDefault="00EE5ADC" w:rsidP="00EE5ADC">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Sử dụng bản đồ và hình ảnh</w:t>
            </w:r>
            <w:r w:rsidRPr="00AF4473">
              <w:rPr>
                <w:rFonts w:ascii="Arial" w:hAnsi="Arial" w:cs="Arial"/>
                <w:sz w:val="20"/>
                <w:szCs w:val="20"/>
              </w:rPr>
              <w:t>: Làm nổi bật chiều rộng và chiều sâu của sự hiện diện thương hiệu của bạn để minh họa phạm vi tiếp cận rộng rãi của nó.</w:t>
            </w:r>
          </w:p>
          <w:p w14:paraId="3A82469B" w14:textId="77777777" w:rsidR="00EE5ADC" w:rsidRPr="00AF4473" w:rsidRDefault="00EE5ADC" w:rsidP="00EE5ADC">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 xml:space="preserve">Trọng tâm </w:t>
            </w:r>
            <w:r>
              <w:rPr>
                <w:rFonts w:ascii="Arial" w:hAnsi="Arial" w:cs="Arial"/>
                <w:i/>
                <w:iCs/>
                <w:sz w:val="20"/>
                <w:szCs w:val="20"/>
              </w:rPr>
              <w:t xml:space="preserve">vào </w:t>
            </w:r>
            <w:r w:rsidRPr="00AF4473">
              <w:rPr>
                <w:rFonts w:ascii="Arial" w:hAnsi="Arial" w:cs="Arial"/>
                <w:i/>
                <w:iCs/>
                <w:sz w:val="20"/>
                <w:szCs w:val="20"/>
              </w:rPr>
              <w:t>các thành phố lớn</w:t>
            </w:r>
            <w:r w:rsidRPr="00AF4473">
              <w:rPr>
                <w:rFonts w:ascii="Arial" w:hAnsi="Arial" w:cs="Arial"/>
                <w:sz w:val="20"/>
                <w:szCs w:val="20"/>
              </w:rPr>
              <w:t>: Nhấn mạnh việc sử dụng ở các khu vực đô thị trọng điểm để thể hiện sự thâm nhập thị trường.</w:t>
            </w:r>
          </w:p>
        </w:tc>
      </w:tr>
      <w:tr w:rsidR="00EE5ADC" w14:paraId="7CB0FF8E" w14:textId="77777777" w:rsidTr="00023B09">
        <w:tc>
          <w:tcPr>
            <w:tcW w:w="2245" w:type="dxa"/>
          </w:tcPr>
          <w:p w14:paraId="2BFCC7E1" w14:textId="77777777" w:rsidR="00EE5ADC" w:rsidRDefault="00EE5ADC" w:rsidP="00023B09">
            <w:pPr>
              <w:jc w:val="both"/>
              <w:rPr>
                <w:rFonts w:ascii="Arial" w:hAnsi="Arial" w:cs="Arial"/>
                <w:sz w:val="20"/>
                <w:szCs w:val="20"/>
              </w:rPr>
            </w:pPr>
            <w:r w:rsidRPr="00AF4473">
              <w:rPr>
                <w:rFonts w:ascii="Arial" w:hAnsi="Arial" w:cs="Arial"/>
                <w:sz w:val="20"/>
                <w:szCs w:val="20"/>
              </w:rPr>
              <w:t>Định lượng mức độ phổ biến</w:t>
            </w:r>
          </w:p>
        </w:tc>
        <w:tc>
          <w:tcPr>
            <w:tcW w:w="7105" w:type="dxa"/>
          </w:tcPr>
          <w:p w14:paraId="1B8CDE74" w14:textId="77777777" w:rsidR="00EE5ADC" w:rsidRPr="00AF4473" w:rsidRDefault="00EE5ADC" w:rsidP="00EE5ADC">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Tổng doanh số bán hàng</w:t>
            </w:r>
            <w:r w:rsidRPr="00AF4473">
              <w:rPr>
                <w:rFonts w:ascii="Arial" w:hAnsi="Arial" w:cs="Arial"/>
                <w:sz w:val="20"/>
                <w:szCs w:val="20"/>
              </w:rPr>
              <w:t>: Tổng hợp tất cả dữ liệu bán hàng liên quan đến nhãn hiệu của bạn.</w:t>
            </w:r>
          </w:p>
          <w:p w14:paraId="063EC835" w14:textId="77777777" w:rsidR="00EE5ADC" w:rsidRPr="00AF4473" w:rsidRDefault="00EE5ADC" w:rsidP="00EE5ADC">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Tăng trưởng theo thời gian</w:t>
            </w:r>
            <w:r w:rsidRPr="00AF4473">
              <w:rPr>
                <w:rFonts w:ascii="Arial" w:hAnsi="Arial" w:cs="Arial"/>
                <w:sz w:val="20"/>
                <w:szCs w:val="20"/>
              </w:rPr>
              <w:t>: Hiển thị xu hướng bán hàng để chứng minh nhu cầu ngày càng tăng.</w:t>
            </w:r>
          </w:p>
          <w:p w14:paraId="31935858" w14:textId="77777777" w:rsidR="00EE5ADC" w:rsidRPr="00AF4473" w:rsidRDefault="00EE5ADC" w:rsidP="00EE5ADC">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 xml:space="preserve">Phân </w:t>
            </w:r>
            <w:r>
              <w:rPr>
                <w:rFonts w:ascii="Arial" w:hAnsi="Arial" w:cs="Arial"/>
                <w:i/>
                <w:iCs/>
                <w:sz w:val="20"/>
                <w:szCs w:val="20"/>
              </w:rPr>
              <w:t xml:space="preserve">chia </w:t>
            </w:r>
            <w:r w:rsidRPr="00AF4473">
              <w:rPr>
                <w:rFonts w:ascii="Arial" w:hAnsi="Arial" w:cs="Arial"/>
                <w:i/>
                <w:iCs/>
                <w:sz w:val="20"/>
                <w:szCs w:val="20"/>
              </w:rPr>
              <w:t>theo khu vực</w:t>
            </w:r>
            <w:r w:rsidRPr="00AF4473">
              <w:rPr>
                <w:rFonts w:ascii="Arial" w:hAnsi="Arial" w:cs="Arial"/>
                <w:sz w:val="20"/>
                <w:szCs w:val="20"/>
              </w:rPr>
              <w:t xml:space="preserve">: Cung cấp số liệu bán hàng theo khu vực </w:t>
            </w:r>
            <w:r>
              <w:rPr>
                <w:rFonts w:ascii="Arial" w:hAnsi="Arial" w:cs="Arial"/>
                <w:sz w:val="20"/>
                <w:szCs w:val="20"/>
              </w:rPr>
              <w:t xml:space="preserve">nơi thương hiệu của bạn nổi bật. </w:t>
            </w:r>
          </w:p>
        </w:tc>
      </w:tr>
      <w:tr w:rsidR="00EE5ADC" w14:paraId="1844CE73" w14:textId="77777777" w:rsidTr="00023B09">
        <w:tc>
          <w:tcPr>
            <w:tcW w:w="2245" w:type="dxa"/>
          </w:tcPr>
          <w:p w14:paraId="2D48F7C1" w14:textId="77777777" w:rsidR="00EE5ADC" w:rsidRDefault="00EE5ADC" w:rsidP="00023B09">
            <w:pPr>
              <w:jc w:val="both"/>
              <w:rPr>
                <w:rFonts w:ascii="Arial" w:hAnsi="Arial" w:cs="Arial"/>
                <w:sz w:val="20"/>
                <w:szCs w:val="20"/>
              </w:rPr>
            </w:pPr>
            <w:r w:rsidRPr="00AF4473">
              <w:rPr>
                <w:rFonts w:ascii="Arial" w:hAnsi="Arial" w:cs="Arial"/>
                <w:sz w:val="20"/>
                <w:szCs w:val="20"/>
              </w:rPr>
              <w:t>Dấu chân kỹ thuật số</w:t>
            </w:r>
          </w:p>
        </w:tc>
        <w:tc>
          <w:tcPr>
            <w:tcW w:w="7105" w:type="dxa"/>
          </w:tcPr>
          <w:p w14:paraId="635562AE" w14:textId="77777777" w:rsidR="00EE5ADC" w:rsidRPr="00AF4473" w:rsidRDefault="00EE5ADC" w:rsidP="00EE5ADC">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Lưu lượng truy cập trang web</w:t>
            </w:r>
            <w:r w:rsidRPr="00AF4473">
              <w:rPr>
                <w:rFonts w:ascii="Arial" w:hAnsi="Arial" w:cs="Arial"/>
                <w:sz w:val="20"/>
                <w:szCs w:val="20"/>
              </w:rPr>
              <w:t xml:space="preserve">: Chia sẻ số liệu thống kê để </w:t>
            </w:r>
            <w:r>
              <w:rPr>
                <w:rFonts w:ascii="Arial" w:hAnsi="Arial" w:cs="Arial"/>
                <w:sz w:val="20"/>
                <w:szCs w:val="20"/>
              </w:rPr>
              <w:t>chỉ ra</w:t>
            </w:r>
            <w:r w:rsidRPr="00AF4473">
              <w:rPr>
                <w:rFonts w:ascii="Arial" w:hAnsi="Arial" w:cs="Arial"/>
                <w:sz w:val="20"/>
                <w:szCs w:val="20"/>
              </w:rPr>
              <w:t xml:space="preserve"> tần suất nhãn hiệu của bạn thu hút sự quan tâm </w:t>
            </w:r>
            <w:r>
              <w:rPr>
                <w:rFonts w:ascii="Arial" w:hAnsi="Arial" w:cs="Arial"/>
                <w:sz w:val="20"/>
                <w:szCs w:val="20"/>
              </w:rPr>
              <w:t>trên từ môi trường số</w:t>
            </w:r>
            <w:r w:rsidRPr="00AF4473">
              <w:rPr>
                <w:rFonts w:ascii="Arial" w:hAnsi="Arial" w:cs="Arial"/>
                <w:sz w:val="20"/>
                <w:szCs w:val="20"/>
              </w:rPr>
              <w:t>.</w:t>
            </w:r>
          </w:p>
          <w:p w14:paraId="5DB7968F" w14:textId="77777777" w:rsidR="00EE5ADC" w:rsidRPr="00AF4473" w:rsidRDefault="00EE5ADC" w:rsidP="00EE5ADC">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lastRenderedPageBreak/>
              <w:t>Mức độ tương tác trên mạng xã hội</w:t>
            </w:r>
            <w:r w:rsidRPr="00AF4473">
              <w:rPr>
                <w:rFonts w:ascii="Arial" w:hAnsi="Arial" w:cs="Arial"/>
                <w:sz w:val="20"/>
                <w:szCs w:val="20"/>
              </w:rPr>
              <w:t>: Sử dụng các số liệu như người theo dõi, lượt thích và lượt chia sẻ để chứng minh mức độ phổ biến</w:t>
            </w:r>
            <w:r>
              <w:rPr>
                <w:rFonts w:ascii="Arial" w:hAnsi="Arial" w:cs="Arial"/>
                <w:sz w:val="20"/>
                <w:szCs w:val="20"/>
              </w:rPr>
              <w:t>trên môi trường số</w:t>
            </w:r>
            <w:r w:rsidRPr="00AF4473">
              <w:rPr>
                <w:rFonts w:ascii="Arial" w:hAnsi="Arial" w:cs="Arial"/>
                <w:sz w:val="20"/>
                <w:szCs w:val="20"/>
              </w:rPr>
              <w:t xml:space="preserve"> của nhãn hiệu</w:t>
            </w:r>
            <w:r>
              <w:rPr>
                <w:rFonts w:ascii="Arial" w:hAnsi="Arial" w:cs="Arial"/>
                <w:sz w:val="20"/>
                <w:szCs w:val="20"/>
              </w:rPr>
              <w:t>.</w:t>
            </w:r>
          </w:p>
          <w:p w14:paraId="6717D49F" w14:textId="77777777" w:rsidR="00EE5ADC" w:rsidRPr="00AF4473" w:rsidRDefault="00EE5ADC" w:rsidP="00EE5ADC">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 xml:space="preserve">Sức mạnh thương mại điện tử </w:t>
            </w:r>
            <w:r w:rsidRPr="00AF4473">
              <w:rPr>
                <w:rFonts w:ascii="Arial" w:hAnsi="Arial" w:cs="Arial"/>
                <w:sz w:val="20"/>
                <w:szCs w:val="20"/>
              </w:rPr>
              <w:t xml:space="preserve">: Nếu có thể, hãy </w:t>
            </w:r>
            <w:r>
              <w:rPr>
                <w:rFonts w:ascii="Arial" w:hAnsi="Arial" w:cs="Arial"/>
                <w:sz w:val="20"/>
                <w:szCs w:val="20"/>
              </w:rPr>
              <w:t>đưa ra</w:t>
            </w:r>
            <w:r w:rsidRPr="00AF4473">
              <w:rPr>
                <w:rFonts w:ascii="Arial" w:hAnsi="Arial" w:cs="Arial"/>
                <w:sz w:val="20"/>
                <w:szCs w:val="20"/>
              </w:rPr>
              <w:t xml:space="preserve"> dữ liệu bán hàng trực tuyến để nhấn mạnh thành công thương mại của nhãn hiệu</w:t>
            </w:r>
            <w:r>
              <w:rPr>
                <w:rFonts w:ascii="Arial" w:hAnsi="Arial" w:cs="Arial"/>
                <w:sz w:val="20"/>
                <w:szCs w:val="20"/>
              </w:rPr>
              <w:t>.</w:t>
            </w:r>
          </w:p>
        </w:tc>
      </w:tr>
    </w:tbl>
    <w:p w14:paraId="22B0E0D4" w14:textId="6D0CA09F" w:rsidR="00EE5ADC" w:rsidRDefault="00EE5ADC" w:rsidP="00EE5ADC">
      <w:pPr>
        <w:spacing w:after="0" w:line="240" w:lineRule="auto"/>
        <w:jc w:val="both"/>
        <w:rPr>
          <w:rFonts w:ascii="Arial" w:hAnsi="Arial" w:cs="Arial"/>
          <w:b/>
          <w:bCs/>
          <w:color w:val="2F5496" w:themeColor="accent1" w:themeShade="BF"/>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D0364BE" wp14:editId="2F4D20F9">
                <wp:simplePos x="0" y="0"/>
                <wp:positionH relativeFrom="column">
                  <wp:posOffset>6395085</wp:posOffset>
                </wp:positionH>
                <wp:positionV relativeFrom="paragraph">
                  <wp:posOffset>-1062990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4CD059" w14:textId="77777777" w:rsidR="00EE5ADC" w:rsidRPr="00BA68B8" w:rsidRDefault="00EE5ADC" w:rsidP="00EE5ADC">
                            <w:pPr>
                              <w:spacing w:after="0" w:line="240" w:lineRule="auto"/>
                              <w:rPr>
                                <w:rFonts w:ascii="Arial" w:hAnsi="Arial" w:cs="Arial"/>
                                <w:b/>
                                <w:color w:val="FFFFFF" w:themeColor="background1"/>
                                <w:sz w:val="20"/>
                                <w:szCs w:val="20"/>
                              </w:rPr>
                            </w:pPr>
                            <w:r w:rsidRPr="00EE5ADC">
                              <w:rPr>
                                <w:rFonts w:ascii="Arial" w:hAnsi="Arial" w:cs="Arial"/>
                                <w:b/>
                                <w:bCs/>
                                <w:color w:val="FFFFFF" w:themeColor="background1"/>
                                <w:sz w:val="20"/>
                                <w:szCs w:val="20"/>
                              </w:rPr>
                              <w:t>Từ chối bảo hộ nhãn hiệu ở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364BE" id="Rectangle 4" o:spid="_x0000_s1028" style="position:absolute;left:0;text-align:left;margin-left:503.55pt;margin-top:-83.7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4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" fillcolor="#00b39c" strokecolor="#00b39c" strokeweight="0">
                <v:textbox style="layout-flow:vertical">
                  <w:txbxContent>
                    <w:p w14:paraId="344CD059" w14:textId="77777777" w:rsidR="00EE5ADC" w:rsidRPr="00BA68B8" w:rsidRDefault="00EE5ADC" w:rsidP="00EE5ADC">
                      <w:pPr>
                        <w:spacing w:after="0" w:line="240" w:lineRule="auto"/>
                        <w:rPr>
                          <w:rFonts w:ascii="Arial" w:hAnsi="Arial" w:cs="Arial"/>
                          <w:b/>
                          <w:color w:val="FFFFFF" w:themeColor="background1"/>
                          <w:sz w:val="20"/>
                          <w:szCs w:val="20"/>
                        </w:rPr>
                      </w:pPr>
                      <w:r w:rsidRPr="00EE5ADC">
                        <w:rPr>
                          <w:rFonts w:ascii="Arial" w:hAnsi="Arial" w:cs="Arial"/>
                          <w:b/>
                          <w:bCs/>
                          <w:color w:val="FFFFFF" w:themeColor="background1"/>
                          <w:sz w:val="20"/>
                          <w:szCs w:val="20"/>
                        </w:rPr>
                        <w:t>Từ chối bảo hộ nhãn hiệu ở Myanmar</w:t>
                      </w:r>
                    </w:p>
                  </w:txbxContent>
                </v:textbox>
              </v:rect>
            </w:pict>
          </mc:Fallback>
        </mc:AlternateContent>
      </w:r>
    </w:p>
    <w:p w14:paraId="76ADF0B1" w14:textId="77777777" w:rsidR="00EE5ADC" w:rsidRPr="00FA5FA4" w:rsidRDefault="00EE5ADC" w:rsidP="00EE5ADC">
      <w:pPr>
        <w:spacing w:after="0" w:line="240" w:lineRule="auto"/>
        <w:jc w:val="both"/>
        <w:rPr>
          <w:rFonts w:ascii="Arial" w:hAnsi="Arial" w:cs="Arial"/>
          <w:b/>
          <w:bCs/>
          <w:color w:val="2F5496" w:themeColor="accent1" w:themeShade="BF"/>
        </w:rPr>
      </w:pPr>
      <w:r w:rsidRPr="00FA5FA4">
        <w:rPr>
          <w:rFonts w:ascii="Arial" w:hAnsi="Arial" w:cs="Arial"/>
          <w:b/>
          <w:bCs/>
          <w:color w:val="2F5496" w:themeColor="accent1" w:themeShade="BF"/>
        </w:rPr>
        <w:t>3. Quảng cáo, tuyên truyền:</w:t>
      </w:r>
    </w:p>
    <w:p w14:paraId="09F7A1AD" w14:textId="77777777" w:rsidR="00EE5ADC" w:rsidRDefault="00EE5ADC" w:rsidP="00EE5ADC">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E5ADC" w14:paraId="35FBB5AE" w14:textId="77777777" w:rsidTr="00023B09">
        <w:tc>
          <w:tcPr>
            <w:tcW w:w="2245" w:type="dxa"/>
          </w:tcPr>
          <w:p w14:paraId="7C02288F" w14:textId="77777777" w:rsidR="00EE5ADC" w:rsidRDefault="00EE5ADC" w:rsidP="00023B09">
            <w:pPr>
              <w:jc w:val="both"/>
              <w:rPr>
                <w:rFonts w:ascii="Arial" w:hAnsi="Arial" w:cs="Arial"/>
                <w:sz w:val="20"/>
                <w:szCs w:val="20"/>
              </w:rPr>
            </w:pPr>
            <w:r>
              <w:rPr>
                <w:rFonts w:ascii="Arial" w:hAnsi="Arial" w:cs="Arial"/>
                <w:sz w:val="20"/>
                <w:szCs w:val="20"/>
              </w:rPr>
              <w:t xml:space="preserve">Đưa ra </w:t>
            </w:r>
            <w:r w:rsidRPr="00AD01CB">
              <w:rPr>
                <w:rFonts w:ascii="Arial" w:hAnsi="Arial" w:cs="Arial"/>
                <w:sz w:val="20"/>
                <w:szCs w:val="20"/>
              </w:rPr>
              <w:t>các cột mốc tiếp thị</w:t>
            </w:r>
          </w:p>
        </w:tc>
        <w:tc>
          <w:tcPr>
            <w:tcW w:w="7105" w:type="dxa"/>
          </w:tcPr>
          <w:p w14:paraId="79DAF76C" w14:textId="77777777" w:rsidR="00EE5ADC" w:rsidRPr="00AD01CB" w:rsidRDefault="00EE5ADC" w:rsidP="00EE5ADC">
            <w:pPr>
              <w:pStyle w:val="ListParagraph"/>
              <w:numPr>
                <w:ilvl w:val="0"/>
                <w:numId w:val="22"/>
              </w:numPr>
              <w:ind w:left="346"/>
              <w:jc w:val="both"/>
              <w:rPr>
                <w:rFonts w:ascii="Arial" w:hAnsi="Arial" w:cs="Arial"/>
                <w:sz w:val="20"/>
                <w:szCs w:val="20"/>
              </w:rPr>
            </w:pPr>
            <w:r w:rsidRPr="00AD01CB">
              <w:rPr>
                <w:rFonts w:ascii="Arial" w:hAnsi="Arial" w:cs="Arial"/>
                <w:i/>
                <w:iCs/>
                <w:sz w:val="20"/>
                <w:szCs w:val="20"/>
              </w:rPr>
              <w:t>Chi tiết chiến dịc</w:t>
            </w:r>
            <w:r>
              <w:rPr>
                <w:rFonts w:ascii="Arial" w:hAnsi="Arial" w:cs="Arial"/>
                <w:i/>
                <w:iCs/>
                <w:sz w:val="20"/>
                <w:szCs w:val="20"/>
              </w:rPr>
              <w:t>h</w:t>
            </w:r>
            <w:r w:rsidRPr="00AD01CB">
              <w:rPr>
                <w:rFonts w:ascii="Arial" w:hAnsi="Arial" w:cs="Arial"/>
                <w:sz w:val="20"/>
                <w:szCs w:val="20"/>
              </w:rPr>
              <w:t>: Ghi lại ngày, thời lượng và tần suất của tất cả các chiến dịch quảng cáo có nhãn hiệu của bạn.</w:t>
            </w:r>
          </w:p>
          <w:p w14:paraId="6052E5A4" w14:textId="77777777" w:rsidR="00EE5ADC" w:rsidRPr="00AD01CB" w:rsidRDefault="00EE5ADC" w:rsidP="00EE5ADC">
            <w:pPr>
              <w:pStyle w:val="ListParagraph"/>
              <w:numPr>
                <w:ilvl w:val="0"/>
                <w:numId w:val="22"/>
              </w:numPr>
              <w:ind w:left="346"/>
              <w:jc w:val="both"/>
              <w:rPr>
                <w:rFonts w:ascii="Arial" w:hAnsi="Arial" w:cs="Arial"/>
                <w:sz w:val="20"/>
                <w:szCs w:val="20"/>
              </w:rPr>
            </w:pPr>
            <w:r w:rsidRPr="00AD01CB">
              <w:rPr>
                <w:rFonts w:ascii="Arial" w:hAnsi="Arial" w:cs="Arial"/>
                <w:i/>
                <w:iCs/>
                <w:sz w:val="20"/>
                <w:szCs w:val="20"/>
              </w:rPr>
              <w:t>Các kênh truyền thông</w:t>
            </w:r>
            <w:r w:rsidRPr="00AD01CB">
              <w:rPr>
                <w:rFonts w:ascii="Arial" w:hAnsi="Arial" w:cs="Arial"/>
                <w:sz w:val="20"/>
                <w:szCs w:val="20"/>
              </w:rPr>
              <w:t>: Lập danh mục các loại phương tiện được sử dụng, từ truyền hình và đài phát thanh đến phương tiện truyền thông trực tuyến và xã hội.</w:t>
            </w:r>
          </w:p>
          <w:p w14:paraId="6740A4B6" w14:textId="77777777" w:rsidR="00EE5ADC" w:rsidRPr="00AD01CB" w:rsidRDefault="00EE5ADC" w:rsidP="00EE5ADC">
            <w:pPr>
              <w:pStyle w:val="ListParagraph"/>
              <w:numPr>
                <w:ilvl w:val="0"/>
                <w:numId w:val="22"/>
              </w:numPr>
              <w:ind w:left="346"/>
              <w:jc w:val="both"/>
              <w:rPr>
                <w:rFonts w:ascii="Arial" w:hAnsi="Arial" w:cs="Arial"/>
                <w:sz w:val="20"/>
                <w:szCs w:val="20"/>
              </w:rPr>
            </w:pPr>
            <w:r w:rsidRPr="00AD01CB">
              <w:rPr>
                <w:rFonts w:ascii="Arial" w:hAnsi="Arial" w:cs="Arial"/>
                <w:i/>
                <w:iCs/>
                <w:sz w:val="20"/>
                <w:szCs w:val="20"/>
              </w:rPr>
              <w:t>Thông tin chi tiết về ngân sách</w:t>
            </w:r>
            <w:r w:rsidRPr="00AD01CB">
              <w:rPr>
                <w:rFonts w:ascii="Arial" w:hAnsi="Arial" w:cs="Arial"/>
                <w:sz w:val="20"/>
                <w:szCs w:val="20"/>
              </w:rPr>
              <w:t xml:space="preserve">: Cung cấp thông tin cụ thể về ngân sách tiếp thị để làm nổi bật khoản đầu tư </w:t>
            </w:r>
            <w:r>
              <w:rPr>
                <w:rFonts w:ascii="Arial" w:hAnsi="Arial" w:cs="Arial"/>
                <w:sz w:val="20"/>
                <w:szCs w:val="20"/>
              </w:rPr>
              <w:t>cho</w:t>
            </w:r>
            <w:r w:rsidRPr="00AD01CB">
              <w:rPr>
                <w:rFonts w:ascii="Arial" w:hAnsi="Arial" w:cs="Arial"/>
                <w:sz w:val="20"/>
                <w:szCs w:val="20"/>
              </w:rPr>
              <w:t xml:space="preserve"> việc quảng bá nhãn hiệu của bạn.</w:t>
            </w:r>
          </w:p>
        </w:tc>
      </w:tr>
      <w:tr w:rsidR="00EE5ADC" w14:paraId="23795C0D" w14:textId="77777777" w:rsidTr="00023B09">
        <w:tc>
          <w:tcPr>
            <w:tcW w:w="2245" w:type="dxa"/>
          </w:tcPr>
          <w:p w14:paraId="1475ACB4" w14:textId="77777777" w:rsidR="00EE5ADC" w:rsidRDefault="00EE5ADC" w:rsidP="00023B09">
            <w:pPr>
              <w:jc w:val="both"/>
              <w:rPr>
                <w:rFonts w:ascii="Arial" w:hAnsi="Arial" w:cs="Arial"/>
                <w:sz w:val="20"/>
                <w:szCs w:val="20"/>
              </w:rPr>
            </w:pPr>
            <w:r w:rsidRPr="00AD01CB">
              <w:rPr>
                <w:rFonts w:ascii="Arial" w:hAnsi="Arial" w:cs="Arial"/>
                <w:sz w:val="20"/>
                <w:szCs w:val="20"/>
              </w:rPr>
              <w:t xml:space="preserve">Phương tiện truyền thông </w:t>
            </w:r>
          </w:p>
        </w:tc>
        <w:tc>
          <w:tcPr>
            <w:tcW w:w="7105" w:type="dxa"/>
          </w:tcPr>
          <w:p w14:paraId="016F3CBA" w14:textId="77777777" w:rsidR="00EE5ADC" w:rsidRPr="00AD01CB" w:rsidRDefault="00EE5ADC" w:rsidP="00EE5ADC">
            <w:pPr>
              <w:pStyle w:val="ListParagraph"/>
              <w:numPr>
                <w:ilvl w:val="0"/>
                <w:numId w:val="22"/>
              </w:numPr>
              <w:ind w:left="346"/>
              <w:jc w:val="both"/>
              <w:rPr>
                <w:rFonts w:ascii="Arial" w:hAnsi="Arial" w:cs="Arial"/>
                <w:sz w:val="20"/>
                <w:szCs w:val="20"/>
              </w:rPr>
            </w:pPr>
            <w:r w:rsidRPr="00AD01CB">
              <w:rPr>
                <w:rFonts w:ascii="Arial" w:hAnsi="Arial" w:cs="Arial"/>
                <w:sz w:val="20"/>
                <w:szCs w:val="20"/>
              </w:rPr>
              <w:t xml:space="preserve">Biên soạn các trường hợp đưa tin trên phương tiện truyền thông làm nổi bật nhãn hiệu của bạn. </w:t>
            </w:r>
            <w:r>
              <w:rPr>
                <w:rFonts w:ascii="Arial" w:hAnsi="Arial" w:cs="Arial"/>
                <w:sz w:val="20"/>
                <w:szCs w:val="20"/>
              </w:rPr>
              <w:t>T</w:t>
            </w:r>
            <w:r w:rsidRPr="006A2DFA">
              <w:rPr>
                <w:rFonts w:ascii="Arial" w:hAnsi="Arial" w:cs="Arial"/>
                <w:sz w:val="20"/>
                <w:szCs w:val="20"/>
              </w:rPr>
              <w:t>ừ các bài báo tin tức đến các bài viết trên tạp chí và đề cập trên các blog</w:t>
            </w:r>
            <w:r w:rsidRPr="00AD01CB">
              <w:rPr>
                <w:rFonts w:ascii="Arial" w:hAnsi="Arial" w:cs="Arial"/>
                <w:sz w:val="20"/>
                <w:szCs w:val="20"/>
              </w:rPr>
              <w:t xml:space="preserve">, mỗi </w:t>
            </w:r>
            <w:r>
              <w:rPr>
                <w:rFonts w:ascii="Arial" w:hAnsi="Arial" w:cs="Arial"/>
                <w:sz w:val="20"/>
                <w:szCs w:val="20"/>
              </w:rPr>
              <w:t xml:space="preserve">thông tin đưa ra </w:t>
            </w:r>
            <w:r w:rsidRPr="00AD01CB">
              <w:rPr>
                <w:rFonts w:ascii="Arial" w:hAnsi="Arial" w:cs="Arial"/>
                <w:sz w:val="20"/>
                <w:szCs w:val="20"/>
              </w:rPr>
              <w:t>đều góp phần nâng cao nhận thức của công chúng về thương hiệu của bạn</w:t>
            </w:r>
            <w:r>
              <w:rPr>
                <w:rFonts w:ascii="Arial" w:hAnsi="Arial" w:cs="Arial"/>
                <w:sz w:val="20"/>
                <w:szCs w:val="20"/>
              </w:rPr>
              <w:t>.</w:t>
            </w:r>
          </w:p>
        </w:tc>
      </w:tr>
      <w:tr w:rsidR="00EE5ADC" w14:paraId="3E7E2AE0" w14:textId="77777777" w:rsidTr="00023B09">
        <w:tc>
          <w:tcPr>
            <w:tcW w:w="2245" w:type="dxa"/>
          </w:tcPr>
          <w:p w14:paraId="01CD2636" w14:textId="77777777" w:rsidR="00EE5ADC" w:rsidRDefault="00EE5ADC" w:rsidP="00023B09">
            <w:pPr>
              <w:jc w:val="both"/>
              <w:rPr>
                <w:rFonts w:ascii="Arial" w:hAnsi="Arial" w:cs="Arial"/>
                <w:sz w:val="20"/>
                <w:szCs w:val="20"/>
              </w:rPr>
            </w:pPr>
            <w:r w:rsidRPr="00AD01CB">
              <w:rPr>
                <w:rFonts w:ascii="Arial" w:hAnsi="Arial" w:cs="Arial"/>
                <w:sz w:val="20"/>
                <w:szCs w:val="20"/>
              </w:rPr>
              <w:t>Tài liệu quảng cáo</w:t>
            </w:r>
          </w:p>
        </w:tc>
        <w:tc>
          <w:tcPr>
            <w:tcW w:w="7105" w:type="dxa"/>
          </w:tcPr>
          <w:p w14:paraId="363F892C" w14:textId="77777777" w:rsidR="00EE5ADC" w:rsidRPr="00AD01CB" w:rsidRDefault="00EE5ADC" w:rsidP="00EE5ADC">
            <w:pPr>
              <w:pStyle w:val="ListParagraph"/>
              <w:numPr>
                <w:ilvl w:val="0"/>
                <w:numId w:val="22"/>
              </w:numPr>
              <w:ind w:left="346"/>
              <w:jc w:val="both"/>
              <w:rPr>
                <w:rFonts w:ascii="Arial" w:hAnsi="Arial" w:cs="Arial"/>
                <w:sz w:val="20"/>
                <w:szCs w:val="20"/>
              </w:rPr>
            </w:pPr>
            <w:r w:rsidRPr="00AD01CB">
              <w:rPr>
                <w:rFonts w:ascii="Arial" w:hAnsi="Arial" w:cs="Arial"/>
                <w:sz w:val="20"/>
                <w:szCs w:val="20"/>
              </w:rPr>
              <w:t>Tập hợp</w:t>
            </w:r>
            <w:r>
              <w:rPr>
                <w:rFonts w:ascii="Arial" w:hAnsi="Arial" w:cs="Arial"/>
                <w:sz w:val="20"/>
                <w:szCs w:val="20"/>
              </w:rPr>
              <w:t xml:space="preserve"> các </w:t>
            </w:r>
            <w:r w:rsidRPr="00AD01CB">
              <w:rPr>
                <w:rFonts w:ascii="Arial" w:hAnsi="Arial" w:cs="Arial"/>
                <w:sz w:val="20"/>
                <w:szCs w:val="20"/>
              </w:rPr>
              <w:t xml:space="preserve">tài liệu quảng cáo làm nổi bật nhãn hiệu của bạn, chẳng hạn như tài liệu quảng cáo, tờ rơi và hàng hóa. </w:t>
            </w:r>
            <w:r>
              <w:rPr>
                <w:rFonts w:ascii="Arial" w:hAnsi="Arial" w:cs="Arial"/>
                <w:sz w:val="20"/>
                <w:szCs w:val="20"/>
              </w:rPr>
              <w:t xml:space="preserve">Danh mục các tài liệu quảng cáo </w:t>
            </w:r>
            <w:r w:rsidRPr="00AD01CB">
              <w:rPr>
                <w:rFonts w:ascii="Arial" w:hAnsi="Arial" w:cs="Arial"/>
                <w:sz w:val="20"/>
                <w:szCs w:val="20"/>
              </w:rPr>
              <w:t>này không chỉ nêu bật việc sử dụng sáng tạo nhãn hiệu của bạn trong tiếp thị mà còn đóng vai trò là bằng chứng hữu hình về sự công nhận rộng rãi của nhãn hiệu đó.</w:t>
            </w:r>
          </w:p>
        </w:tc>
      </w:tr>
    </w:tbl>
    <w:p w14:paraId="093FA9EC" w14:textId="77777777" w:rsidR="00EE5ADC" w:rsidRDefault="00EE5ADC" w:rsidP="00EE5ADC">
      <w:pPr>
        <w:spacing w:after="0" w:line="240" w:lineRule="auto"/>
        <w:jc w:val="both"/>
        <w:rPr>
          <w:rFonts w:ascii="Arial" w:hAnsi="Arial" w:cs="Arial"/>
          <w:sz w:val="20"/>
          <w:szCs w:val="20"/>
        </w:rPr>
      </w:pPr>
    </w:p>
    <w:p w14:paraId="6A666E57" w14:textId="77777777" w:rsidR="00EE5ADC" w:rsidRPr="00FA5FA4" w:rsidRDefault="00EE5ADC" w:rsidP="00EE5ADC">
      <w:pPr>
        <w:spacing w:after="0" w:line="240" w:lineRule="auto"/>
        <w:jc w:val="both"/>
        <w:rPr>
          <w:rFonts w:ascii="Arial" w:hAnsi="Arial" w:cs="Arial"/>
          <w:b/>
          <w:bCs/>
          <w:color w:val="2F5496" w:themeColor="accent1" w:themeShade="BF"/>
        </w:rPr>
      </w:pPr>
      <w:r w:rsidRPr="00FA5FA4">
        <w:rPr>
          <w:rFonts w:ascii="Arial" w:hAnsi="Arial" w:cs="Arial"/>
          <w:b/>
          <w:bCs/>
          <w:color w:val="2F5496" w:themeColor="accent1" w:themeShade="BF"/>
        </w:rPr>
        <w:t>4. Khảo sát người tiêu dùng</w:t>
      </w:r>
    </w:p>
    <w:p w14:paraId="76A3F4DD" w14:textId="77777777" w:rsidR="00EE5ADC" w:rsidRDefault="00EE5ADC" w:rsidP="00EE5ADC">
      <w:pPr>
        <w:spacing w:after="0" w:line="240" w:lineRule="auto"/>
        <w:jc w:val="both"/>
        <w:rPr>
          <w:rFonts w:ascii="Arial" w:hAnsi="Arial" w:cs="Arial"/>
          <w:sz w:val="20"/>
          <w:szCs w:val="20"/>
        </w:rPr>
      </w:pPr>
    </w:p>
    <w:p w14:paraId="0AF5CCC2" w14:textId="77777777" w:rsidR="00EE5ADC" w:rsidRPr="00404CA9" w:rsidRDefault="00EE5ADC" w:rsidP="00EE5ADC">
      <w:pPr>
        <w:spacing w:after="0" w:line="240" w:lineRule="auto"/>
        <w:jc w:val="both"/>
        <w:rPr>
          <w:rFonts w:ascii="Arial" w:hAnsi="Arial" w:cs="Arial"/>
          <w:sz w:val="20"/>
          <w:szCs w:val="20"/>
        </w:rPr>
      </w:pPr>
      <w:r w:rsidRPr="00AD01CB">
        <w:rPr>
          <w:rFonts w:ascii="Arial" w:hAnsi="Arial" w:cs="Arial"/>
          <w:sz w:val="20"/>
          <w:szCs w:val="20"/>
        </w:rPr>
        <w:t xml:space="preserve">Các cuộc khảo sát người tiêu dùng cung cấp bằng chứng thuyết phục về </w:t>
      </w:r>
      <w:r>
        <w:rPr>
          <w:rFonts w:ascii="Arial" w:hAnsi="Arial" w:cs="Arial"/>
          <w:sz w:val="20"/>
          <w:szCs w:val="20"/>
        </w:rPr>
        <w:t>khả năng</w:t>
      </w:r>
      <w:r w:rsidRPr="00AD01CB">
        <w:rPr>
          <w:rFonts w:ascii="Arial" w:hAnsi="Arial" w:cs="Arial"/>
          <w:sz w:val="20"/>
          <w:szCs w:val="20"/>
        </w:rPr>
        <w:t xml:space="preserve"> biệt của nhãn hiệu bằng cách đánh giá trực tiếp mức độ công nhận của công chúng</w:t>
      </w:r>
      <w:r>
        <w:rPr>
          <w:rFonts w:ascii="Arial" w:hAnsi="Arial" w:cs="Arial"/>
          <w:sz w:val="20"/>
          <w:szCs w:val="20"/>
        </w:rPr>
        <w:t>.</w:t>
      </w:r>
    </w:p>
    <w:p w14:paraId="12BCD55E" w14:textId="77777777" w:rsidR="00EE5ADC" w:rsidRDefault="00EE5ADC" w:rsidP="00EE5ADC">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E5ADC" w14:paraId="5F2DB55F" w14:textId="77777777" w:rsidTr="00023B09">
        <w:tc>
          <w:tcPr>
            <w:tcW w:w="2245" w:type="dxa"/>
          </w:tcPr>
          <w:p w14:paraId="71523509" w14:textId="77777777" w:rsidR="00EE5ADC" w:rsidRDefault="00EE5ADC" w:rsidP="00023B09">
            <w:pPr>
              <w:jc w:val="both"/>
              <w:rPr>
                <w:rFonts w:ascii="Arial" w:hAnsi="Arial" w:cs="Arial"/>
                <w:sz w:val="20"/>
                <w:szCs w:val="20"/>
              </w:rPr>
            </w:pPr>
            <w:r w:rsidRPr="00AD01CB">
              <w:rPr>
                <w:rFonts w:ascii="Arial" w:hAnsi="Arial" w:cs="Arial"/>
                <w:sz w:val="20"/>
                <w:szCs w:val="20"/>
              </w:rPr>
              <w:t>Xây dựng các câu hỏi có tác động</w:t>
            </w:r>
          </w:p>
        </w:tc>
        <w:tc>
          <w:tcPr>
            <w:tcW w:w="7105" w:type="dxa"/>
          </w:tcPr>
          <w:p w14:paraId="79C99BD1" w14:textId="77777777" w:rsidR="00EE5ADC" w:rsidRDefault="00EE5ADC" w:rsidP="00EE5ADC">
            <w:pPr>
              <w:pStyle w:val="ListParagraph"/>
              <w:numPr>
                <w:ilvl w:val="0"/>
                <w:numId w:val="23"/>
              </w:numPr>
              <w:ind w:left="346"/>
              <w:jc w:val="both"/>
              <w:rPr>
                <w:rFonts w:ascii="Arial" w:hAnsi="Arial" w:cs="Arial"/>
                <w:sz w:val="20"/>
                <w:szCs w:val="20"/>
              </w:rPr>
            </w:pPr>
            <w:r>
              <w:rPr>
                <w:rFonts w:ascii="Arial" w:hAnsi="Arial" w:cs="Arial"/>
                <w:i/>
                <w:iCs/>
                <w:sz w:val="20"/>
                <w:szCs w:val="20"/>
              </w:rPr>
              <w:t xml:space="preserve">Tính </w:t>
            </w:r>
            <w:r w:rsidRPr="006555F7">
              <w:rPr>
                <w:rFonts w:ascii="Arial" w:hAnsi="Arial" w:cs="Arial"/>
                <w:i/>
                <w:iCs/>
                <w:sz w:val="20"/>
                <w:szCs w:val="20"/>
              </w:rPr>
              <w:t>rõ ràng về mặt khách quan</w:t>
            </w:r>
            <w:r w:rsidRPr="006555F7">
              <w:rPr>
                <w:rFonts w:ascii="Arial" w:hAnsi="Arial" w:cs="Arial"/>
                <w:sz w:val="20"/>
                <w:szCs w:val="20"/>
              </w:rPr>
              <w:t xml:space="preserve">: Đảm bảo mỗi câu hỏi được thiết kế để </w:t>
            </w:r>
            <w:r>
              <w:rPr>
                <w:rFonts w:ascii="Arial" w:hAnsi="Arial" w:cs="Arial"/>
                <w:sz w:val="20"/>
                <w:szCs w:val="20"/>
              </w:rPr>
              <w:t>đánh giá</w:t>
            </w:r>
            <w:r w:rsidRPr="006555F7">
              <w:rPr>
                <w:rFonts w:ascii="Arial" w:hAnsi="Arial" w:cs="Arial"/>
                <w:sz w:val="20"/>
                <w:szCs w:val="20"/>
              </w:rPr>
              <w:t xml:space="preserve"> mức độ người tiêu dùng liên kết nhãn hiệu của bạn với hàng hóa hoặc dịch vụ</w:t>
            </w:r>
            <w:r>
              <w:rPr>
                <w:rFonts w:ascii="Arial" w:hAnsi="Arial" w:cs="Arial"/>
                <w:sz w:val="20"/>
                <w:szCs w:val="20"/>
              </w:rPr>
              <w:t xml:space="preserve"> mang nhãn hiệu đó</w:t>
            </w:r>
            <w:r w:rsidRPr="006555F7">
              <w:rPr>
                <w:rFonts w:ascii="Arial" w:hAnsi="Arial" w:cs="Arial"/>
                <w:sz w:val="20"/>
                <w:szCs w:val="20"/>
              </w:rPr>
              <w:t>.</w:t>
            </w:r>
          </w:p>
          <w:p w14:paraId="466BA360" w14:textId="77777777" w:rsidR="00EE5ADC" w:rsidRPr="006555F7" w:rsidRDefault="00EE5ADC" w:rsidP="00EE5ADC">
            <w:pPr>
              <w:pStyle w:val="ListParagraph"/>
              <w:numPr>
                <w:ilvl w:val="0"/>
                <w:numId w:val="23"/>
              </w:numPr>
              <w:ind w:left="346"/>
              <w:jc w:val="both"/>
              <w:rPr>
                <w:rFonts w:ascii="Arial" w:hAnsi="Arial" w:cs="Arial"/>
                <w:sz w:val="20"/>
                <w:szCs w:val="20"/>
              </w:rPr>
            </w:pPr>
            <w:r w:rsidRPr="006555F7">
              <w:rPr>
                <w:rFonts w:ascii="Arial" w:hAnsi="Arial" w:cs="Arial"/>
                <w:i/>
                <w:iCs/>
                <w:sz w:val="20"/>
                <w:szCs w:val="20"/>
              </w:rPr>
              <w:t>Phạm vi tiếp cận nhân khẩu học</w:t>
            </w:r>
            <w:r w:rsidRPr="006555F7">
              <w:rPr>
                <w:rFonts w:ascii="Arial" w:hAnsi="Arial" w:cs="Arial"/>
                <w:sz w:val="20"/>
                <w:szCs w:val="20"/>
              </w:rPr>
              <w:t>: Nhắm mục tiêu vào một phần rộng lớn của thị trường để có được cái nhìn toàn diện về mức độ công nhận nhãn hiệu của bạn.</w:t>
            </w:r>
          </w:p>
          <w:p w14:paraId="2A677CDB" w14:textId="77777777" w:rsidR="00EE5ADC" w:rsidRPr="006555F7" w:rsidRDefault="00EE5ADC" w:rsidP="00EE5ADC">
            <w:pPr>
              <w:pStyle w:val="ListParagraph"/>
              <w:numPr>
                <w:ilvl w:val="0"/>
                <w:numId w:val="23"/>
              </w:numPr>
              <w:ind w:left="346"/>
              <w:jc w:val="both"/>
              <w:rPr>
                <w:rFonts w:ascii="Arial" w:hAnsi="Arial" w:cs="Arial"/>
                <w:sz w:val="20"/>
                <w:szCs w:val="20"/>
              </w:rPr>
            </w:pPr>
            <w:r w:rsidRPr="006555F7">
              <w:rPr>
                <w:rFonts w:ascii="Arial" w:hAnsi="Arial" w:cs="Arial"/>
                <w:i/>
                <w:iCs/>
                <w:sz w:val="20"/>
                <w:szCs w:val="20"/>
              </w:rPr>
              <w:t>Phương pháp</w:t>
            </w:r>
            <w:r w:rsidRPr="006555F7">
              <w:rPr>
                <w:rFonts w:ascii="Arial" w:hAnsi="Arial" w:cs="Arial"/>
                <w:sz w:val="20"/>
                <w:szCs w:val="20"/>
              </w:rPr>
              <w:t>: Chọn phương pháp khảo sát phù hợp (</w:t>
            </w:r>
            <w:r w:rsidRPr="00404CA9">
              <w:rPr>
                <w:rFonts w:ascii="Arial" w:hAnsi="Arial" w:cs="Arial"/>
                <w:i/>
                <w:iCs/>
                <w:sz w:val="20"/>
                <w:szCs w:val="20"/>
              </w:rPr>
              <w:t>trực tuyến, trực tiếp, qua điện thoại</w:t>
            </w:r>
            <w:r w:rsidRPr="006555F7">
              <w:rPr>
                <w:rFonts w:ascii="Arial" w:hAnsi="Arial" w:cs="Arial"/>
                <w:sz w:val="20"/>
                <w:szCs w:val="20"/>
              </w:rPr>
              <w:t>) để tiếp cận đối tượng nhân khẩu học mục tiêu của bạn một cách tốt nhất.</w:t>
            </w:r>
          </w:p>
        </w:tc>
      </w:tr>
      <w:tr w:rsidR="00EE5ADC" w14:paraId="3B256C45" w14:textId="77777777" w:rsidTr="00023B09">
        <w:tc>
          <w:tcPr>
            <w:tcW w:w="2245" w:type="dxa"/>
          </w:tcPr>
          <w:p w14:paraId="7793F937" w14:textId="77777777" w:rsidR="00EE5ADC" w:rsidRDefault="00EE5ADC" w:rsidP="00023B09">
            <w:pPr>
              <w:jc w:val="both"/>
              <w:rPr>
                <w:rFonts w:ascii="Arial" w:hAnsi="Arial" w:cs="Arial"/>
                <w:sz w:val="20"/>
                <w:szCs w:val="20"/>
              </w:rPr>
            </w:pPr>
            <w:r w:rsidRPr="00AD01CB">
              <w:rPr>
                <w:rFonts w:ascii="Arial" w:hAnsi="Arial" w:cs="Arial"/>
                <w:sz w:val="20"/>
                <w:szCs w:val="20"/>
              </w:rPr>
              <w:t>Giải mã nhận thức của người tiêu dùng</w:t>
            </w:r>
          </w:p>
        </w:tc>
        <w:tc>
          <w:tcPr>
            <w:tcW w:w="7105" w:type="dxa"/>
          </w:tcPr>
          <w:p w14:paraId="02CCAEEA" w14:textId="77777777" w:rsidR="00EE5ADC" w:rsidRPr="006555F7" w:rsidRDefault="00EE5ADC" w:rsidP="00EE5ADC">
            <w:pPr>
              <w:pStyle w:val="ListParagraph"/>
              <w:numPr>
                <w:ilvl w:val="0"/>
                <w:numId w:val="23"/>
              </w:numPr>
              <w:ind w:left="346"/>
              <w:jc w:val="both"/>
              <w:rPr>
                <w:rFonts w:ascii="Arial" w:hAnsi="Arial" w:cs="Arial"/>
                <w:sz w:val="20"/>
                <w:szCs w:val="20"/>
              </w:rPr>
            </w:pPr>
            <w:r w:rsidRPr="006555F7">
              <w:rPr>
                <w:rFonts w:ascii="Arial" w:hAnsi="Arial" w:cs="Arial"/>
                <w:sz w:val="20"/>
                <w:szCs w:val="20"/>
              </w:rPr>
              <w:t xml:space="preserve">Phân tích kết quả khảo sát có thể tiết lộ mức độ thâm nhập và </w:t>
            </w:r>
            <w:r>
              <w:rPr>
                <w:rFonts w:ascii="Arial" w:hAnsi="Arial" w:cs="Arial"/>
                <w:sz w:val="20"/>
                <w:szCs w:val="20"/>
              </w:rPr>
              <w:t xml:space="preserve">mối </w:t>
            </w:r>
            <w:r w:rsidRPr="006555F7">
              <w:rPr>
                <w:rFonts w:ascii="Arial" w:hAnsi="Arial" w:cs="Arial"/>
                <w:sz w:val="20"/>
                <w:szCs w:val="20"/>
              </w:rPr>
              <w:t xml:space="preserve">liên kết thị trường của nhãn hiệu. Hãy tìm tỷ lệ nhận biết cao như một dấu hiệu rõ ràng về </w:t>
            </w:r>
            <w:r>
              <w:rPr>
                <w:rFonts w:ascii="Arial" w:hAnsi="Arial" w:cs="Arial"/>
                <w:sz w:val="20"/>
                <w:szCs w:val="20"/>
              </w:rPr>
              <w:t>khả năng phân</w:t>
            </w:r>
            <w:r w:rsidRPr="006555F7">
              <w:rPr>
                <w:rFonts w:ascii="Arial" w:hAnsi="Arial" w:cs="Arial"/>
                <w:sz w:val="20"/>
                <w:szCs w:val="20"/>
              </w:rPr>
              <w:t xml:space="preserve"> biệt của nhãn hiệu của bạn.</w:t>
            </w:r>
          </w:p>
          <w:p w14:paraId="015F0B46" w14:textId="77777777" w:rsidR="00EE5ADC" w:rsidRPr="006555F7" w:rsidRDefault="00EE5ADC" w:rsidP="00EE5ADC">
            <w:pPr>
              <w:pStyle w:val="ListParagraph"/>
              <w:numPr>
                <w:ilvl w:val="0"/>
                <w:numId w:val="23"/>
              </w:numPr>
              <w:ind w:left="346"/>
              <w:jc w:val="both"/>
              <w:rPr>
                <w:rFonts w:ascii="Arial" w:hAnsi="Arial" w:cs="Arial"/>
                <w:sz w:val="20"/>
                <w:szCs w:val="20"/>
              </w:rPr>
            </w:pPr>
            <w:r>
              <w:rPr>
                <w:rFonts w:ascii="Arial" w:hAnsi="Arial" w:cs="Arial"/>
                <w:i/>
                <w:iCs/>
                <w:sz w:val="20"/>
                <w:szCs w:val="20"/>
              </w:rPr>
              <w:t>Tìm kiếm</w:t>
            </w:r>
            <w:r w:rsidRPr="006555F7">
              <w:rPr>
                <w:rFonts w:ascii="Arial" w:hAnsi="Arial" w:cs="Arial"/>
                <w:i/>
                <w:iCs/>
                <w:sz w:val="20"/>
                <w:szCs w:val="20"/>
              </w:rPr>
              <w:t xml:space="preserve"> tài liệu</w:t>
            </w:r>
            <w:r w:rsidRPr="006555F7">
              <w:rPr>
                <w:rFonts w:ascii="Arial" w:hAnsi="Arial" w:cs="Arial"/>
                <w:sz w:val="20"/>
                <w:szCs w:val="20"/>
              </w:rPr>
              <w:t>: Tổng hợp kết quả khảo sát, nêu bật các số liệu thống kê quan trọng chứng minh mối liên hệ giữa thị trường với nhãn hiệu của bạn.</w:t>
            </w:r>
          </w:p>
          <w:p w14:paraId="36401BC1" w14:textId="77777777" w:rsidR="00EE5ADC" w:rsidRPr="006555F7" w:rsidRDefault="00EE5ADC" w:rsidP="00EE5ADC">
            <w:pPr>
              <w:pStyle w:val="ListParagraph"/>
              <w:numPr>
                <w:ilvl w:val="0"/>
                <w:numId w:val="23"/>
              </w:numPr>
              <w:ind w:left="346"/>
              <w:jc w:val="both"/>
              <w:rPr>
                <w:rFonts w:ascii="Arial" w:hAnsi="Arial" w:cs="Arial"/>
                <w:sz w:val="20"/>
                <w:szCs w:val="20"/>
              </w:rPr>
            </w:pPr>
            <w:r w:rsidRPr="003D220F">
              <w:rPr>
                <w:rFonts w:ascii="Arial" w:hAnsi="Arial" w:cs="Arial"/>
                <w:i/>
                <w:iCs/>
                <w:sz w:val="20"/>
                <w:szCs w:val="20"/>
              </w:rPr>
              <w:t>Đòn bẩy pháp lý</w:t>
            </w:r>
            <w:r w:rsidRPr="006555F7">
              <w:rPr>
                <w:rFonts w:ascii="Arial" w:hAnsi="Arial" w:cs="Arial"/>
                <w:sz w:val="20"/>
                <w:szCs w:val="20"/>
              </w:rPr>
              <w:t xml:space="preserve">: Sử dụng những phát hiện này làm bằng chứng đáng kể trong đơn đăng ký nhãn hiệu của bạn để chứng minh </w:t>
            </w:r>
            <w:r>
              <w:rPr>
                <w:rFonts w:ascii="Arial" w:hAnsi="Arial" w:cs="Arial"/>
                <w:sz w:val="20"/>
                <w:szCs w:val="20"/>
              </w:rPr>
              <w:t>khả năng phân</w:t>
            </w:r>
            <w:r w:rsidRPr="006555F7">
              <w:rPr>
                <w:rFonts w:ascii="Arial" w:hAnsi="Arial" w:cs="Arial"/>
                <w:sz w:val="20"/>
                <w:szCs w:val="20"/>
              </w:rPr>
              <w:t xml:space="preserve"> biệt của nhãn hiệu của bạn.</w:t>
            </w:r>
          </w:p>
          <w:p w14:paraId="547582BD" w14:textId="77777777" w:rsidR="00EE5ADC" w:rsidRPr="006555F7" w:rsidRDefault="00EE5ADC" w:rsidP="00EE5ADC">
            <w:pPr>
              <w:pStyle w:val="ListParagraph"/>
              <w:numPr>
                <w:ilvl w:val="0"/>
                <w:numId w:val="23"/>
              </w:numPr>
              <w:ind w:left="346"/>
              <w:jc w:val="both"/>
              <w:rPr>
                <w:rFonts w:ascii="Arial" w:hAnsi="Arial" w:cs="Arial"/>
                <w:sz w:val="20"/>
                <w:szCs w:val="20"/>
              </w:rPr>
            </w:pPr>
            <w:r w:rsidRPr="006555F7">
              <w:rPr>
                <w:rFonts w:ascii="Arial" w:hAnsi="Arial" w:cs="Arial"/>
                <w:i/>
                <w:iCs/>
                <w:sz w:val="20"/>
                <w:szCs w:val="20"/>
              </w:rPr>
              <w:t>Điều chỉnh chiến lược</w:t>
            </w:r>
            <w:r w:rsidRPr="006555F7">
              <w:rPr>
                <w:rFonts w:ascii="Arial" w:hAnsi="Arial" w:cs="Arial"/>
                <w:sz w:val="20"/>
                <w:szCs w:val="20"/>
              </w:rPr>
              <w:t>: Xác định các lĩnh vực cần cải tiến tiếp thị dựa trên phản hồi của người tiêu dùng để tăng cường hơn nữa sự công nhận nhãn hiệu của bạn.</w:t>
            </w:r>
          </w:p>
        </w:tc>
      </w:tr>
    </w:tbl>
    <w:p w14:paraId="25B76437" w14:textId="77777777" w:rsidR="00EE5ADC" w:rsidRDefault="00EE5ADC" w:rsidP="00EE5ADC">
      <w:pPr>
        <w:spacing w:after="0" w:line="240" w:lineRule="auto"/>
        <w:jc w:val="both"/>
        <w:rPr>
          <w:rFonts w:ascii="Arial" w:hAnsi="Arial" w:cs="Arial"/>
          <w:sz w:val="20"/>
          <w:szCs w:val="20"/>
        </w:rPr>
      </w:pPr>
    </w:p>
    <w:p w14:paraId="078C60F5" w14:textId="77777777" w:rsidR="00EE5ADC" w:rsidRPr="00FA5FA4" w:rsidRDefault="00EE5ADC" w:rsidP="00EE5ADC">
      <w:pPr>
        <w:spacing w:after="0" w:line="240" w:lineRule="auto"/>
        <w:jc w:val="both"/>
        <w:rPr>
          <w:rFonts w:ascii="Arial" w:hAnsi="Arial" w:cs="Arial"/>
          <w:b/>
          <w:bCs/>
          <w:color w:val="2F5496" w:themeColor="accent1" w:themeShade="BF"/>
        </w:rPr>
      </w:pPr>
      <w:r w:rsidRPr="00FA5FA4">
        <w:rPr>
          <w:rFonts w:ascii="Arial" w:hAnsi="Arial" w:cs="Arial"/>
          <w:b/>
          <w:bCs/>
          <w:color w:val="2F5496" w:themeColor="accent1" w:themeShade="BF"/>
        </w:rPr>
        <w:t xml:space="preserve">5. </w:t>
      </w:r>
      <w:r>
        <w:rPr>
          <w:rFonts w:ascii="Arial" w:hAnsi="Arial" w:cs="Arial"/>
          <w:b/>
          <w:bCs/>
          <w:color w:val="2F5496" w:themeColor="accent1" w:themeShade="BF"/>
        </w:rPr>
        <w:t>Sự công</w:t>
      </w:r>
      <w:r w:rsidRPr="00FA5FA4">
        <w:rPr>
          <w:rFonts w:ascii="Arial" w:hAnsi="Arial" w:cs="Arial"/>
          <w:b/>
          <w:bCs/>
          <w:color w:val="2F5496" w:themeColor="accent1" w:themeShade="BF"/>
        </w:rPr>
        <w:t xml:space="preserve"> nhận </w:t>
      </w:r>
      <w:r>
        <w:rPr>
          <w:rFonts w:ascii="Arial" w:hAnsi="Arial" w:cs="Arial"/>
          <w:b/>
          <w:bCs/>
          <w:color w:val="2F5496" w:themeColor="accent1" w:themeShade="BF"/>
        </w:rPr>
        <w:t>từ</w:t>
      </w:r>
      <w:r w:rsidRPr="00FA5FA4">
        <w:rPr>
          <w:rFonts w:ascii="Arial" w:hAnsi="Arial" w:cs="Arial"/>
          <w:b/>
          <w:bCs/>
          <w:color w:val="2F5496" w:themeColor="accent1" w:themeShade="BF"/>
        </w:rPr>
        <w:t xml:space="preserve"> bên thứ ba</w:t>
      </w:r>
    </w:p>
    <w:p w14:paraId="2F705BB7" w14:textId="77777777" w:rsidR="00EE5ADC" w:rsidRDefault="00EE5ADC" w:rsidP="00EE5ADC">
      <w:pPr>
        <w:spacing w:after="0" w:line="240" w:lineRule="auto"/>
        <w:jc w:val="both"/>
        <w:rPr>
          <w:rFonts w:ascii="Arial" w:hAnsi="Arial" w:cs="Arial"/>
          <w:sz w:val="20"/>
          <w:szCs w:val="20"/>
        </w:rPr>
      </w:pPr>
    </w:p>
    <w:p w14:paraId="047B449D" w14:textId="77777777" w:rsidR="00EE5ADC" w:rsidRDefault="00EE5ADC" w:rsidP="00EE5ADC">
      <w:pPr>
        <w:spacing w:after="0" w:line="240" w:lineRule="auto"/>
        <w:jc w:val="both"/>
        <w:rPr>
          <w:rFonts w:ascii="Arial" w:hAnsi="Arial" w:cs="Arial"/>
          <w:sz w:val="20"/>
          <w:szCs w:val="20"/>
        </w:rPr>
      </w:pPr>
      <w:r w:rsidRPr="001F3AA2">
        <w:rPr>
          <w:rFonts w:ascii="Arial" w:hAnsi="Arial" w:cs="Arial"/>
          <w:sz w:val="20"/>
          <w:szCs w:val="20"/>
        </w:rPr>
        <w:t xml:space="preserve">Sự công nhận </w:t>
      </w:r>
      <w:r>
        <w:rPr>
          <w:rFonts w:ascii="Arial" w:hAnsi="Arial" w:cs="Arial"/>
          <w:sz w:val="20"/>
          <w:szCs w:val="20"/>
        </w:rPr>
        <w:t>từ</w:t>
      </w:r>
      <w:r w:rsidRPr="001F3AA2">
        <w:rPr>
          <w:rFonts w:ascii="Arial" w:hAnsi="Arial" w:cs="Arial"/>
          <w:sz w:val="20"/>
          <w:szCs w:val="20"/>
        </w:rPr>
        <w:t xml:space="preserve"> các </w:t>
      </w:r>
      <w:r>
        <w:rPr>
          <w:rFonts w:ascii="Arial" w:hAnsi="Arial" w:cs="Arial"/>
          <w:sz w:val="20"/>
          <w:szCs w:val="20"/>
        </w:rPr>
        <w:t>các chủ thể trong cùng lĩnh vực</w:t>
      </w:r>
      <w:r w:rsidRPr="001F3AA2">
        <w:rPr>
          <w:rFonts w:ascii="Arial" w:hAnsi="Arial" w:cs="Arial"/>
          <w:sz w:val="20"/>
          <w:szCs w:val="20"/>
        </w:rPr>
        <w:t xml:space="preserve"> ngành</w:t>
      </w:r>
      <w:r>
        <w:rPr>
          <w:rFonts w:ascii="Arial" w:hAnsi="Arial" w:cs="Arial"/>
          <w:sz w:val="20"/>
          <w:szCs w:val="20"/>
        </w:rPr>
        <w:t xml:space="preserve"> nghề</w:t>
      </w:r>
      <w:r w:rsidRPr="001F3AA2">
        <w:rPr>
          <w:rFonts w:ascii="Arial" w:hAnsi="Arial" w:cs="Arial"/>
          <w:sz w:val="20"/>
          <w:szCs w:val="20"/>
        </w:rPr>
        <w:t xml:space="preserve">, </w:t>
      </w:r>
      <w:r>
        <w:rPr>
          <w:rFonts w:ascii="Arial" w:hAnsi="Arial" w:cs="Arial"/>
          <w:sz w:val="20"/>
          <w:szCs w:val="20"/>
        </w:rPr>
        <w:t xml:space="preserve">các </w:t>
      </w:r>
      <w:r w:rsidRPr="001F3AA2">
        <w:rPr>
          <w:rFonts w:ascii="Arial" w:hAnsi="Arial" w:cs="Arial"/>
          <w:sz w:val="20"/>
          <w:szCs w:val="20"/>
        </w:rPr>
        <w:t xml:space="preserve">giải thưởng hoặc sự chứng thực cũng có thể là dấu hiệu cho thấy nhãn hiệu đó </w:t>
      </w:r>
      <w:r>
        <w:rPr>
          <w:rFonts w:ascii="Arial" w:hAnsi="Arial" w:cs="Arial"/>
          <w:sz w:val="20"/>
          <w:szCs w:val="20"/>
        </w:rPr>
        <w:t>có danh</w:t>
      </w:r>
      <w:r w:rsidRPr="001F3AA2">
        <w:rPr>
          <w:rFonts w:ascii="Arial" w:hAnsi="Arial" w:cs="Arial"/>
          <w:sz w:val="20"/>
          <w:szCs w:val="20"/>
        </w:rPr>
        <w:t xml:space="preserve"> tiếng và có liên quan đến một nguồn </w:t>
      </w:r>
      <w:r>
        <w:rPr>
          <w:rFonts w:ascii="Arial" w:hAnsi="Arial" w:cs="Arial"/>
          <w:sz w:val="20"/>
          <w:szCs w:val="20"/>
        </w:rPr>
        <w:t xml:space="preserve">gốc </w:t>
      </w:r>
      <w:r w:rsidRPr="001F3AA2">
        <w:rPr>
          <w:rFonts w:ascii="Arial" w:hAnsi="Arial" w:cs="Arial"/>
          <w:sz w:val="20"/>
          <w:szCs w:val="20"/>
        </w:rPr>
        <w:t>cụ thể.</w:t>
      </w:r>
    </w:p>
    <w:p w14:paraId="0803F94E" w14:textId="0B202B7C" w:rsidR="00EE5ADC" w:rsidRDefault="00EE5ADC" w:rsidP="00EE5ADC">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E5ADC" w14:paraId="45B79ACF" w14:textId="77777777" w:rsidTr="00023B09">
        <w:tc>
          <w:tcPr>
            <w:tcW w:w="2245" w:type="dxa"/>
          </w:tcPr>
          <w:p w14:paraId="1B7FD6A4" w14:textId="77777777" w:rsidR="00EE5ADC" w:rsidRDefault="00EE5ADC" w:rsidP="00023B09">
            <w:pPr>
              <w:jc w:val="both"/>
              <w:rPr>
                <w:rFonts w:ascii="Arial" w:hAnsi="Arial" w:cs="Arial"/>
                <w:sz w:val="20"/>
                <w:szCs w:val="20"/>
              </w:rPr>
            </w:pPr>
            <w:r w:rsidRPr="006555F7">
              <w:rPr>
                <w:rFonts w:ascii="Arial" w:hAnsi="Arial" w:cs="Arial"/>
                <w:sz w:val="20"/>
                <w:szCs w:val="20"/>
              </w:rPr>
              <w:t>Các hình thức công nhận đa dạng</w:t>
            </w:r>
          </w:p>
        </w:tc>
        <w:tc>
          <w:tcPr>
            <w:tcW w:w="7105" w:type="dxa"/>
          </w:tcPr>
          <w:p w14:paraId="125A18FD" w14:textId="77777777" w:rsidR="00EE5ADC" w:rsidRPr="00EA68E1" w:rsidRDefault="00EE5ADC" w:rsidP="00EE5ADC">
            <w:pPr>
              <w:pStyle w:val="ListParagraph"/>
              <w:numPr>
                <w:ilvl w:val="0"/>
                <w:numId w:val="25"/>
              </w:numPr>
              <w:ind w:left="346" w:hanging="346"/>
              <w:jc w:val="both"/>
              <w:rPr>
                <w:rFonts w:ascii="Arial" w:hAnsi="Arial" w:cs="Arial"/>
                <w:sz w:val="20"/>
                <w:szCs w:val="20"/>
              </w:rPr>
            </w:pPr>
            <w:r w:rsidRPr="00EA68E1">
              <w:rPr>
                <w:rFonts w:ascii="Arial" w:hAnsi="Arial" w:cs="Arial"/>
                <w:i/>
                <w:iCs/>
                <w:sz w:val="20"/>
                <w:szCs w:val="20"/>
              </w:rPr>
              <w:t>Các giải thưởng trong ngành</w:t>
            </w:r>
            <w:r w:rsidRPr="00EA68E1">
              <w:rPr>
                <w:rFonts w:ascii="Arial" w:hAnsi="Arial" w:cs="Arial"/>
                <w:sz w:val="20"/>
                <w:szCs w:val="20"/>
              </w:rPr>
              <w:t>: Làm nổi bật bất kỳ giải thưởng nào mà thương hiệu của bạn đã nhận được nhằm nhấn mạnh sự xuất sắc và sự hiện diện trên thị trường của thương hiệu đó.</w:t>
            </w:r>
          </w:p>
          <w:p w14:paraId="257D595C" w14:textId="50470FF3" w:rsidR="00EE5ADC" w:rsidRPr="00EA68E1" w:rsidRDefault="00EE5ADC" w:rsidP="00EE5ADC">
            <w:pPr>
              <w:pStyle w:val="ListParagraph"/>
              <w:numPr>
                <w:ilvl w:val="0"/>
                <w:numId w:val="25"/>
              </w:numPr>
              <w:ind w:left="346" w:hanging="346"/>
              <w:jc w:val="both"/>
              <w:rPr>
                <w:rFonts w:ascii="Arial" w:hAnsi="Arial" w:cs="Arial"/>
                <w:sz w:val="20"/>
                <w:szCs w:val="20"/>
              </w:rPr>
            </w:pPr>
            <w:r w:rsidRPr="00EA68E1">
              <w:rPr>
                <w:rFonts w:ascii="Arial" w:hAnsi="Arial" w:cs="Arial"/>
                <w:i/>
                <w:iCs/>
                <w:sz w:val="20"/>
                <w:szCs w:val="20"/>
              </w:rPr>
              <w:t>Chứng thực chuyên nghiệp</w:t>
            </w:r>
            <w:r w:rsidRPr="00EA68E1">
              <w:rPr>
                <w:rFonts w:ascii="Arial" w:hAnsi="Arial" w:cs="Arial"/>
                <w:sz w:val="20"/>
                <w:szCs w:val="20"/>
              </w:rPr>
              <w:t xml:space="preserve">: </w:t>
            </w:r>
            <w:r>
              <w:rPr>
                <w:rFonts w:ascii="Arial" w:hAnsi="Arial" w:cs="Arial"/>
                <w:sz w:val="20"/>
                <w:szCs w:val="20"/>
              </w:rPr>
              <w:t>T</w:t>
            </w:r>
            <w:r w:rsidRPr="00EA68E1">
              <w:rPr>
                <w:rFonts w:ascii="Arial" w:hAnsi="Arial" w:cs="Arial"/>
                <w:sz w:val="20"/>
                <w:szCs w:val="20"/>
              </w:rPr>
              <w:t>ài liệu</w:t>
            </w:r>
            <w:r>
              <w:rPr>
                <w:rFonts w:ascii="Arial" w:hAnsi="Arial" w:cs="Arial"/>
                <w:sz w:val="20"/>
                <w:szCs w:val="20"/>
              </w:rPr>
              <w:t xml:space="preserve"> được chứng thực</w:t>
            </w:r>
            <w:r w:rsidRPr="00EA68E1">
              <w:rPr>
                <w:rFonts w:ascii="Arial" w:hAnsi="Arial" w:cs="Arial"/>
                <w:sz w:val="20"/>
                <w:szCs w:val="20"/>
              </w:rPr>
              <w:t xml:space="preserve"> từ các cá nhân hoặc tổ chức có uy tín trong ngành của bạn.</w:t>
            </w:r>
            <w:r w:rsidRPr="00745E08">
              <w:rPr>
                <w:rFonts w:ascii="Arial" w:hAnsi="Arial" w:cs="Arial"/>
                <w:b/>
                <w:bCs/>
                <w:noProof/>
                <w:color w:val="C00000"/>
                <w:szCs w:val="24"/>
              </w:rPr>
              <w:t xml:space="preserve"> </w:t>
            </w:r>
          </w:p>
          <w:p w14:paraId="54D9E1C8" w14:textId="77777777" w:rsidR="00EE5ADC" w:rsidRPr="00EA68E1" w:rsidRDefault="00EE5ADC" w:rsidP="00EE5ADC">
            <w:pPr>
              <w:pStyle w:val="ListParagraph"/>
              <w:numPr>
                <w:ilvl w:val="0"/>
                <w:numId w:val="25"/>
              </w:numPr>
              <w:ind w:left="346" w:hanging="346"/>
              <w:jc w:val="both"/>
              <w:rPr>
                <w:rFonts w:ascii="Arial" w:hAnsi="Arial" w:cs="Arial"/>
                <w:sz w:val="20"/>
                <w:szCs w:val="20"/>
              </w:rPr>
            </w:pPr>
            <w:r w:rsidRPr="00EA68E1">
              <w:rPr>
                <w:rFonts w:ascii="Arial" w:hAnsi="Arial" w:cs="Arial"/>
                <w:i/>
                <w:iCs/>
                <w:sz w:val="20"/>
                <w:szCs w:val="20"/>
              </w:rPr>
              <w:lastRenderedPageBreak/>
              <w:t>Tính năng truyền thông</w:t>
            </w:r>
            <w:r w:rsidRPr="00EA68E1">
              <w:rPr>
                <w:rFonts w:ascii="Arial" w:hAnsi="Arial" w:cs="Arial"/>
                <w:sz w:val="20"/>
                <w:szCs w:val="20"/>
              </w:rPr>
              <w:t>: Bao gồm các tính năng, cuộc phỏng vấn và đề cập đến nhãn hiệu của bạn trên các ấn phẩm hoặc phương tiện truyền thông có uy tín.</w:t>
            </w:r>
          </w:p>
        </w:tc>
      </w:tr>
      <w:tr w:rsidR="00EE5ADC" w14:paraId="468E8FB3" w14:textId="77777777" w:rsidTr="00023B09">
        <w:tc>
          <w:tcPr>
            <w:tcW w:w="2245" w:type="dxa"/>
          </w:tcPr>
          <w:p w14:paraId="2FBAD948" w14:textId="77777777" w:rsidR="00EE5ADC" w:rsidRDefault="00EE5ADC" w:rsidP="00023B09">
            <w:pPr>
              <w:jc w:val="both"/>
              <w:rPr>
                <w:rFonts w:ascii="Arial" w:hAnsi="Arial" w:cs="Arial"/>
                <w:sz w:val="20"/>
                <w:szCs w:val="20"/>
              </w:rPr>
            </w:pPr>
            <w:r w:rsidRPr="00EA68E1">
              <w:rPr>
                <w:rFonts w:ascii="Arial" w:hAnsi="Arial" w:cs="Arial"/>
                <w:sz w:val="20"/>
                <w:szCs w:val="20"/>
              </w:rPr>
              <w:lastRenderedPageBreak/>
              <w:t xml:space="preserve">Tạo một danh mục </w:t>
            </w:r>
            <w:r>
              <w:rPr>
                <w:rFonts w:ascii="Arial" w:hAnsi="Arial" w:cs="Arial"/>
                <w:sz w:val="20"/>
                <w:szCs w:val="20"/>
              </w:rPr>
              <w:t>về sự</w:t>
            </w:r>
            <w:r w:rsidRPr="00EA68E1">
              <w:rPr>
                <w:rFonts w:ascii="Arial" w:hAnsi="Arial" w:cs="Arial"/>
                <w:sz w:val="20"/>
                <w:szCs w:val="20"/>
              </w:rPr>
              <w:t xml:space="preserve"> công nhận</w:t>
            </w:r>
          </w:p>
        </w:tc>
        <w:tc>
          <w:tcPr>
            <w:tcW w:w="7105" w:type="dxa"/>
          </w:tcPr>
          <w:p w14:paraId="2E2E7015" w14:textId="77777777" w:rsidR="00EE5ADC" w:rsidRPr="00EA68E1" w:rsidRDefault="00EE5ADC" w:rsidP="00EE5ADC">
            <w:pPr>
              <w:pStyle w:val="ListParagraph"/>
              <w:numPr>
                <w:ilvl w:val="0"/>
                <w:numId w:val="25"/>
              </w:numPr>
              <w:ind w:left="346" w:hanging="346"/>
              <w:jc w:val="both"/>
              <w:rPr>
                <w:rFonts w:ascii="Arial" w:hAnsi="Arial" w:cs="Arial"/>
                <w:sz w:val="20"/>
                <w:szCs w:val="20"/>
              </w:rPr>
            </w:pPr>
            <w:r w:rsidRPr="00EA68E1">
              <w:rPr>
                <w:rFonts w:ascii="Arial" w:hAnsi="Arial" w:cs="Arial"/>
                <w:sz w:val="20"/>
                <w:szCs w:val="20"/>
              </w:rPr>
              <w:t xml:space="preserve">Biên soạn một bản ghi </w:t>
            </w:r>
            <w:r>
              <w:rPr>
                <w:rFonts w:ascii="Arial" w:hAnsi="Arial" w:cs="Arial"/>
                <w:sz w:val="20"/>
                <w:szCs w:val="20"/>
              </w:rPr>
              <w:t xml:space="preserve">chép </w:t>
            </w:r>
            <w:r w:rsidRPr="00EA68E1">
              <w:rPr>
                <w:rFonts w:ascii="Arial" w:hAnsi="Arial" w:cs="Arial"/>
                <w:sz w:val="20"/>
                <w:szCs w:val="20"/>
              </w:rPr>
              <w:t xml:space="preserve">toàn diện về tất cả các xác nhận của bên thứ ba. </w:t>
            </w:r>
            <w:r>
              <w:rPr>
                <w:rFonts w:ascii="Arial" w:hAnsi="Arial" w:cs="Arial"/>
                <w:sz w:val="20"/>
                <w:szCs w:val="20"/>
              </w:rPr>
              <w:t>Tài liệu này</w:t>
            </w:r>
            <w:r w:rsidRPr="00EA68E1">
              <w:rPr>
                <w:rFonts w:ascii="Arial" w:hAnsi="Arial" w:cs="Arial"/>
                <w:sz w:val="20"/>
                <w:szCs w:val="20"/>
              </w:rPr>
              <w:t xml:space="preserve"> bao gồm cơ quan trao giải, ngày nhận và lý do công nhận. Cung cấp ngữ cảnh để chứng minh tầm quan trọng của từng </w:t>
            </w:r>
            <w:r>
              <w:rPr>
                <w:rFonts w:ascii="Arial" w:hAnsi="Arial" w:cs="Arial"/>
                <w:sz w:val="20"/>
                <w:szCs w:val="20"/>
              </w:rPr>
              <w:t xml:space="preserve">việc công </w:t>
            </w:r>
            <w:r w:rsidRPr="00EA68E1">
              <w:rPr>
                <w:rFonts w:ascii="Arial" w:hAnsi="Arial" w:cs="Arial"/>
                <w:sz w:val="20"/>
                <w:szCs w:val="20"/>
              </w:rPr>
              <w:t>nhận liên quan đến nhãn hiệu của bạn.</w:t>
            </w:r>
          </w:p>
        </w:tc>
      </w:tr>
      <w:tr w:rsidR="00EE5ADC" w14:paraId="4A81B6D8" w14:textId="77777777" w:rsidTr="00023B09">
        <w:tc>
          <w:tcPr>
            <w:tcW w:w="2245" w:type="dxa"/>
          </w:tcPr>
          <w:p w14:paraId="662B9719" w14:textId="77777777" w:rsidR="00EE5ADC" w:rsidRPr="00E427CF" w:rsidRDefault="00EE5ADC" w:rsidP="00023B09">
            <w:pPr>
              <w:jc w:val="both"/>
              <w:rPr>
                <w:rFonts w:ascii="Arial" w:hAnsi="Arial" w:cs="Arial"/>
                <w:sz w:val="20"/>
                <w:szCs w:val="20"/>
              </w:rPr>
            </w:pPr>
            <w:r w:rsidRPr="00FA5FA4">
              <w:rPr>
                <w:rFonts w:ascii="Arial" w:hAnsi="Arial" w:cs="Arial"/>
                <w:sz w:val="20"/>
                <w:szCs w:val="20"/>
              </w:rPr>
              <w:t xml:space="preserve">Sử dụng </w:t>
            </w:r>
            <w:r>
              <w:rPr>
                <w:rFonts w:ascii="Arial" w:hAnsi="Arial" w:cs="Arial"/>
                <w:sz w:val="20"/>
                <w:szCs w:val="20"/>
              </w:rPr>
              <w:t>sự công nhận</w:t>
            </w:r>
          </w:p>
        </w:tc>
        <w:tc>
          <w:tcPr>
            <w:tcW w:w="7105" w:type="dxa"/>
          </w:tcPr>
          <w:p w14:paraId="31508874" w14:textId="77777777" w:rsidR="00EE5ADC" w:rsidRPr="00EA68E1" w:rsidRDefault="00EE5ADC" w:rsidP="00EE5ADC">
            <w:pPr>
              <w:pStyle w:val="ListParagraph"/>
              <w:numPr>
                <w:ilvl w:val="0"/>
                <w:numId w:val="24"/>
              </w:numPr>
              <w:ind w:left="346" w:hanging="346"/>
              <w:jc w:val="both"/>
              <w:rPr>
                <w:rFonts w:ascii="Arial" w:hAnsi="Arial" w:cs="Arial"/>
                <w:sz w:val="20"/>
                <w:szCs w:val="20"/>
              </w:rPr>
            </w:pPr>
            <w:r w:rsidRPr="00EA68E1">
              <w:rPr>
                <w:rFonts w:ascii="Arial" w:hAnsi="Arial" w:cs="Arial"/>
                <w:i/>
                <w:iCs/>
                <w:sz w:val="20"/>
                <w:szCs w:val="20"/>
              </w:rPr>
              <w:t>Bằng chứng về khả năng phân biệt</w:t>
            </w:r>
            <w:r w:rsidRPr="00EA68E1">
              <w:rPr>
                <w:rFonts w:ascii="Arial" w:hAnsi="Arial" w:cs="Arial"/>
                <w:sz w:val="20"/>
                <w:szCs w:val="20"/>
              </w:rPr>
              <w:t xml:space="preserve">: Sử dụng những </w:t>
            </w:r>
            <w:r>
              <w:rPr>
                <w:rFonts w:ascii="Arial" w:hAnsi="Arial" w:cs="Arial"/>
                <w:sz w:val="20"/>
                <w:szCs w:val="20"/>
              </w:rPr>
              <w:t xml:space="preserve">sự công nhận </w:t>
            </w:r>
            <w:r w:rsidRPr="00EA68E1">
              <w:rPr>
                <w:rFonts w:ascii="Arial" w:hAnsi="Arial" w:cs="Arial"/>
                <w:sz w:val="20"/>
                <w:szCs w:val="20"/>
              </w:rPr>
              <w:t>này để chứng minh cho khả năng phân biệt và sự công nhận của thị trường đối với nhãn hiệu của bạn.</w:t>
            </w:r>
          </w:p>
          <w:p w14:paraId="798F92F8" w14:textId="77777777" w:rsidR="00EE5ADC" w:rsidRPr="00EA68E1" w:rsidRDefault="00EE5ADC" w:rsidP="00EE5ADC">
            <w:pPr>
              <w:pStyle w:val="ListParagraph"/>
              <w:numPr>
                <w:ilvl w:val="0"/>
                <w:numId w:val="24"/>
              </w:numPr>
              <w:ind w:left="346" w:hanging="346"/>
              <w:jc w:val="both"/>
              <w:rPr>
                <w:rFonts w:ascii="Arial" w:hAnsi="Arial" w:cs="Arial"/>
                <w:sz w:val="20"/>
                <w:szCs w:val="20"/>
              </w:rPr>
            </w:pPr>
            <w:r w:rsidRPr="00EA68E1">
              <w:rPr>
                <w:rFonts w:ascii="Arial" w:hAnsi="Arial" w:cs="Arial"/>
                <w:i/>
                <w:iCs/>
                <w:sz w:val="20"/>
                <w:szCs w:val="20"/>
              </w:rPr>
              <w:t>Tài liệu tiếp thị</w:t>
            </w:r>
            <w:r w:rsidRPr="00EA68E1">
              <w:rPr>
                <w:rFonts w:ascii="Arial" w:hAnsi="Arial" w:cs="Arial"/>
                <w:sz w:val="20"/>
                <w:szCs w:val="20"/>
              </w:rPr>
              <w:t xml:space="preserve">: Kết hợp những </w:t>
            </w:r>
            <w:r>
              <w:rPr>
                <w:rFonts w:ascii="Arial" w:hAnsi="Arial" w:cs="Arial"/>
                <w:sz w:val="20"/>
                <w:szCs w:val="20"/>
              </w:rPr>
              <w:t>sự</w:t>
            </w:r>
            <w:r w:rsidRPr="00EA68E1">
              <w:rPr>
                <w:rFonts w:ascii="Arial" w:hAnsi="Arial" w:cs="Arial"/>
                <w:sz w:val="20"/>
                <w:szCs w:val="20"/>
              </w:rPr>
              <w:t xml:space="preserve"> </w:t>
            </w:r>
            <w:r>
              <w:rPr>
                <w:rFonts w:ascii="Arial" w:hAnsi="Arial" w:cs="Arial"/>
                <w:sz w:val="20"/>
                <w:szCs w:val="20"/>
              </w:rPr>
              <w:t xml:space="preserve">công nhận </w:t>
            </w:r>
            <w:r w:rsidRPr="00EA68E1">
              <w:rPr>
                <w:rFonts w:ascii="Arial" w:hAnsi="Arial" w:cs="Arial"/>
                <w:sz w:val="20"/>
                <w:szCs w:val="20"/>
              </w:rPr>
              <w:t>vào chiến lược tiếp thị của bạn để tạo dựng niềm tin và củng cố nhận diện thương hiệu.</w:t>
            </w:r>
          </w:p>
          <w:p w14:paraId="14062337" w14:textId="77777777" w:rsidR="00EE5ADC" w:rsidRPr="00EA68E1" w:rsidRDefault="00EE5ADC" w:rsidP="00EE5ADC">
            <w:pPr>
              <w:pStyle w:val="ListParagraph"/>
              <w:numPr>
                <w:ilvl w:val="0"/>
                <w:numId w:val="24"/>
              </w:numPr>
              <w:ind w:left="346" w:hanging="346"/>
              <w:jc w:val="both"/>
              <w:rPr>
                <w:rFonts w:ascii="Arial" w:hAnsi="Arial" w:cs="Arial"/>
                <w:sz w:val="20"/>
                <w:szCs w:val="20"/>
              </w:rPr>
            </w:pPr>
            <w:r w:rsidRPr="00EA68E1">
              <w:rPr>
                <w:rFonts w:ascii="Arial" w:hAnsi="Arial" w:cs="Arial"/>
                <w:i/>
                <w:iCs/>
                <w:sz w:val="20"/>
                <w:szCs w:val="20"/>
              </w:rPr>
              <w:t>Tăng cường nhận thức về thương hiệu</w:t>
            </w:r>
            <w:r w:rsidRPr="00EA68E1">
              <w:rPr>
                <w:rFonts w:ascii="Arial" w:hAnsi="Arial" w:cs="Arial"/>
                <w:sz w:val="20"/>
                <w:szCs w:val="20"/>
              </w:rPr>
              <w:t xml:space="preserve">: Xác nhận </w:t>
            </w:r>
            <w:r>
              <w:rPr>
                <w:rFonts w:ascii="Arial" w:hAnsi="Arial" w:cs="Arial"/>
                <w:sz w:val="20"/>
                <w:szCs w:val="20"/>
              </w:rPr>
              <w:t xml:space="preserve">từ </w:t>
            </w:r>
            <w:r w:rsidRPr="00EA68E1">
              <w:rPr>
                <w:rFonts w:ascii="Arial" w:hAnsi="Arial" w:cs="Arial"/>
                <w:sz w:val="20"/>
                <w:szCs w:val="20"/>
              </w:rPr>
              <w:t xml:space="preserve">bên ngoài là </w:t>
            </w:r>
            <w:r>
              <w:rPr>
                <w:rFonts w:ascii="Arial" w:hAnsi="Arial" w:cs="Arial"/>
                <w:sz w:val="20"/>
                <w:szCs w:val="20"/>
              </w:rPr>
              <w:t xml:space="preserve">những </w:t>
            </w:r>
            <w:r w:rsidRPr="00EA68E1">
              <w:rPr>
                <w:rFonts w:ascii="Arial" w:hAnsi="Arial" w:cs="Arial"/>
                <w:sz w:val="20"/>
                <w:szCs w:val="20"/>
              </w:rPr>
              <w:t>công cụ mạnh mẽ trong việc định hình nhận thức của công chúng và xác nhận sự nổi bật của nhãn hiệu của bạn.</w:t>
            </w:r>
          </w:p>
        </w:tc>
      </w:tr>
    </w:tbl>
    <w:p w14:paraId="6D504958" w14:textId="513BAAFA" w:rsidR="00EE5ADC" w:rsidRDefault="00EE5ADC" w:rsidP="00EE5ADC">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9504" behindDoc="0" locked="0" layoutInCell="1" allowOverlap="1" wp14:anchorId="7B961268" wp14:editId="7D913E9E">
                <wp:simplePos x="0" y="0"/>
                <wp:positionH relativeFrom="column">
                  <wp:posOffset>6399530</wp:posOffset>
                </wp:positionH>
                <wp:positionV relativeFrom="paragraph">
                  <wp:posOffset>-2515870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93C19" w14:textId="77777777" w:rsidR="00EE5ADC" w:rsidRPr="00BA68B8" w:rsidRDefault="00EE5ADC" w:rsidP="00EE5ADC">
                            <w:pPr>
                              <w:spacing w:after="0" w:line="240" w:lineRule="auto"/>
                              <w:rPr>
                                <w:rFonts w:ascii="Arial" w:hAnsi="Arial" w:cs="Arial"/>
                                <w:b/>
                                <w:color w:val="FFFFFF" w:themeColor="background1"/>
                                <w:sz w:val="20"/>
                                <w:szCs w:val="20"/>
                              </w:rPr>
                            </w:pPr>
                            <w:r w:rsidRPr="00EE5ADC">
                              <w:rPr>
                                <w:rFonts w:ascii="Arial" w:hAnsi="Arial" w:cs="Arial"/>
                                <w:b/>
                                <w:bCs/>
                                <w:color w:val="FFFFFF" w:themeColor="background1"/>
                                <w:sz w:val="20"/>
                                <w:szCs w:val="20"/>
                              </w:rPr>
                              <w:t>Từ chối bảo hộ nhãn hiệu ở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61268" id="Rectangle 5" o:spid="_x0000_s1029" style="position:absolute;left:0;text-align:left;margin-left:503.9pt;margin-top:-198.1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gNog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" fillcolor="#00b39c" strokecolor="#00b39c" strokeweight="0">
                <v:textbox style="layout-flow:vertical">
                  <w:txbxContent>
                    <w:p w14:paraId="35193C19" w14:textId="77777777" w:rsidR="00EE5ADC" w:rsidRPr="00BA68B8" w:rsidRDefault="00EE5ADC" w:rsidP="00EE5ADC">
                      <w:pPr>
                        <w:spacing w:after="0" w:line="240" w:lineRule="auto"/>
                        <w:rPr>
                          <w:rFonts w:ascii="Arial" w:hAnsi="Arial" w:cs="Arial"/>
                          <w:b/>
                          <w:color w:val="FFFFFF" w:themeColor="background1"/>
                          <w:sz w:val="20"/>
                          <w:szCs w:val="20"/>
                        </w:rPr>
                      </w:pPr>
                      <w:r w:rsidRPr="00EE5ADC">
                        <w:rPr>
                          <w:rFonts w:ascii="Arial" w:hAnsi="Arial" w:cs="Arial"/>
                          <w:b/>
                          <w:bCs/>
                          <w:color w:val="FFFFFF" w:themeColor="background1"/>
                          <w:sz w:val="20"/>
                          <w:szCs w:val="20"/>
                        </w:rPr>
                        <w:t>Từ chối bảo hộ nhãn hiệu ở Myanmar</w:t>
                      </w:r>
                    </w:p>
                  </w:txbxContent>
                </v:textbox>
              </v:rect>
            </w:pict>
          </mc:Fallback>
        </mc:AlternateContent>
      </w:r>
    </w:p>
    <w:p w14:paraId="3C1A9CBF" w14:textId="77777777" w:rsidR="00EE5ADC" w:rsidRPr="00FA5FA4" w:rsidRDefault="00EE5ADC" w:rsidP="00EE5ADC">
      <w:pPr>
        <w:spacing w:after="0" w:line="240" w:lineRule="auto"/>
        <w:jc w:val="both"/>
        <w:rPr>
          <w:rFonts w:ascii="Arial" w:hAnsi="Arial" w:cs="Arial"/>
          <w:b/>
          <w:bCs/>
          <w:color w:val="2F5496" w:themeColor="accent1" w:themeShade="BF"/>
        </w:rPr>
      </w:pPr>
      <w:r w:rsidRPr="00FA5FA4">
        <w:rPr>
          <w:rFonts w:ascii="Arial" w:hAnsi="Arial" w:cs="Arial"/>
          <w:b/>
          <w:bCs/>
          <w:color w:val="2F5496" w:themeColor="accent1" w:themeShade="BF"/>
        </w:rPr>
        <w:t>6. Độc quyền sử dụng</w:t>
      </w:r>
    </w:p>
    <w:p w14:paraId="63FC14E4" w14:textId="77777777" w:rsidR="00EE5ADC" w:rsidRDefault="00EE5ADC" w:rsidP="00EE5ADC">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E5ADC" w14:paraId="69B4FD04" w14:textId="77777777" w:rsidTr="00023B09">
        <w:tc>
          <w:tcPr>
            <w:tcW w:w="2245" w:type="dxa"/>
          </w:tcPr>
          <w:p w14:paraId="58BA4FEF" w14:textId="77777777" w:rsidR="00EE5ADC" w:rsidRPr="00C70B12" w:rsidRDefault="00EE5ADC" w:rsidP="00023B09">
            <w:pPr>
              <w:jc w:val="both"/>
              <w:rPr>
                <w:rFonts w:ascii="Arial" w:hAnsi="Arial" w:cs="Arial"/>
                <w:sz w:val="20"/>
                <w:szCs w:val="20"/>
              </w:rPr>
            </w:pPr>
            <w:r>
              <w:rPr>
                <w:rFonts w:ascii="Arial" w:hAnsi="Arial" w:cs="Arial"/>
                <w:sz w:val="20"/>
                <w:szCs w:val="20"/>
              </w:rPr>
              <w:t>Hiểu tính độc quyền</w:t>
            </w:r>
          </w:p>
          <w:p w14:paraId="7E996D3F" w14:textId="77777777" w:rsidR="00EE5ADC" w:rsidRDefault="00EE5ADC" w:rsidP="00023B09">
            <w:pPr>
              <w:jc w:val="both"/>
              <w:rPr>
                <w:rFonts w:ascii="Arial" w:hAnsi="Arial" w:cs="Arial"/>
                <w:sz w:val="20"/>
                <w:szCs w:val="20"/>
              </w:rPr>
            </w:pPr>
          </w:p>
        </w:tc>
        <w:tc>
          <w:tcPr>
            <w:tcW w:w="7105" w:type="dxa"/>
          </w:tcPr>
          <w:p w14:paraId="5F00F987" w14:textId="77777777" w:rsidR="00EE5ADC" w:rsidRPr="00C70B12" w:rsidRDefault="00EE5ADC" w:rsidP="00EE5ADC">
            <w:pPr>
              <w:pStyle w:val="ListParagraph"/>
              <w:numPr>
                <w:ilvl w:val="0"/>
                <w:numId w:val="26"/>
              </w:numPr>
              <w:ind w:left="346" w:hanging="270"/>
              <w:jc w:val="both"/>
              <w:rPr>
                <w:rFonts w:ascii="Arial" w:hAnsi="Arial" w:cs="Arial"/>
                <w:sz w:val="20"/>
                <w:szCs w:val="20"/>
              </w:rPr>
            </w:pPr>
            <w:r w:rsidRPr="00C70B12">
              <w:rPr>
                <w:rFonts w:ascii="Arial" w:hAnsi="Arial" w:cs="Arial"/>
                <w:i/>
                <w:iCs/>
                <w:sz w:val="20"/>
                <w:szCs w:val="20"/>
              </w:rPr>
              <w:t>Sử dụng duy nhất</w:t>
            </w:r>
            <w:r w:rsidRPr="00C70B12">
              <w:rPr>
                <w:rFonts w:ascii="Arial" w:hAnsi="Arial" w:cs="Arial"/>
                <w:sz w:val="20"/>
                <w:szCs w:val="20"/>
              </w:rPr>
              <w:t>: Nhãn hiệu của bạn chỉ được sử dụng bởi doanh nghiệp của bạn, không có đối thủ cạnh tranh nào sử dụng tương tự.</w:t>
            </w:r>
          </w:p>
          <w:p w14:paraId="4371A2C2" w14:textId="77777777" w:rsidR="00EE5ADC" w:rsidRPr="00C70B12" w:rsidRDefault="00EE5ADC" w:rsidP="00EE5ADC">
            <w:pPr>
              <w:pStyle w:val="ListParagraph"/>
              <w:numPr>
                <w:ilvl w:val="0"/>
                <w:numId w:val="26"/>
              </w:numPr>
              <w:ind w:left="346" w:hanging="270"/>
              <w:jc w:val="both"/>
              <w:rPr>
                <w:rFonts w:ascii="Arial" w:hAnsi="Arial" w:cs="Arial"/>
                <w:sz w:val="20"/>
                <w:szCs w:val="20"/>
              </w:rPr>
            </w:pPr>
            <w:r w:rsidRPr="00C70B12">
              <w:rPr>
                <w:rFonts w:ascii="Arial" w:hAnsi="Arial" w:cs="Arial"/>
                <w:i/>
                <w:iCs/>
                <w:sz w:val="20"/>
                <w:szCs w:val="20"/>
              </w:rPr>
              <w:t>Liên kết rõ ràng</w:t>
            </w:r>
            <w:r w:rsidRPr="00C70B12">
              <w:rPr>
                <w:rFonts w:ascii="Arial" w:hAnsi="Arial" w:cs="Arial"/>
                <w:sz w:val="20"/>
                <w:szCs w:val="20"/>
              </w:rPr>
              <w:t>: Tính độc quyền củng cố mối liên kết giữa nhãn hiệu của bạn và sản phẩm hoặc dịch vụ của bạn trong nhận thức của công chúng.</w:t>
            </w:r>
          </w:p>
          <w:p w14:paraId="797DC9D6" w14:textId="77777777" w:rsidR="00EE5ADC" w:rsidRPr="00C70B12" w:rsidRDefault="00EE5ADC" w:rsidP="00EE5ADC">
            <w:pPr>
              <w:pStyle w:val="ListParagraph"/>
              <w:numPr>
                <w:ilvl w:val="0"/>
                <w:numId w:val="26"/>
              </w:numPr>
              <w:ind w:left="346" w:hanging="270"/>
              <w:jc w:val="both"/>
              <w:rPr>
                <w:rFonts w:ascii="Arial" w:hAnsi="Arial" w:cs="Arial"/>
                <w:sz w:val="20"/>
                <w:szCs w:val="20"/>
              </w:rPr>
            </w:pPr>
            <w:r w:rsidRPr="00C70B12">
              <w:rPr>
                <w:rFonts w:ascii="Arial" w:hAnsi="Arial" w:cs="Arial"/>
                <w:i/>
                <w:iCs/>
                <w:sz w:val="20"/>
                <w:szCs w:val="20"/>
              </w:rPr>
              <w:t>Sức mạnh pháp lý</w:t>
            </w:r>
            <w:r w:rsidRPr="00C70B12">
              <w:rPr>
                <w:rFonts w:ascii="Arial" w:hAnsi="Arial" w:cs="Arial"/>
                <w:sz w:val="20"/>
                <w:szCs w:val="20"/>
              </w:rPr>
              <w:t>: Một nhãn hiệu được sử dụng độc quyền sẽ được bảo vệ mạnh mẽ hơn và dễ bảo vệ hơn trong các tranh chấp pháp lý.</w:t>
            </w:r>
          </w:p>
        </w:tc>
      </w:tr>
      <w:tr w:rsidR="00EE5ADC" w14:paraId="5E90A2CC" w14:textId="77777777" w:rsidTr="00023B09">
        <w:tc>
          <w:tcPr>
            <w:tcW w:w="2245" w:type="dxa"/>
          </w:tcPr>
          <w:p w14:paraId="5F5B8068" w14:textId="77777777" w:rsidR="00EE5ADC" w:rsidRPr="00C70B12" w:rsidRDefault="00EE5ADC" w:rsidP="00023B09">
            <w:pPr>
              <w:jc w:val="both"/>
              <w:rPr>
                <w:rFonts w:ascii="Arial" w:hAnsi="Arial" w:cs="Arial"/>
                <w:sz w:val="20"/>
                <w:szCs w:val="20"/>
              </w:rPr>
            </w:pPr>
            <w:r>
              <w:rPr>
                <w:rFonts w:ascii="Arial" w:hAnsi="Arial" w:cs="Arial"/>
                <w:sz w:val="20"/>
                <w:szCs w:val="20"/>
              </w:rPr>
              <w:t>Chứng minh tính độc quyền</w:t>
            </w:r>
          </w:p>
          <w:p w14:paraId="5459FC95" w14:textId="77777777" w:rsidR="00EE5ADC" w:rsidRDefault="00EE5ADC" w:rsidP="00023B09">
            <w:pPr>
              <w:jc w:val="both"/>
              <w:rPr>
                <w:rFonts w:ascii="Arial" w:hAnsi="Arial" w:cs="Arial"/>
                <w:sz w:val="20"/>
                <w:szCs w:val="20"/>
              </w:rPr>
            </w:pPr>
          </w:p>
        </w:tc>
        <w:tc>
          <w:tcPr>
            <w:tcW w:w="7105" w:type="dxa"/>
          </w:tcPr>
          <w:p w14:paraId="1B3BC210" w14:textId="77777777" w:rsidR="00EE5ADC" w:rsidRPr="00C70B12" w:rsidRDefault="00EE5ADC" w:rsidP="00EE5ADC">
            <w:pPr>
              <w:pStyle w:val="ListParagraph"/>
              <w:numPr>
                <w:ilvl w:val="0"/>
                <w:numId w:val="26"/>
              </w:numPr>
              <w:ind w:left="346" w:hanging="270"/>
              <w:jc w:val="both"/>
              <w:rPr>
                <w:rFonts w:ascii="Arial" w:hAnsi="Arial" w:cs="Arial"/>
                <w:sz w:val="20"/>
                <w:szCs w:val="20"/>
              </w:rPr>
            </w:pPr>
            <w:r w:rsidRPr="00C70B12">
              <w:rPr>
                <w:rFonts w:ascii="Arial" w:hAnsi="Arial" w:cs="Arial"/>
                <w:sz w:val="20"/>
                <w:szCs w:val="20"/>
              </w:rPr>
              <w:t>Ghi lại các trường hợp sử dụng nhãn hiệu của bạn trên thị trường. Cung cấp bằng chứng như tài liệu tiếp thị, bao bì sản phẩm và sự hiện diện trực tuyến cho thấy nhãn hiệu của bạn đang được sử dụng, được liên kết rõ ràng với sản phẩm của bạn.</w:t>
            </w:r>
          </w:p>
        </w:tc>
      </w:tr>
    </w:tbl>
    <w:p w14:paraId="6DC254C8" w14:textId="77777777" w:rsidR="00EE5ADC" w:rsidRPr="001F3AA2" w:rsidRDefault="00EE5ADC" w:rsidP="00EE5ADC">
      <w:pPr>
        <w:spacing w:after="0" w:line="240" w:lineRule="auto"/>
        <w:jc w:val="both"/>
        <w:rPr>
          <w:rFonts w:ascii="Arial" w:hAnsi="Arial" w:cs="Arial"/>
          <w:sz w:val="20"/>
          <w:szCs w:val="20"/>
        </w:rPr>
      </w:pPr>
    </w:p>
    <w:p w14:paraId="533B7358" w14:textId="77777777" w:rsidR="00EE5ADC" w:rsidRPr="00FA5FA4" w:rsidRDefault="00EE5ADC" w:rsidP="00EE5ADC">
      <w:pPr>
        <w:spacing w:after="0" w:line="240" w:lineRule="auto"/>
        <w:jc w:val="both"/>
        <w:rPr>
          <w:rFonts w:ascii="Arial" w:hAnsi="Arial" w:cs="Arial"/>
          <w:b/>
          <w:bCs/>
          <w:color w:val="2F5496" w:themeColor="accent1" w:themeShade="BF"/>
        </w:rPr>
      </w:pPr>
      <w:r w:rsidRPr="00FA5FA4">
        <w:rPr>
          <w:rFonts w:ascii="Arial" w:hAnsi="Arial" w:cs="Arial"/>
          <w:b/>
          <w:bCs/>
          <w:color w:val="2F5496" w:themeColor="accent1" w:themeShade="BF"/>
        </w:rPr>
        <w:t>7. Chất lượng sản phẩm, dịch vụ</w:t>
      </w:r>
    </w:p>
    <w:p w14:paraId="2AC4C605" w14:textId="77777777" w:rsidR="00EE5ADC" w:rsidRPr="00757A0D" w:rsidRDefault="00EE5ADC" w:rsidP="00EE5ADC">
      <w:pPr>
        <w:spacing w:after="0" w:line="240" w:lineRule="auto"/>
        <w:jc w:val="both"/>
        <w:rPr>
          <w:rFonts w:ascii="Arial" w:hAnsi="Arial" w:cs="Arial"/>
          <w:b/>
          <w:bCs/>
          <w:sz w:val="20"/>
          <w:szCs w:val="20"/>
        </w:rPr>
      </w:pPr>
    </w:p>
    <w:p w14:paraId="59ED797E" w14:textId="77777777" w:rsidR="00EE5ADC" w:rsidRPr="001F3AA2" w:rsidRDefault="00EE5ADC" w:rsidP="00EE5ADC">
      <w:pPr>
        <w:spacing w:after="0" w:line="240" w:lineRule="auto"/>
        <w:jc w:val="both"/>
        <w:rPr>
          <w:rFonts w:ascii="Arial" w:hAnsi="Arial" w:cs="Arial"/>
          <w:sz w:val="20"/>
          <w:szCs w:val="20"/>
        </w:rPr>
      </w:pPr>
      <w:r>
        <w:rPr>
          <w:rFonts w:ascii="Arial" w:hAnsi="Arial" w:cs="Arial"/>
          <w:sz w:val="20"/>
          <w:szCs w:val="20"/>
        </w:rPr>
        <w:t xml:space="preserve">Chất </w:t>
      </w:r>
      <w:r w:rsidRPr="001F3AA2">
        <w:rPr>
          <w:rFonts w:ascii="Arial" w:hAnsi="Arial" w:cs="Arial"/>
          <w:sz w:val="20"/>
          <w:szCs w:val="20"/>
        </w:rPr>
        <w:t xml:space="preserve">lượng và tính nhất quán </w:t>
      </w:r>
      <w:r>
        <w:rPr>
          <w:rFonts w:ascii="Arial" w:hAnsi="Arial" w:cs="Arial"/>
          <w:sz w:val="20"/>
          <w:szCs w:val="20"/>
        </w:rPr>
        <w:t xml:space="preserve">cao </w:t>
      </w:r>
      <w:r w:rsidRPr="001F3AA2">
        <w:rPr>
          <w:rFonts w:ascii="Arial" w:hAnsi="Arial" w:cs="Arial"/>
          <w:sz w:val="20"/>
          <w:szCs w:val="20"/>
        </w:rPr>
        <w:t xml:space="preserve">trong các sản phẩm hoặc dịch vụ được cung cấp dưới nhãn hiệu có thể </w:t>
      </w:r>
      <w:r>
        <w:rPr>
          <w:rFonts w:ascii="Arial" w:hAnsi="Arial" w:cs="Arial"/>
          <w:sz w:val="20"/>
          <w:szCs w:val="20"/>
        </w:rPr>
        <w:t xml:space="preserve">khẳng định </w:t>
      </w:r>
      <w:r w:rsidRPr="001F3AA2">
        <w:rPr>
          <w:rFonts w:ascii="Arial" w:hAnsi="Arial" w:cs="Arial"/>
          <w:sz w:val="20"/>
          <w:szCs w:val="20"/>
        </w:rPr>
        <w:t xml:space="preserve">sự công nhận và </w:t>
      </w:r>
      <w:r>
        <w:rPr>
          <w:rFonts w:ascii="Arial" w:hAnsi="Arial" w:cs="Arial"/>
          <w:sz w:val="20"/>
          <w:szCs w:val="20"/>
        </w:rPr>
        <w:t xml:space="preserve">mối </w:t>
      </w:r>
      <w:r w:rsidRPr="001F3AA2">
        <w:rPr>
          <w:rFonts w:ascii="Arial" w:hAnsi="Arial" w:cs="Arial"/>
          <w:sz w:val="20"/>
          <w:szCs w:val="20"/>
        </w:rPr>
        <w:t>liên kết của nó với một nguồn duy nhất.</w:t>
      </w:r>
    </w:p>
    <w:p w14:paraId="065AC226" w14:textId="77777777" w:rsidR="00EE5ADC" w:rsidRDefault="00EE5ADC" w:rsidP="00EE5ADC">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E5ADC" w14:paraId="58B67BB8" w14:textId="77777777" w:rsidTr="00023B09">
        <w:tc>
          <w:tcPr>
            <w:tcW w:w="2245" w:type="dxa"/>
          </w:tcPr>
          <w:p w14:paraId="62D6EA71" w14:textId="77777777" w:rsidR="00EE5ADC" w:rsidRPr="00C70B12" w:rsidRDefault="00EE5ADC" w:rsidP="00023B09">
            <w:pPr>
              <w:jc w:val="both"/>
              <w:rPr>
                <w:rFonts w:ascii="Arial" w:hAnsi="Arial" w:cs="Arial"/>
                <w:sz w:val="20"/>
                <w:szCs w:val="20"/>
              </w:rPr>
            </w:pPr>
            <w:r w:rsidRPr="00C70B12">
              <w:rPr>
                <w:rFonts w:ascii="Arial" w:hAnsi="Arial" w:cs="Arial"/>
                <w:sz w:val="20"/>
                <w:szCs w:val="20"/>
              </w:rPr>
              <w:t>Thể hiện cam kết của bạn về chất lượng</w:t>
            </w:r>
          </w:p>
          <w:p w14:paraId="69ECEB8E" w14:textId="77777777" w:rsidR="00EE5ADC" w:rsidRDefault="00EE5ADC" w:rsidP="00023B09">
            <w:pPr>
              <w:jc w:val="both"/>
              <w:rPr>
                <w:rFonts w:ascii="Arial" w:hAnsi="Arial" w:cs="Arial"/>
                <w:sz w:val="20"/>
                <w:szCs w:val="20"/>
              </w:rPr>
            </w:pPr>
          </w:p>
        </w:tc>
        <w:tc>
          <w:tcPr>
            <w:tcW w:w="7105" w:type="dxa"/>
          </w:tcPr>
          <w:p w14:paraId="4115A61D" w14:textId="77777777" w:rsidR="00EE5ADC" w:rsidRPr="00F7605F" w:rsidRDefault="00EE5ADC" w:rsidP="00EE5ADC">
            <w:pPr>
              <w:pStyle w:val="ListParagraph"/>
              <w:numPr>
                <w:ilvl w:val="0"/>
                <w:numId w:val="27"/>
              </w:numPr>
              <w:ind w:left="346" w:hanging="270"/>
              <w:jc w:val="both"/>
              <w:rPr>
                <w:rFonts w:ascii="Arial" w:hAnsi="Arial" w:cs="Arial"/>
                <w:sz w:val="20"/>
                <w:szCs w:val="20"/>
              </w:rPr>
            </w:pPr>
            <w:r w:rsidRPr="00F7605F">
              <w:rPr>
                <w:rFonts w:ascii="Arial" w:hAnsi="Arial" w:cs="Arial"/>
                <w:i/>
                <w:iCs/>
                <w:sz w:val="20"/>
                <w:szCs w:val="20"/>
              </w:rPr>
              <w:t>Chứng nhận chất lượng</w:t>
            </w:r>
            <w:r w:rsidRPr="00F7605F">
              <w:rPr>
                <w:rFonts w:ascii="Arial" w:hAnsi="Arial" w:cs="Arial"/>
                <w:sz w:val="20"/>
                <w:szCs w:val="20"/>
              </w:rPr>
              <w:t>: Nêu bật mọi chứng nhận hoặc giải thưởng trong ngành chứng thực chất lượng sản phẩm hoặc dịch vụ của bạn.</w:t>
            </w:r>
          </w:p>
          <w:p w14:paraId="76928637" w14:textId="77777777" w:rsidR="00EE5ADC" w:rsidRPr="00F7605F" w:rsidRDefault="00EE5ADC" w:rsidP="00EE5ADC">
            <w:pPr>
              <w:pStyle w:val="ListParagraph"/>
              <w:numPr>
                <w:ilvl w:val="0"/>
                <w:numId w:val="27"/>
              </w:numPr>
              <w:ind w:left="346" w:hanging="270"/>
              <w:jc w:val="both"/>
              <w:rPr>
                <w:rFonts w:ascii="Arial" w:hAnsi="Arial" w:cs="Arial"/>
                <w:sz w:val="20"/>
                <w:szCs w:val="20"/>
              </w:rPr>
            </w:pPr>
            <w:r w:rsidRPr="00F7605F">
              <w:rPr>
                <w:rFonts w:ascii="Arial" w:hAnsi="Arial" w:cs="Arial"/>
                <w:i/>
                <w:iCs/>
                <w:sz w:val="20"/>
                <w:szCs w:val="20"/>
              </w:rPr>
              <w:t>Đánh giá của khách hàng</w:t>
            </w:r>
            <w:r w:rsidRPr="00F7605F">
              <w:rPr>
                <w:rFonts w:ascii="Arial" w:hAnsi="Arial" w:cs="Arial"/>
                <w:sz w:val="20"/>
                <w:szCs w:val="20"/>
              </w:rPr>
              <w:t>: Chia sẻ phản hồi tích cực và lời chứng thực phản ánh chất lượng cao gắn liền với nhãn hiệu của bạn.</w:t>
            </w:r>
          </w:p>
          <w:p w14:paraId="6E33EA75" w14:textId="77777777" w:rsidR="00EE5ADC" w:rsidRPr="00F7605F" w:rsidRDefault="00EE5ADC" w:rsidP="00EE5ADC">
            <w:pPr>
              <w:pStyle w:val="ListParagraph"/>
              <w:numPr>
                <w:ilvl w:val="0"/>
                <w:numId w:val="27"/>
              </w:numPr>
              <w:ind w:left="346" w:hanging="270"/>
              <w:jc w:val="both"/>
              <w:rPr>
                <w:rFonts w:ascii="Arial" w:hAnsi="Arial" w:cs="Arial"/>
                <w:sz w:val="20"/>
                <w:szCs w:val="20"/>
              </w:rPr>
            </w:pPr>
            <w:r w:rsidRPr="00F7605F">
              <w:rPr>
                <w:rFonts w:ascii="Arial" w:hAnsi="Arial" w:cs="Arial"/>
                <w:i/>
                <w:iCs/>
                <w:sz w:val="20"/>
                <w:szCs w:val="20"/>
              </w:rPr>
              <w:t>Đổi mới và cải tiến</w:t>
            </w:r>
            <w:r w:rsidRPr="00F7605F">
              <w:rPr>
                <w:rFonts w:ascii="Arial" w:hAnsi="Arial" w:cs="Arial"/>
                <w:sz w:val="20"/>
                <w:szCs w:val="20"/>
              </w:rPr>
              <w:t>: Thể hiện những nỗ lực liên tục để nâng cao chất lượng, thể hiện sự đổi mới và đáp ứng phản hồi của khách hàng.</w:t>
            </w:r>
          </w:p>
        </w:tc>
      </w:tr>
    </w:tbl>
    <w:p w14:paraId="6BB52D5D" w14:textId="77777777" w:rsidR="00EE5ADC" w:rsidRDefault="00EE5ADC" w:rsidP="00EE5ADC">
      <w:pPr>
        <w:spacing w:after="0" w:line="240" w:lineRule="auto"/>
        <w:jc w:val="both"/>
        <w:rPr>
          <w:rFonts w:ascii="Arial" w:hAnsi="Arial" w:cs="Arial"/>
          <w:sz w:val="20"/>
          <w:szCs w:val="20"/>
        </w:rPr>
      </w:pPr>
    </w:p>
    <w:p w14:paraId="209A3BBA" w14:textId="77777777" w:rsidR="00EE5ADC" w:rsidRPr="00FA5FA4" w:rsidRDefault="00EE5ADC" w:rsidP="00EE5ADC">
      <w:pPr>
        <w:spacing w:after="0" w:line="240" w:lineRule="auto"/>
        <w:jc w:val="both"/>
        <w:rPr>
          <w:rFonts w:ascii="Arial" w:hAnsi="Arial" w:cs="Arial"/>
          <w:b/>
          <w:bCs/>
          <w:color w:val="2F5496" w:themeColor="accent1" w:themeShade="BF"/>
        </w:rPr>
      </w:pPr>
      <w:r w:rsidRPr="00FA5FA4">
        <w:rPr>
          <w:rFonts w:ascii="Arial" w:hAnsi="Arial" w:cs="Arial"/>
          <w:b/>
          <w:bCs/>
          <w:color w:val="2F5496" w:themeColor="accent1" w:themeShade="BF"/>
        </w:rPr>
        <w:t xml:space="preserve">8. </w:t>
      </w:r>
      <w:r>
        <w:rPr>
          <w:rFonts w:ascii="Arial" w:hAnsi="Arial" w:cs="Arial"/>
          <w:b/>
          <w:bCs/>
          <w:color w:val="2F5496" w:themeColor="accent1" w:themeShade="BF"/>
        </w:rPr>
        <w:t>Đánh giá</w:t>
      </w:r>
      <w:r w:rsidRPr="00FA5FA4">
        <w:rPr>
          <w:rFonts w:ascii="Arial" w:hAnsi="Arial" w:cs="Arial"/>
          <w:b/>
          <w:bCs/>
          <w:color w:val="2F5496" w:themeColor="accent1" w:themeShade="BF"/>
        </w:rPr>
        <w:t xml:space="preserve"> của người tiêu dùng</w:t>
      </w:r>
    </w:p>
    <w:p w14:paraId="57F21A9F" w14:textId="77777777" w:rsidR="00EE5ADC" w:rsidRDefault="00EE5ADC" w:rsidP="00EE5ADC">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E5ADC" w14:paraId="235CCD52" w14:textId="77777777" w:rsidTr="00023B09">
        <w:tc>
          <w:tcPr>
            <w:tcW w:w="2245" w:type="dxa"/>
          </w:tcPr>
          <w:p w14:paraId="7DF42D9C" w14:textId="77777777" w:rsidR="00EE5ADC" w:rsidRDefault="00EE5ADC" w:rsidP="00023B09">
            <w:pPr>
              <w:jc w:val="both"/>
              <w:rPr>
                <w:rFonts w:ascii="Arial" w:hAnsi="Arial" w:cs="Arial"/>
                <w:sz w:val="20"/>
                <w:szCs w:val="20"/>
              </w:rPr>
            </w:pPr>
            <w:r w:rsidRPr="00F7605F">
              <w:rPr>
                <w:rFonts w:ascii="Arial" w:hAnsi="Arial" w:cs="Arial"/>
                <w:sz w:val="20"/>
                <w:szCs w:val="20"/>
              </w:rPr>
              <w:t xml:space="preserve">Tại sao </w:t>
            </w:r>
            <w:r>
              <w:rPr>
                <w:rFonts w:ascii="Arial" w:hAnsi="Arial" w:cs="Arial"/>
                <w:sz w:val="20"/>
                <w:szCs w:val="20"/>
              </w:rPr>
              <w:t>đánh giá của người tiêu dùng</w:t>
            </w:r>
            <w:r w:rsidRPr="00F7605F">
              <w:rPr>
                <w:rFonts w:ascii="Arial" w:hAnsi="Arial" w:cs="Arial"/>
                <w:sz w:val="20"/>
                <w:szCs w:val="20"/>
              </w:rPr>
              <w:t xml:space="preserve"> lại quan trọng</w:t>
            </w:r>
          </w:p>
        </w:tc>
        <w:tc>
          <w:tcPr>
            <w:tcW w:w="7105" w:type="dxa"/>
          </w:tcPr>
          <w:p w14:paraId="1B86B070" w14:textId="77777777" w:rsidR="00EE5ADC" w:rsidRPr="00F7605F" w:rsidRDefault="00EE5ADC" w:rsidP="00EE5ADC">
            <w:pPr>
              <w:pStyle w:val="ListParagraph"/>
              <w:numPr>
                <w:ilvl w:val="0"/>
                <w:numId w:val="28"/>
              </w:numPr>
              <w:ind w:left="346" w:hanging="270"/>
              <w:jc w:val="both"/>
              <w:rPr>
                <w:rFonts w:ascii="Arial" w:hAnsi="Arial" w:cs="Arial"/>
                <w:sz w:val="20"/>
                <w:szCs w:val="20"/>
              </w:rPr>
            </w:pPr>
            <w:r w:rsidRPr="00F7605F">
              <w:rPr>
                <w:rFonts w:ascii="Arial" w:hAnsi="Arial" w:cs="Arial"/>
                <w:i/>
                <w:iCs/>
                <w:sz w:val="20"/>
                <w:szCs w:val="20"/>
              </w:rPr>
              <w:t>Bằng chứng trực tiếp</w:t>
            </w:r>
            <w:r w:rsidRPr="00F7605F">
              <w:rPr>
                <w:rFonts w:ascii="Arial" w:hAnsi="Arial" w:cs="Arial"/>
                <w:sz w:val="20"/>
                <w:szCs w:val="20"/>
              </w:rPr>
              <w:t xml:space="preserve">: </w:t>
            </w:r>
            <w:r>
              <w:rPr>
                <w:rFonts w:ascii="Arial" w:hAnsi="Arial" w:cs="Arial"/>
                <w:sz w:val="20"/>
                <w:szCs w:val="20"/>
              </w:rPr>
              <w:t>Sự đánh giá</w:t>
            </w:r>
            <w:r w:rsidRPr="00F7605F">
              <w:rPr>
                <w:rFonts w:ascii="Arial" w:hAnsi="Arial" w:cs="Arial"/>
                <w:sz w:val="20"/>
                <w:szCs w:val="20"/>
              </w:rPr>
              <w:t xml:space="preserve"> cung cấp bằng chứng trực tiếp về sự công nhận và liên kết của người tiêu dùng với nhãn hiệu của bạn.</w:t>
            </w:r>
          </w:p>
          <w:p w14:paraId="192B686B" w14:textId="77777777" w:rsidR="00EE5ADC" w:rsidRPr="00F7605F" w:rsidRDefault="00EE5ADC" w:rsidP="00EE5ADC">
            <w:pPr>
              <w:pStyle w:val="ListParagraph"/>
              <w:numPr>
                <w:ilvl w:val="0"/>
                <w:numId w:val="28"/>
              </w:numPr>
              <w:ind w:left="346" w:hanging="270"/>
              <w:jc w:val="both"/>
              <w:rPr>
                <w:rFonts w:ascii="Arial" w:hAnsi="Arial" w:cs="Arial"/>
                <w:sz w:val="20"/>
                <w:szCs w:val="20"/>
              </w:rPr>
            </w:pPr>
            <w:r w:rsidRPr="00F7605F">
              <w:rPr>
                <w:rFonts w:ascii="Arial" w:hAnsi="Arial" w:cs="Arial"/>
                <w:i/>
                <w:iCs/>
                <w:sz w:val="20"/>
                <w:szCs w:val="20"/>
              </w:rPr>
              <w:t>Chứng thực xác thực</w:t>
            </w:r>
            <w:r w:rsidRPr="00F7605F">
              <w:rPr>
                <w:rFonts w:ascii="Arial" w:hAnsi="Arial" w:cs="Arial"/>
                <w:sz w:val="20"/>
                <w:szCs w:val="20"/>
              </w:rPr>
              <w:t>: Phản hồi chân thực của khách hàng đóng vai trò là sự chứng thực mạnh mẽ về giá trị và độ tin cậy của thương hiệu của bạn.</w:t>
            </w:r>
          </w:p>
          <w:p w14:paraId="31519F66" w14:textId="77777777" w:rsidR="00EE5ADC" w:rsidRPr="00F7605F" w:rsidRDefault="00EE5ADC" w:rsidP="00EE5ADC">
            <w:pPr>
              <w:pStyle w:val="ListParagraph"/>
              <w:numPr>
                <w:ilvl w:val="0"/>
                <w:numId w:val="28"/>
              </w:numPr>
              <w:ind w:left="346" w:hanging="270"/>
              <w:jc w:val="both"/>
              <w:rPr>
                <w:rFonts w:ascii="Arial" w:hAnsi="Arial" w:cs="Arial"/>
                <w:sz w:val="20"/>
                <w:szCs w:val="20"/>
              </w:rPr>
            </w:pPr>
            <w:r w:rsidRPr="00F7605F">
              <w:rPr>
                <w:rFonts w:ascii="Arial" w:hAnsi="Arial" w:cs="Arial"/>
                <w:i/>
                <w:iCs/>
                <w:sz w:val="20"/>
                <w:szCs w:val="20"/>
              </w:rPr>
              <w:t>Niềm tin và sự tín nhiệm</w:t>
            </w:r>
            <w:r w:rsidRPr="00F7605F">
              <w:rPr>
                <w:rFonts w:ascii="Arial" w:hAnsi="Arial" w:cs="Arial"/>
                <w:sz w:val="20"/>
                <w:szCs w:val="20"/>
              </w:rPr>
              <w:t xml:space="preserve">: Những tuyên bố tích cực từ người dùng sẽ tạo dựng niềm tin và sự tín nhiệm, nâng cao sức </w:t>
            </w:r>
            <w:r>
              <w:rPr>
                <w:rFonts w:ascii="Arial" w:hAnsi="Arial" w:cs="Arial"/>
                <w:sz w:val="20"/>
                <w:szCs w:val="20"/>
              </w:rPr>
              <w:t xml:space="preserve">thuyết phục </w:t>
            </w:r>
            <w:r w:rsidRPr="00F7605F">
              <w:rPr>
                <w:rFonts w:ascii="Arial" w:hAnsi="Arial" w:cs="Arial"/>
                <w:sz w:val="20"/>
                <w:szCs w:val="20"/>
              </w:rPr>
              <w:t>cho thương hiệu của bạn.</w:t>
            </w:r>
          </w:p>
        </w:tc>
      </w:tr>
      <w:tr w:rsidR="00EE5ADC" w14:paraId="1890DE91" w14:textId="77777777" w:rsidTr="00023B09">
        <w:tc>
          <w:tcPr>
            <w:tcW w:w="2245" w:type="dxa"/>
          </w:tcPr>
          <w:p w14:paraId="3A3D7E48" w14:textId="77777777" w:rsidR="00EE5ADC" w:rsidRDefault="00EE5ADC" w:rsidP="00023B09">
            <w:pPr>
              <w:jc w:val="both"/>
              <w:rPr>
                <w:rFonts w:ascii="Arial" w:hAnsi="Arial" w:cs="Arial"/>
                <w:sz w:val="20"/>
                <w:szCs w:val="20"/>
              </w:rPr>
            </w:pPr>
            <w:r w:rsidRPr="00F7605F">
              <w:rPr>
                <w:rFonts w:ascii="Arial" w:hAnsi="Arial" w:cs="Arial"/>
                <w:sz w:val="20"/>
                <w:szCs w:val="20"/>
              </w:rPr>
              <w:t xml:space="preserve">Thu thập thông tin chi tiết </w:t>
            </w:r>
            <w:r>
              <w:rPr>
                <w:rFonts w:ascii="Arial" w:hAnsi="Arial" w:cs="Arial"/>
                <w:sz w:val="20"/>
                <w:szCs w:val="20"/>
              </w:rPr>
              <w:t xml:space="preserve">từ </w:t>
            </w:r>
            <w:r w:rsidRPr="00F7605F">
              <w:rPr>
                <w:rFonts w:ascii="Arial" w:hAnsi="Arial" w:cs="Arial"/>
                <w:sz w:val="20"/>
                <w:szCs w:val="20"/>
              </w:rPr>
              <w:t>người tiêu dùng</w:t>
            </w:r>
          </w:p>
        </w:tc>
        <w:tc>
          <w:tcPr>
            <w:tcW w:w="7105" w:type="dxa"/>
          </w:tcPr>
          <w:p w14:paraId="64227289" w14:textId="77777777" w:rsidR="00EE5ADC" w:rsidRPr="00F7605F" w:rsidRDefault="00EE5ADC" w:rsidP="00EE5ADC">
            <w:pPr>
              <w:pStyle w:val="ListParagraph"/>
              <w:numPr>
                <w:ilvl w:val="0"/>
                <w:numId w:val="28"/>
              </w:numPr>
              <w:ind w:left="346" w:hanging="270"/>
              <w:jc w:val="both"/>
              <w:rPr>
                <w:rFonts w:ascii="Arial" w:hAnsi="Arial" w:cs="Arial"/>
                <w:sz w:val="20"/>
                <w:szCs w:val="20"/>
              </w:rPr>
            </w:pPr>
            <w:r w:rsidRPr="00F7605F">
              <w:rPr>
                <w:rFonts w:ascii="Arial" w:hAnsi="Arial" w:cs="Arial"/>
                <w:sz w:val="20"/>
                <w:szCs w:val="20"/>
              </w:rPr>
              <w:t xml:space="preserve">Khuyến khích khách hàng chia sẻ kinh nghiệm và nhận thức của họ liên quan đến nhãn hiệu của bạn. Sử dụng khảo sát, biểu mẫu phản hồi và nền tảng truyền thông xã hội để tạo điều kiện và thu thập những </w:t>
            </w:r>
            <w:r>
              <w:rPr>
                <w:rFonts w:ascii="Arial" w:hAnsi="Arial" w:cs="Arial"/>
                <w:sz w:val="20"/>
                <w:szCs w:val="20"/>
              </w:rPr>
              <w:t>thông tin</w:t>
            </w:r>
            <w:r w:rsidRPr="00F7605F">
              <w:rPr>
                <w:rFonts w:ascii="Arial" w:hAnsi="Arial" w:cs="Arial"/>
                <w:sz w:val="20"/>
                <w:szCs w:val="20"/>
              </w:rPr>
              <w:t xml:space="preserve"> có giá trị này</w:t>
            </w:r>
            <w:r>
              <w:rPr>
                <w:rFonts w:ascii="Arial" w:hAnsi="Arial" w:cs="Arial"/>
                <w:sz w:val="20"/>
                <w:szCs w:val="20"/>
              </w:rPr>
              <w:t>.</w:t>
            </w:r>
          </w:p>
        </w:tc>
      </w:tr>
    </w:tbl>
    <w:p w14:paraId="08B730A1" w14:textId="77777777" w:rsidR="00EE5ADC" w:rsidRPr="001F3AA2" w:rsidRDefault="00EE5ADC" w:rsidP="00EE5ADC">
      <w:pPr>
        <w:spacing w:after="0" w:line="240" w:lineRule="auto"/>
        <w:jc w:val="both"/>
        <w:rPr>
          <w:rFonts w:ascii="Arial" w:hAnsi="Arial" w:cs="Arial"/>
          <w:sz w:val="20"/>
          <w:szCs w:val="20"/>
        </w:rPr>
      </w:pPr>
    </w:p>
    <w:p w14:paraId="76D13CB1" w14:textId="77777777" w:rsidR="00EE5ADC" w:rsidRDefault="00EE5ADC" w:rsidP="00EE5ADC">
      <w:pPr>
        <w:spacing w:after="0" w:line="240" w:lineRule="auto"/>
        <w:jc w:val="both"/>
        <w:rPr>
          <w:rFonts w:ascii="Arial" w:hAnsi="Arial" w:cs="Arial"/>
          <w:b/>
          <w:bCs/>
          <w:color w:val="2F5496" w:themeColor="accent1" w:themeShade="BF"/>
        </w:rPr>
      </w:pPr>
      <w:r>
        <w:rPr>
          <w:rFonts w:ascii="Arial" w:hAnsi="Arial" w:cs="Arial"/>
          <w:b/>
          <w:bCs/>
          <w:color w:val="2F5496" w:themeColor="accent1" w:themeShade="BF"/>
        </w:rPr>
        <w:t>Lời kết</w:t>
      </w:r>
    </w:p>
    <w:p w14:paraId="541258F2" w14:textId="77777777" w:rsidR="00EE5ADC" w:rsidRPr="007B31F6" w:rsidRDefault="00EE5ADC" w:rsidP="00EE5ADC">
      <w:pPr>
        <w:spacing w:after="0" w:line="240" w:lineRule="auto"/>
        <w:jc w:val="both"/>
        <w:rPr>
          <w:rFonts w:ascii="Arial" w:hAnsi="Arial" w:cs="Arial"/>
          <w:sz w:val="20"/>
          <w:szCs w:val="20"/>
        </w:rPr>
      </w:pPr>
    </w:p>
    <w:p w14:paraId="5EEB257D" w14:textId="19B9A165" w:rsidR="00EE5ADC" w:rsidRPr="00D26B0D" w:rsidRDefault="00EE5ADC" w:rsidP="00EE5ADC">
      <w:pPr>
        <w:spacing w:after="0" w:line="240" w:lineRule="auto"/>
        <w:jc w:val="both"/>
        <w:rPr>
          <w:rFonts w:ascii="Arial" w:hAnsi="Arial" w:cs="Arial"/>
          <w:sz w:val="20"/>
          <w:szCs w:val="20"/>
        </w:rPr>
      </w:pPr>
      <w:r>
        <w:rPr>
          <w:rFonts w:ascii="Arial" w:hAnsi="Arial" w:cs="Arial"/>
          <w:sz w:val="20"/>
          <w:szCs w:val="20"/>
        </w:rPr>
        <w:t>C</w:t>
      </w:r>
      <w:r w:rsidRPr="00017AB1">
        <w:rPr>
          <w:rFonts w:ascii="Arial" w:hAnsi="Arial" w:cs="Arial"/>
          <w:sz w:val="20"/>
          <w:szCs w:val="20"/>
        </w:rPr>
        <w:t>hứng minh một nhãn hiệu không đủ điều kiện</w:t>
      </w:r>
      <w:r w:rsidRPr="00D26B0D">
        <w:rPr>
          <w:rFonts w:ascii="Arial" w:hAnsi="Arial" w:cs="Arial"/>
          <w:sz w:val="20"/>
          <w:szCs w:val="20"/>
        </w:rPr>
        <w:t xml:space="preserve"> đăng ký</w:t>
      </w:r>
      <w:r w:rsidRPr="00017AB1">
        <w:rPr>
          <w:rFonts w:ascii="Arial" w:hAnsi="Arial" w:cs="Arial"/>
          <w:sz w:val="20"/>
          <w:szCs w:val="20"/>
        </w:rPr>
        <w:t xml:space="preserve"> xứng đáng được bảo vệ theo Luật Nhãn hiệu của Myanmar </w:t>
      </w:r>
      <w:r w:rsidRPr="00D26B0D">
        <w:rPr>
          <w:rFonts w:ascii="Arial" w:hAnsi="Arial" w:cs="Arial"/>
          <w:sz w:val="20"/>
          <w:szCs w:val="20"/>
        </w:rPr>
        <w:t>không phải là hành trình dễ dàng,</w:t>
      </w:r>
      <w:r w:rsidRPr="00017AB1">
        <w:rPr>
          <w:rFonts w:ascii="Arial" w:hAnsi="Arial" w:cs="Arial"/>
          <w:sz w:val="20"/>
          <w:szCs w:val="20"/>
        </w:rPr>
        <w:t xml:space="preserve"> đòi hỏi một </w:t>
      </w:r>
      <w:r w:rsidRPr="00D26B0D">
        <w:rPr>
          <w:rFonts w:ascii="Arial" w:hAnsi="Arial" w:cs="Arial"/>
          <w:sz w:val="20"/>
          <w:szCs w:val="20"/>
        </w:rPr>
        <w:t xml:space="preserve">chiến lược đa </w:t>
      </w:r>
      <w:r w:rsidRPr="00017AB1">
        <w:rPr>
          <w:rFonts w:ascii="Arial" w:hAnsi="Arial" w:cs="Arial"/>
          <w:sz w:val="20"/>
          <w:szCs w:val="20"/>
        </w:rPr>
        <w:t xml:space="preserve">diện. </w:t>
      </w:r>
      <w:r w:rsidRPr="00D26B0D">
        <w:rPr>
          <w:rFonts w:ascii="Arial" w:hAnsi="Arial" w:cs="Arial"/>
          <w:sz w:val="20"/>
          <w:szCs w:val="20"/>
        </w:rPr>
        <w:t>Do vậy, việc tìm kiếm một đối tác đáng tin cậy, với kiến thức sâu rộng có kinh nghiệm thực tiễn</w:t>
      </w:r>
      <w:r>
        <w:rPr>
          <w:rFonts w:ascii="Arial" w:hAnsi="Arial" w:cs="Arial"/>
          <w:sz w:val="20"/>
          <w:szCs w:val="20"/>
        </w:rPr>
        <w:t xml:space="preserve"> phong phú</w:t>
      </w:r>
      <w:r w:rsidRPr="00D26B0D">
        <w:rPr>
          <w:rFonts w:ascii="Arial" w:hAnsi="Arial" w:cs="Arial"/>
          <w:sz w:val="20"/>
          <w:szCs w:val="20"/>
        </w:rPr>
        <w:t>, trở nên cực kỳ quan trọng. KENFOX, với đội ngũ luật sư và chuyên gia Sở hữu Trí tuệ</w:t>
      </w:r>
      <w:r>
        <w:rPr>
          <w:rFonts w:ascii="Arial" w:hAnsi="Arial" w:cs="Arial"/>
          <w:sz w:val="20"/>
          <w:szCs w:val="20"/>
        </w:rPr>
        <w:t xml:space="preserve"> (</w:t>
      </w:r>
      <w:r w:rsidRPr="00CC5DB1">
        <w:rPr>
          <w:rFonts w:ascii="Arial" w:hAnsi="Arial" w:cs="Arial"/>
          <w:b/>
          <w:bCs/>
          <w:sz w:val="20"/>
          <w:szCs w:val="20"/>
        </w:rPr>
        <w:t>SHTT</w:t>
      </w:r>
      <w:r>
        <w:rPr>
          <w:rFonts w:ascii="Arial" w:hAnsi="Arial" w:cs="Arial"/>
          <w:sz w:val="20"/>
          <w:szCs w:val="20"/>
        </w:rPr>
        <w:t>)</w:t>
      </w:r>
      <w:r w:rsidRPr="00D26B0D">
        <w:rPr>
          <w:rFonts w:ascii="Arial" w:hAnsi="Arial" w:cs="Arial"/>
          <w:sz w:val="20"/>
          <w:szCs w:val="20"/>
        </w:rPr>
        <w:t xml:space="preserve"> hàng đầu, chính là lựa chọn tối ưu cho các chủ thể quyền SHTT mong muốn không chỉ vượt qua những rào cản pháp lý, mà còn tối đa hóa giá trị thương hiệu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2642AB4C" wp14:editId="15510DC6">
                <wp:simplePos x="0" y="0"/>
                <wp:positionH relativeFrom="column">
                  <wp:posOffset>6391275</wp:posOffset>
                </wp:positionH>
                <wp:positionV relativeFrom="paragraph">
                  <wp:posOffset>-304800</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C2344" w14:textId="77777777" w:rsidR="00EE5ADC" w:rsidRPr="00BA68B8" w:rsidRDefault="00EE5ADC" w:rsidP="00EE5ADC">
                            <w:pPr>
                              <w:spacing w:after="0" w:line="240" w:lineRule="auto"/>
                              <w:rPr>
                                <w:rFonts w:ascii="Arial" w:hAnsi="Arial" w:cs="Arial"/>
                                <w:b/>
                                <w:color w:val="FFFFFF" w:themeColor="background1"/>
                                <w:sz w:val="20"/>
                                <w:szCs w:val="20"/>
                              </w:rPr>
                            </w:pPr>
                            <w:r w:rsidRPr="00EE5ADC">
                              <w:rPr>
                                <w:rFonts w:ascii="Arial" w:hAnsi="Arial" w:cs="Arial"/>
                                <w:b/>
                                <w:bCs/>
                                <w:color w:val="FFFFFF" w:themeColor="background1"/>
                                <w:sz w:val="20"/>
                                <w:szCs w:val="20"/>
                              </w:rPr>
                              <w:t>Từ chối bảo hộ nhãn hiệu ở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2AB4C" id="Rectangle 6" o:spid="_x0000_s1030" style="position:absolute;left:0;text-align:left;margin-left:503.25pt;margin-top:-24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" fillcolor="#00b39c" strokecolor="#00b39c" strokeweight="0">
                <v:textbox style="layout-flow:vertical">
                  <w:txbxContent>
                    <w:p w14:paraId="481C2344" w14:textId="77777777" w:rsidR="00EE5ADC" w:rsidRPr="00BA68B8" w:rsidRDefault="00EE5ADC" w:rsidP="00EE5ADC">
                      <w:pPr>
                        <w:spacing w:after="0" w:line="240" w:lineRule="auto"/>
                        <w:rPr>
                          <w:rFonts w:ascii="Arial" w:hAnsi="Arial" w:cs="Arial"/>
                          <w:b/>
                          <w:color w:val="FFFFFF" w:themeColor="background1"/>
                          <w:sz w:val="20"/>
                          <w:szCs w:val="20"/>
                        </w:rPr>
                      </w:pPr>
                      <w:r w:rsidRPr="00EE5ADC">
                        <w:rPr>
                          <w:rFonts w:ascii="Arial" w:hAnsi="Arial" w:cs="Arial"/>
                          <w:b/>
                          <w:bCs/>
                          <w:color w:val="FFFFFF" w:themeColor="background1"/>
                          <w:sz w:val="20"/>
                          <w:szCs w:val="20"/>
                        </w:rPr>
                        <w:t>Từ chối bảo hộ nhãn hiệu ở Myanmar</w:t>
                      </w:r>
                    </w:p>
                  </w:txbxContent>
                </v:textbox>
              </v:rect>
            </w:pict>
          </mc:Fallback>
        </mc:AlternateContent>
      </w:r>
      <w:r w:rsidRPr="00D26B0D">
        <w:rPr>
          <w:rFonts w:ascii="Arial" w:hAnsi="Arial" w:cs="Arial"/>
          <w:sz w:val="20"/>
          <w:szCs w:val="20"/>
        </w:rPr>
        <w:t xml:space="preserve">của họ tại Myanmar. KENFOX tự hào mang đến một chiến lược toàn diện, từ việc phân tích tỉ mỉ quá trình sử dụng, sự công nhận và nâng cao giá trị nhãn hiệu của bạn, đến việc chuẩn bị hồ sơ chứng minh mạnh mẽ, thuyết phục để Cục </w:t>
      </w:r>
      <w:r>
        <w:rPr>
          <w:rFonts w:ascii="Arial" w:hAnsi="Arial" w:cs="Arial"/>
          <w:sz w:val="20"/>
          <w:szCs w:val="20"/>
        </w:rPr>
        <w:t>SHTT</w:t>
      </w:r>
      <w:r w:rsidRPr="00D26B0D">
        <w:rPr>
          <w:rFonts w:ascii="Arial" w:hAnsi="Arial" w:cs="Arial"/>
          <w:sz w:val="20"/>
          <w:szCs w:val="20"/>
        </w:rPr>
        <w:t xml:space="preserve"> Myanmar chấp nhận cấp bảo hộ cho nhãn hiệu của bạn tại Myanmar. </w:t>
      </w:r>
    </w:p>
    <w:p w14:paraId="7E0A03A0" w14:textId="77777777" w:rsidR="00EE5ADC" w:rsidRPr="00D26B0D" w:rsidRDefault="00EE5ADC" w:rsidP="00EE5ADC">
      <w:pPr>
        <w:spacing w:after="0" w:line="240" w:lineRule="auto"/>
        <w:jc w:val="both"/>
        <w:rPr>
          <w:rFonts w:ascii="Arial" w:hAnsi="Arial" w:cs="Arial"/>
          <w:sz w:val="20"/>
          <w:szCs w:val="20"/>
        </w:rPr>
      </w:pPr>
    </w:p>
    <w:p w14:paraId="6139FB72" w14:textId="77777777" w:rsidR="00EE5ADC" w:rsidRPr="00D26B0D" w:rsidRDefault="00EE5ADC" w:rsidP="00EE5ADC">
      <w:pPr>
        <w:spacing w:after="0" w:line="240" w:lineRule="auto"/>
        <w:jc w:val="both"/>
        <w:rPr>
          <w:rFonts w:ascii="Arial" w:hAnsi="Arial" w:cs="Arial"/>
          <w:sz w:val="20"/>
          <w:szCs w:val="20"/>
        </w:rPr>
      </w:pPr>
      <w:r w:rsidRPr="00D26B0D">
        <w:rPr>
          <w:rFonts w:ascii="Arial" w:hAnsi="Arial" w:cs="Arial"/>
          <w:sz w:val="20"/>
          <w:szCs w:val="20"/>
        </w:rPr>
        <w:t xml:space="preserve">Tại KENFOX, chúng tôi tự hào </w:t>
      </w:r>
      <w:r>
        <w:rPr>
          <w:rFonts w:ascii="Arial" w:hAnsi="Arial" w:cs="Arial"/>
          <w:sz w:val="20"/>
          <w:szCs w:val="20"/>
        </w:rPr>
        <w:t>về</w:t>
      </w:r>
      <w:r w:rsidRPr="00D26B0D">
        <w:rPr>
          <w:rFonts w:ascii="Arial" w:hAnsi="Arial" w:cs="Arial"/>
          <w:sz w:val="20"/>
          <w:szCs w:val="20"/>
        </w:rPr>
        <w:t xml:space="preserve"> khả năng cung cấp dịch vụ tận tâm và chuyên nghiệp, đồng hành cùng khách hàng trên hành trình bảo vệ quyền </w:t>
      </w:r>
      <w:r>
        <w:rPr>
          <w:rFonts w:ascii="Arial" w:hAnsi="Arial" w:cs="Arial"/>
          <w:sz w:val="20"/>
          <w:szCs w:val="20"/>
        </w:rPr>
        <w:t>SHTT</w:t>
      </w:r>
      <w:r w:rsidRPr="00D26B0D">
        <w:rPr>
          <w:rFonts w:ascii="Arial" w:hAnsi="Arial" w:cs="Arial"/>
          <w:sz w:val="20"/>
          <w:szCs w:val="20"/>
        </w:rPr>
        <w:t xml:space="preserve"> của họ. Hãy bắt đầu hành trình bảo vệ và phát triển thương hiệu cùng KENFOX hôm nay, để khám phá những cơ hội mới và đảm bảo thành công cho nhãn hiệu của bạn tại Myanmar.</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6B4AA" w14:textId="77777777" w:rsidR="00BC2BA0" w:rsidRDefault="00BC2BA0">
      <w:pPr>
        <w:spacing w:after="0" w:line="240" w:lineRule="auto"/>
      </w:pPr>
      <w:r>
        <w:separator/>
      </w:r>
    </w:p>
  </w:endnote>
  <w:endnote w:type="continuationSeparator" w:id="0">
    <w:p w14:paraId="64564593" w14:textId="77777777" w:rsidR="00BC2BA0" w:rsidRDefault="00BC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BC2BA0">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BC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1B27D" w14:textId="77777777" w:rsidR="00BC2BA0" w:rsidRDefault="00BC2BA0">
      <w:pPr>
        <w:spacing w:after="0" w:line="240" w:lineRule="auto"/>
      </w:pPr>
      <w:r>
        <w:separator/>
      </w:r>
    </w:p>
  </w:footnote>
  <w:footnote w:type="continuationSeparator" w:id="0">
    <w:p w14:paraId="4F778F57" w14:textId="77777777" w:rsidR="00BC2BA0" w:rsidRDefault="00BC2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D2B20"/>
    <w:multiLevelType w:val="hybridMultilevel"/>
    <w:tmpl w:val="5A12F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B018C"/>
    <w:multiLevelType w:val="hybridMultilevel"/>
    <w:tmpl w:val="1B280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337E4"/>
    <w:multiLevelType w:val="hybridMultilevel"/>
    <w:tmpl w:val="C89EF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92BEC"/>
    <w:multiLevelType w:val="hybridMultilevel"/>
    <w:tmpl w:val="9536A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E1E09"/>
    <w:multiLevelType w:val="hybridMultilevel"/>
    <w:tmpl w:val="DAEC1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54610"/>
    <w:multiLevelType w:val="hybridMultilevel"/>
    <w:tmpl w:val="0C5A1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2735F"/>
    <w:multiLevelType w:val="hybridMultilevel"/>
    <w:tmpl w:val="C10455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B61D9"/>
    <w:multiLevelType w:val="hybridMultilevel"/>
    <w:tmpl w:val="03EA8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808D9"/>
    <w:multiLevelType w:val="hybridMultilevel"/>
    <w:tmpl w:val="2D104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E5BA0"/>
    <w:multiLevelType w:val="hybridMultilevel"/>
    <w:tmpl w:val="AAA615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379B7"/>
    <w:multiLevelType w:val="hybridMultilevel"/>
    <w:tmpl w:val="6026F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6"/>
  </w:num>
  <w:num w:numId="4">
    <w:abstractNumId w:val="23"/>
  </w:num>
  <w:num w:numId="5">
    <w:abstractNumId w:val="18"/>
  </w:num>
  <w:num w:numId="6">
    <w:abstractNumId w:val="0"/>
  </w:num>
  <w:num w:numId="7">
    <w:abstractNumId w:val="7"/>
  </w:num>
  <w:num w:numId="8">
    <w:abstractNumId w:val="24"/>
  </w:num>
  <w:num w:numId="9">
    <w:abstractNumId w:val="9"/>
  </w:num>
  <w:num w:numId="10">
    <w:abstractNumId w:val="5"/>
  </w:num>
  <w:num w:numId="11">
    <w:abstractNumId w:val="22"/>
  </w:num>
  <w:num w:numId="12">
    <w:abstractNumId w:val="2"/>
  </w:num>
  <w:num w:numId="13">
    <w:abstractNumId w:val="17"/>
  </w:num>
  <w:num w:numId="14">
    <w:abstractNumId w:val="21"/>
  </w:num>
  <w:num w:numId="15">
    <w:abstractNumId w:val="11"/>
  </w:num>
  <w:num w:numId="16">
    <w:abstractNumId w:val="25"/>
  </w:num>
  <w:num w:numId="17">
    <w:abstractNumId w:val="3"/>
  </w:num>
  <w:num w:numId="18">
    <w:abstractNumId w:val="27"/>
  </w:num>
  <w:num w:numId="19">
    <w:abstractNumId w:val="15"/>
  </w:num>
  <w:num w:numId="20">
    <w:abstractNumId w:val="19"/>
  </w:num>
  <w:num w:numId="21">
    <w:abstractNumId w:val="20"/>
  </w:num>
  <w:num w:numId="22">
    <w:abstractNumId w:val="10"/>
  </w:num>
  <w:num w:numId="23">
    <w:abstractNumId w:val="13"/>
  </w:num>
  <w:num w:numId="24">
    <w:abstractNumId w:val="4"/>
  </w:num>
  <w:num w:numId="25">
    <w:abstractNumId w:val="6"/>
  </w:num>
  <w:num w:numId="26">
    <w:abstractNumId w:val="1"/>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631122"/>
    <w:rsid w:val="00675D62"/>
    <w:rsid w:val="006C0389"/>
    <w:rsid w:val="006F1BC0"/>
    <w:rsid w:val="007375E8"/>
    <w:rsid w:val="00745E08"/>
    <w:rsid w:val="007C392A"/>
    <w:rsid w:val="00813493"/>
    <w:rsid w:val="00820E66"/>
    <w:rsid w:val="008366D4"/>
    <w:rsid w:val="008416E5"/>
    <w:rsid w:val="00933532"/>
    <w:rsid w:val="00A4177F"/>
    <w:rsid w:val="00A623C4"/>
    <w:rsid w:val="00AC74F1"/>
    <w:rsid w:val="00AF0703"/>
    <w:rsid w:val="00BC2BA0"/>
    <w:rsid w:val="00C13ACF"/>
    <w:rsid w:val="00CA3F97"/>
    <w:rsid w:val="00CE035D"/>
    <w:rsid w:val="00D02775"/>
    <w:rsid w:val="00D03044"/>
    <w:rsid w:val="00D04B4E"/>
    <w:rsid w:val="00D417C1"/>
    <w:rsid w:val="00D645F2"/>
    <w:rsid w:val="00D75958"/>
    <w:rsid w:val="00E02884"/>
    <w:rsid w:val="00E542FC"/>
    <w:rsid w:val="00EC12BB"/>
    <w:rsid w:val="00EC5B6B"/>
    <w:rsid w:val="00EE5ADC"/>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2024-03-19T10:06:00Z</dcterms:modified>
</cp:coreProperties>
</file>