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1803" w14:textId="203FE7CB" w:rsidR="00B2110F" w:rsidRDefault="00F104C3" w:rsidP="00A20D57">
      <w:pPr>
        <w:spacing w:after="0" w:line="276" w:lineRule="auto"/>
        <w:jc w:val="center"/>
        <w:rPr>
          <w:rFonts w:ascii="Cambria" w:hAnsi="Cambria"/>
          <w:b/>
          <w:bCs/>
          <w:sz w:val="24"/>
          <w:szCs w:val="24"/>
        </w:rPr>
      </w:pPr>
      <w:r w:rsidRPr="00F104C3">
        <w:rPr>
          <w:rFonts w:ascii="Cambria" w:hAnsi="Cambria"/>
          <w:b/>
          <w:bCs/>
          <w:sz w:val="24"/>
          <w:szCs w:val="24"/>
        </w:rPr>
        <w:t>Principles on Processing of Personal Data under the new Decree 13/2023/ND-CP</w:t>
      </w:r>
    </w:p>
    <w:p w14:paraId="3BF6A884" w14:textId="77777777" w:rsidR="00F104C3" w:rsidRDefault="00F104C3" w:rsidP="00A20D57">
      <w:pPr>
        <w:spacing w:after="0" w:line="276" w:lineRule="auto"/>
        <w:jc w:val="center"/>
        <w:rPr>
          <w:rFonts w:ascii="Cambria" w:hAnsi="Cambria"/>
          <w:b/>
          <w:bCs/>
          <w:sz w:val="24"/>
          <w:szCs w:val="24"/>
        </w:rPr>
      </w:pPr>
    </w:p>
    <w:p w14:paraId="784D4D17" w14:textId="4830B40E" w:rsidR="00F104C3" w:rsidRDefault="00F104C3" w:rsidP="00A20D57">
      <w:pPr>
        <w:spacing w:after="0" w:line="276" w:lineRule="auto"/>
        <w:jc w:val="both"/>
        <w:rPr>
          <w:rFonts w:ascii="Cambria" w:hAnsi="Cambria"/>
          <w:b/>
          <w:bCs/>
          <w:sz w:val="24"/>
          <w:szCs w:val="24"/>
        </w:rPr>
      </w:pPr>
      <w:r>
        <w:rPr>
          <w:rFonts w:ascii="Cambria" w:hAnsi="Cambria"/>
          <w:b/>
          <w:bCs/>
          <w:sz w:val="24"/>
          <w:szCs w:val="24"/>
        </w:rPr>
        <w:t>Introduction</w:t>
      </w:r>
    </w:p>
    <w:p w14:paraId="1CAEF224" w14:textId="77777777" w:rsidR="009106FB" w:rsidRDefault="009106FB" w:rsidP="00A20D57">
      <w:pPr>
        <w:spacing w:after="0" w:line="276" w:lineRule="auto"/>
        <w:jc w:val="both"/>
        <w:rPr>
          <w:rFonts w:ascii="Cambria" w:hAnsi="Cambria"/>
          <w:b/>
          <w:bCs/>
          <w:sz w:val="24"/>
          <w:szCs w:val="24"/>
        </w:rPr>
      </w:pPr>
    </w:p>
    <w:p w14:paraId="72EA818B" w14:textId="596BC133" w:rsidR="00D52361" w:rsidRPr="009106FB" w:rsidRDefault="00D52361" w:rsidP="00A20D57">
      <w:pPr>
        <w:spacing w:after="0" w:line="276" w:lineRule="auto"/>
        <w:jc w:val="both"/>
        <w:rPr>
          <w:rFonts w:ascii="Cambria" w:hAnsi="Cambria"/>
          <w:sz w:val="24"/>
          <w:szCs w:val="24"/>
        </w:rPr>
      </w:pPr>
      <w:r>
        <w:rPr>
          <w:rFonts w:ascii="Cambria" w:hAnsi="Cambria"/>
          <w:sz w:val="24"/>
          <w:szCs w:val="24"/>
        </w:rPr>
        <w:t xml:space="preserve">On 17 April 2023, after a thorough drafting and revising procedure, the Government had promulgated the first-ever Decree No. </w:t>
      </w:r>
      <w:r w:rsidRPr="0079410A">
        <w:rPr>
          <w:rFonts w:ascii="Cambria" w:hAnsi="Cambria"/>
          <w:sz w:val="24"/>
          <w:szCs w:val="24"/>
        </w:rPr>
        <w:t>13/2023/ND-CP</w:t>
      </w:r>
      <w:r>
        <w:rPr>
          <w:rFonts w:ascii="Cambria" w:hAnsi="Cambria"/>
          <w:sz w:val="24"/>
          <w:szCs w:val="24"/>
        </w:rPr>
        <w:t xml:space="preserve"> on Personal Data Protection (“</w:t>
      </w:r>
      <w:r w:rsidRPr="001914F8">
        <w:rPr>
          <w:rFonts w:ascii="Cambria" w:hAnsi="Cambria"/>
          <w:b/>
          <w:bCs/>
          <w:sz w:val="24"/>
          <w:szCs w:val="24"/>
        </w:rPr>
        <w:t>PDPD</w:t>
      </w:r>
      <w:r>
        <w:rPr>
          <w:rFonts w:ascii="Cambria" w:hAnsi="Cambria"/>
          <w:sz w:val="24"/>
          <w:szCs w:val="24"/>
        </w:rPr>
        <w:t xml:space="preserve">”), </w:t>
      </w:r>
      <w:r w:rsidR="00C1332C">
        <w:rPr>
          <w:rFonts w:ascii="Cambria" w:hAnsi="Cambria"/>
          <w:sz w:val="24"/>
          <w:szCs w:val="24"/>
        </w:rPr>
        <w:t xml:space="preserve">with the aim to </w:t>
      </w:r>
      <w:r w:rsidR="00C1332C" w:rsidRPr="009106FB">
        <w:rPr>
          <w:rFonts w:ascii="Cambria" w:hAnsi="Cambria"/>
          <w:sz w:val="24"/>
          <w:szCs w:val="24"/>
        </w:rPr>
        <w:t xml:space="preserve">provide a comprehensive and uniform approach to personal data </w:t>
      </w:r>
      <w:r w:rsidR="00C1332C">
        <w:rPr>
          <w:rFonts w:ascii="Cambria" w:hAnsi="Cambria"/>
          <w:sz w:val="24"/>
          <w:szCs w:val="24"/>
        </w:rPr>
        <w:t>safeguards</w:t>
      </w:r>
      <w:r w:rsidR="00C1332C" w:rsidRPr="009106FB">
        <w:rPr>
          <w:rFonts w:ascii="Cambria" w:hAnsi="Cambria"/>
          <w:sz w:val="24"/>
          <w:szCs w:val="24"/>
        </w:rPr>
        <w:t xml:space="preserve"> in Vietnam</w:t>
      </w:r>
      <w:r w:rsidR="00C1332C">
        <w:rPr>
          <w:rFonts w:ascii="Cambria" w:hAnsi="Cambria"/>
          <w:sz w:val="24"/>
          <w:szCs w:val="24"/>
        </w:rPr>
        <w:t xml:space="preserve">. </w:t>
      </w:r>
      <w:r w:rsidR="001914F8">
        <w:rPr>
          <w:rFonts w:ascii="Cambria" w:hAnsi="Cambria"/>
          <w:sz w:val="24"/>
          <w:szCs w:val="24"/>
        </w:rPr>
        <w:t xml:space="preserve">As the PDPD </w:t>
      </w:r>
      <w:r w:rsidR="00E02E8A">
        <w:rPr>
          <w:rFonts w:ascii="Cambria" w:hAnsi="Cambria"/>
          <w:sz w:val="24"/>
          <w:szCs w:val="24"/>
        </w:rPr>
        <w:t xml:space="preserve">encompasses </w:t>
      </w:r>
      <w:r w:rsidR="006B6D77">
        <w:rPr>
          <w:rFonts w:ascii="Cambria" w:hAnsi="Cambria"/>
          <w:sz w:val="24"/>
          <w:szCs w:val="24"/>
        </w:rPr>
        <w:t xml:space="preserve">mostly on the requirements applicable to businesses involving in the personal data processing activities, we shall take a closer look at its key implications for </w:t>
      </w:r>
      <w:r w:rsidR="00E02E8A">
        <w:rPr>
          <w:rFonts w:ascii="Cambria" w:hAnsi="Cambria"/>
          <w:sz w:val="24"/>
          <w:szCs w:val="24"/>
        </w:rPr>
        <w:t>this particular subject</w:t>
      </w:r>
      <w:r w:rsidR="006B6D77">
        <w:rPr>
          <w:rFonts w:ascii="Cambria" w:hAnsi="Cambria"/>
          <w:sz w:val="24"/>
          <w:szCs w:val="24"/>
        </w:rPr>
        <w:t xml:space="preserve">. </w:t>
      </w:r>
    </w:p>
    <w:p w14:paraId="17A2C8A6" w14:textId="77777777" w:rsidR="00F104C3" w:rsidRDefault="00F104C3" w:rsidP="00A20D57">
      <w:pPr>
        <w:tabs>
          <w:tab w:val="left" w:pos="567"/>
        </w:tabs>
        <w:spacing w:after="0" w:line="276" w:lineRule="auto"/>
        <w:jc w:val="both"/>
        <w:rPr>
          <w:rFonts w:ascii="Cambria" w:hAnsi="Cambria"/>
          <w:b/>
          <w:bCs/>
          <w:sz w:val="24"/>
          <w:szCs w:val="24"/>
        </w:rPr>
      </w:pPr>
    </w:p>
    <w:p w14:paraId="5338151B" w14:textId="77777777" w:rsidR="00F104C3" w:rsidRDefault="00F104C3" w:rsidP="00A20D57">
      <w:pPr>
        <w:pStyle w:val="ListParagraph"/>
        <w:numPr>
          <w:ilvl w:val="0"/>
          <w:numId w:val="3"/>
        </w:numPr>
        <w:tabs>
          <w:tab w:val="left" w:pos="567"/>
        </w:tabs>
        <w:spacing w:after="0" w:line="276" w:lineRule="auto"/>
        <w:ind w:left="0" w:firstLine="0"/>
        <w:jc w:val="both"/>
        <w:rPr>
          <w:rFonts w:ascii="Cambria" w:hAnsi="Cambria"/>
          <w:b/>
          <w:bCs/>
          <w:sz w:val="24"/>
          <w:szCs w:val="24"/>
        </w:rPr>
      </w:pPr>
      <w:r w:rsidRPr="00F104C3">
        <w:rPr>
          <w:rFonts w:ascii="Cambria" w:hAnsi="Cambria"/>
          <w:b/>
          <w:bCs/>
          <w:sz w:val="24"/>
          <w:szCs w:val="24"/>
        </w:rPr>
        <w:t xml:space="preserve">Parties involved in processing Personal Data </w:t>
      </w:r>
    </w:p>
    <w:p w14:paraId="4D92119B" w14:textId="77777777" w:rsidR="006C5DC2" w:rsidRDefault="006C5DC2" w:rsidP="00A20D57">
      <w:pPr>
        <w:tabs>
          <w:tab w:val="left" w:pos="567"/>
        </w:tabs>
        <w:spacing w:after="0" w:line="276" w:lineRule="auto"/>
        <w:jc w:val="both"/>
        <w:rPr>
          <w:rFonts w:ascii="Cambria" w:hAnsi="Cambria"/>
          <w:sz w:val="24"/>
          <w:szCs w:val="24"/>
        </w:rPr>
      </w:pPr>
    </w:p>
    <w:p w14:paraId="2F35FE6C" w14:textId="6CEE2700" w:rsidR="0078545A" w:rsidRDefault="00BE1D42" w:rsidP="00A20D57">
      <w:pPr>
        <w:tabs>
          <w:tab w:val="left" w:pos="567"/>
        </w:tabs>
        <w:spacing w:after="0" w:line="276" w:lineRule="auto"/>
        <w:jc w:val="both"/>
        <w:rPr>
          <w:rFonts w:ascii="Cambria" w:hAnsi="Cambria"/>
          <w:sz w:val="24"/>
          <w:szCs w:val="24"/>
        </w:rPr>
      </w:pPr>
      <w:r>
        <w:rPr>
          <w:rFonts w:ascii="Cambria" w:hAnsi="Cambria"/>
          <w:sz w:val="24"/>
          <w:szCs w:val="24"/>
        </w:rPr>
        <w:t>Under the PDPD, there are 0</w:t>
      </w:r>
      <w:r w:rsidR="00ED493A">
        <w:rPr>
          <w:rFonts w:ascii="Cambria" w:hAnsi="Cambria"/>
          <w:sz w:val="24"/>
          <w:szCs w:val="24"/>
        </w:rPr>
        <w:t>5</w:t>
      </w:r>
      <w:r>
        <w:rPr>
          <w:rFonts w:ascii="Cambria" w:hAnsi="Cambria"/>
          <w:sz w:val="24"/>
          <w:szCs w:val="24"/>
        </w:rPr>
        <w:t xml:space="preserve"> groups</w:t>
      </w:r>
      <w:r w:rsidR="00EB69F9">
        <w:rPr>
          <w:rStyle w:val="FootnoteReference"/>
          <w:rFonts w:ascii="Cambria" w:hAnsi="Cambria"/>
          <w:sz w:val="24"/>
          <w:szCs w:val="24"/>
        </w:rPr>
        <w:footnoteReference w:id="1"/>
      </w:r>
      <w:r>
        <w:rPr>
          <w:rFonts w:ascii="Cambria" w:hAnsi="Cambria"/>
          <w:sz w:val="24"/>
          <w:szCs w:val="24"/>
        </w:rPr>
        <w:t xml:space="preserve"> of parties </w:t>
      </w:r>
      <w:r w:rsidR="003D7F90">
        <w:rPr>
          <w:rFonts w:ascii="Cambria" w:hAnsi="Cambria"/>
          <w:sz w:val="24"/>
          <w:szCs w:val="24"/>
        </w:rPr>
        <w:t xml:space="preserve">involved in the processing of </w:t>
      </w:r>
      <w:r w:rsidR="004B19C1">
        <w:rPr>
          <w:rFonts w:ascii="Cambria" w:hAnsi="Cambria"/>
          <w:sz w:val="24"/>
          <w:szCs w:val="24"/>
        </w:rPr>
        <w:t>p</w:t>
      </w:r>
      <w:r w:rsidR="003D7F90">
        <w:rPr>
          <w:rFonts w:ascii="Cambria" w:hAnsi="Cambria"/>
          <w:sz w:val="24"/>
          <w:szCs w:val="24"/>
        </w:rPr>
        <w:t xml:space="preserve">ersonal </w:t>
      </w:r>
      <w:r w:rsidR="004B19C1">
        <w:rPr>
          <w:rFonts w:ascii="Cambria" w:hAnsi="Cambria"/>
          <w:sz w:val="24"/>
          <w:szCs w:val="24"/>
        </w:rPr>
        <w:t>d</w:t>
      </w:r>
      <w:r w:rsidR="003D7F90">
        <w:rPr>
          <w:rFonts w:ascii="Cambria" w:hAnsi="Cambria"/>
          <w:sz w:val="24"/>
          <w:szCs w:val="24"/>
        </w:rPr>
        <w:t>ata</w:t>
      </w:r>
      <w:r>
        <w:rPr>
          <w:rFonts w:ascii="Cambria" w:hAnsi="Cambria"/>
          <w:sz w:val="24"/>
          <w:szCs w:val="24"/>
        </w:rPr>
        <w:t xml:space="preserve">, </w:t>
      </w:r>
      <w:r w:rsidR="0078545A">
        <w:rPr>
          <w:rFonts w:ascii="Cambria" w:hAnsi="Cambria"/>
          <w:sz w:val="24"/>
          <w:szCs w:val="24"/>
        </w:rPr>
        <w:t>accordingly</w:t>
      </w:r>
      <w:r>
        <w:rPr>
          <w:rFonts w:ascii="Cambria" w:hAnsi="Cambria"/>
          <w:sz w:val="24"/>
          <w:szCs w:val="24"/>
        </w:rPr>
        <w:t xml:space="preserve">: </w:t>
      </w:r>
    </w:p>
    <w:p w14:paraId="04E04FEE" w14:textId="77777777" w:rsidR="0078545A" w:rsidRDefault="0078545A" w:rsidP="00A20D57">
      <w:pPr>
        <w:tabs>
          <w:tab w:val="left" w:pos="567"/>
        </w:tabs>
        <w:spacing w:after="0" w:line="276" w:lineRule="auto"/>
        <w:jc w:val="both"/>
        <w:rPr>
          <w:rFonts w:ascii="Cambria" w:hAnsi="Cambria"/>
          <w:sz w:val="24"/>
          <w:szCs w:val="24"/>
        </w:rPr>
      </w:pPr>
    </w:p>
    <w:p w14:paraId="31AEB6AA" w14:textId="143288F5" w:rsidR="0078545A" w:rsidRDefault="00ED493A" w:rsidP="005C3772">
      <w:pPr>
        <w:pStyle w:val="ListParagraph"/>
        <w:numPr>
          <w:ilvl w:val="0"/>
          <w:numId w:val="7"/>
        </w:numPr>
        <w:tabs>
          <w:tab w:val="left" w:pos="567"/>
        </w:tabs>
        <w:spacing w:after="0" w:line="276" w:lineRule="auto"/>
        <w:ind w:left="567" w:hanging="567"/>
        <w:jc w:val="both"/>
        <w:rPr>
          <w:rFonts w:ascii="Cambria" w:hAnsi="Cambria"/>
          <w:sz w:val="24"/>
          <w:szCs w:val="24"/>
        </w:rPr>
      </w:pPr>
      <w:r w:rsidRPr="0078545A">
        <w:rPr>
          <w:rFonts w:ascii="Cambria" w:hAnsi="Cambria"/>
          <w:sz w:val="24"/>
          <w:szCs w:val="24"/>
        </w:rPr>
        <w:t>Data Subject</w:t>
      </w:r>
      <w:r w:rsidR="00353B19">
        <w:rPr>
          <w:rFonts w:ascii="Cambria" w:hAnsi="Cambria"/>
          <w:sz w:val="24"/>
          <w:szCs w:val="24"/>
        </w:rPr>
        <w:t xml:space="preserve">: </w:t>
      </w:r>
      <w:r w:rsidR="007B5972">
        <w:rPr>
          <w:rFonts w:ascii="Cambria" w:hAnsi="Cambria"/>
          <w:sz w:val="24"/>
          <w:szCs w:val="24"/>
        </w:rPr>
        <w:t>Refers to an individual to whom the data relates;</w:t>
      </w:r>
    </w:p>
    <w:p w14:paraId="07BFA759" w14:textId="77777777" w:rsidR="0078545A" w:rsidRPr="0078545A" w:rsidRDefault="0078545A" w:rsidP="005C3772">
      <w:pPr>
        <w:pStyle w:val="ListParagraph"/>
        <w:tabs>
          <w:tab w:val="left" w:pos="567"/>
        </w:tabs>
        <w:spacing w:after="0" w:line="276" w:lineRule="auto"/>
        <w:ind w:left="567" w:hanging="567"/>
        <w:jc w:val="both"/>
        <w:rPr>
          <w:rFonts w:ascii="Cambria" w:hAnsi="Cambria"/>
          <w:sz w:val="24"/>
          <w:szCs w:val="24"/>
        </w:rPr>
      </w:pPr>
    </w:p>
    <w:p w14:paraId="2179F659" w14:textId="50097F8D" w:rsidR="0078545A" w:rsidRDefault="00ED493A" w:rsidP="005C3772">
      <w:pPr>
        <w:pStyle w:val="ListParagraph"/>
        <w:numPr>
          <w:ilvl w:val="0"/>
          <w:numId w:val="7"/>
        </w:numPr>
        <w:tabs>
          <w:tab w:val="left" w:pos="567"/>
        </w:tabs>
        <w:spacing w:after="0" w:line="276" w:lineRule="auto"/>
        <w:ind w:left="567" w:hanging="567"/>
        <w:jc w:val="both"/>
        <w:rPr>
          <w:rFonts w:ascii="Cambria" w:hAnsi="Cambria"/>
          <w:sz w:val="24"/>
          <w:szCs w:val="24"/>
        </w:rPr>
      </w:pPr>
      <w:r w:rsidRPr="0078545A">
        <w:rPr>
          <w:rFonts w:ascii="Cambria" w:hAnsi="Cambria"/>
          <w:sz w:val="24"/>
          <w:szCs w:val="24"/>
        </w:rPr>
        <w:t>Personal Data Controller</w:t>
      </w:r>
      <w:r w:rsidR="007B5972">
        <w:rPr>
          <w:rFonts w:ascii="Cambria" w:hAnsi="Cambria"/>
          <w:sz w:val="24"/>
          <w:szCs w:val="24"/>
        </w:rPr>
        <w:t>: R</w:t>
      </w:r>
      <w:r w:rsidR="007B5972" w:rsidRPr="007B5972">
        <w:rPr>
          <w:rFonts w:ascii="Cambria" w:hAnsi="Cambria"/>
          <w:sz w:val="24"/>
          <w:szCs w:val="24"/>
        </w:rPr>
        <w:t>efers to an organization or individual that decides purposes and means of processing personal data</w:t>
      </w:r>
      <w:r w:rsidR="00FA5A3B">
        <w:rPr>
          <w:rFonts w:ascii="Cambria" w:hAnsi="Cambria"/>
          <w:sz w:val="24"/>
          <w:szCs w:val="24"/>
        </w:rPr>
        <w:t xml:space="preserve"> (“</w:t>
      </w:r>
      <w:r w:rsidR="00FA5A3B" w:rsidRPr="00FA5A3B">
        <w:rPr>
          <w:rFonts w:ascii="Cambria" w:hAnsi="Cambria"/>
          <w:b/>
          <w:bCs/>
          <w:sz w:val="24"/>
          <w:szCs w:val="24"/>
        </w:rPr>
        <w:t>Data Controller</w:t>
      </w:r>
      <w:r w:rsidR="00FA5A3B">
        <w:rPr>
          <w:rFonts w:ascii="Cambria" w:hAnsi="Cambria"/>
          <w:sz w:val="24"/>
          <w:szCs w:val="24"/>
        </w:rPr>
        <w:t>”)</w:t>
      </w:r>
      <w:r w:rsidR="007B5972">
        <w:rPr>
          <w:rFonts w:ascii="Cambria" w:hAnsi="Cambria"/>
          <w:sz w:val="24"/>
          <w:szCs w:val="24"/>
        </w:rPr>
        <w:t>;</w:t>
      </w:r>
    </w:p>
    <w:p w14:paraId="7DD8F993" w14:textId="77777777" w:rsidR="0078545A" w:rsidRPr="0078545A" w:rsidRDefault="0078545A" w:rsidP="005C3772">
      <w:pPr>
        <w:tabs>
          <w:tab w:val="left" w:pos="567"/>
        </w:tabs>
        <w:spacing w:after="0" w:line="276" w:lineRule="auto"/>
        <w:ind w:left="567" w:hanging="567"/>
        <w:jc w:val="both"/>
        <w:rPr>
          <w:rFonts w:ascii="Cambria" w:hAnsi="Cambria"/>
          <w:sz w:val="24"/>
          <w:szCs w:val="24"/>
        </w:rPr>
      </w:pPr>
    </w:p>
    <w:p w14:paraId="3DCDA4AF" w14:textId="17C78A24" w:rsidR="0078545A" w:rsidRDefault="00ED493A" w:rsidP="005C3772">
      <w:pPr>
        <w:pStyle w:val="ListParagraph"/>
        <w:numPr>
          <w:ilvl w:val="0"/>
          <w:numId w:val="7"/>
        </w:numPr>
        <w:tabs>
          <w:tab w:val="left" w:pos="567"/>
        </w:tabs>
        <w:spacing w:after="0" w:line="276" w:lineRule="auto"/>
        <w:ind w:left="567" w:hanging="567"/>
        <w:jc w:val="both"/>
        <w:rPr>
          <w:rFonts w:ascii="Cambria" w:hAnsi="Cambria"/>
          <w:sz w:val="24"/>
          <w:szCs w:val="24"/>
        </w:rPr>
      </w:pPr>
      <w:r w:rsidRPr="0078545A">
        <w:rPr>
          <w:rFonts w:ascii="Cambria" w:hAnsi="Cambria"/>
          <w:sz w:val="24"/>
          <w:szCs w:val="24"/>
        </w:rPr>
        <w:t>Personal Data Processor</w:t>
      </w:r>
      <w:r w:rsidR="007B5972">
        <w:rPr>
          <w:rFonts w:ascii="Cambria" w:hAnsi="Cambria"/>
          <w:sz w:val="24"/>
          <w:szCs w:val="24"/>
        </w:rPr>
        <w:t>: R</w:t>
      </w:r>
      <w:r w:rsidR="007B5972" w:rsidRPr="007B5972">
        <w:rPr>
          <w:rFonts w:ascii="Cambria" w:hAnsi="Cambria"/>
          <w:sz w:val="24"/>
          <w:szCs w:val="24"/>
        </w:rPr>
        <w:t>efers to an organization or individual that processes data on behalf of the Personal Data Controller via a contract or agreement</w:t>
      </w:r>
      <w:r w:rsidR="00FA5A3B">
        <w:rPr>
          <w:rFonts w:ascii="Cambria" w:hAnsi="Cambria"/>
          <w:sz w:val="24"/>
          <w:szCs w:val="24"/>
        </w:rPr>
        <w:t xml:space="preserve"> (“</w:t>
      </w:r>
      <w:r w:rsidR="00FA5A3B" w:rsidRPr="00FA5A3B">
        <w:rPr>
          <w:rFonts w:ascii="Cambria" w:hAnsi="Cambria"/>
          <w:b/>
          <w:bCs/>
          <w:sz w:val="24"/>
          <w:szCs w:val="24"/>
        </w:rPr>
        <w:t>Data Processor</w:t>
      </w:r>
      <w:r w:rsidR="00FA5A3B">
        <w:rPr>
          <w:rFonts w:ascii="Cambria" w:hAnsi="Cambria"/>
          <w:sz w:val="24"/>
          <w:szCs w:val="24"/>
        </w:rPr>
        <w:t>”)</w:t>
      </w:r>
      <w:r w:rsidR="00A614A4">
        <w:rPr>
          <w:rFonts w:ascii="Cambria" w:hAnsi="Cambria"/>
          <w:sz w:val="24"/>
          <w:szCs w:val="24"/>
        </w:rPr>
        <w:t>;</w:t>
      </w:r>
    </w:p>
    <w:p w14:paraId="33E2FBAE" w14:textId="77777777" w:rsidR="0078545A" w:rsidRPr="0078545A" w:rsidRDefault="0078545A" w:rsidP="005C3772">
      <w:pPr>
        <w:tabs>
          <w:tab w:val="left" w:pos="567"/>
        </w:tabs>
        <w:spacing w:after="0" w:line="276" w:lineRule="auto"/>
        <w:ind w:left="567" w:hanging="567"/>
        <w:jc w:val="both"/>
        <w:rPr>
          <w:rFonts w:ascii="Cambria" w:hAnsi="Cambria"/>
          <w:sz w:val="24"/>
          <w:szCs w:val="24"/>
        </w:rPr>
      </w:pPr>
    </w:p>
    <w:p w14:paraId="0820FAB9" w14:textId="4F604C7F" w:rsidR="0078545A" w:rsidRDefault="00ED493A" w:rsidP="005C3772">
      <w:pPr>
        <w:pStyle w:val="ListParagraph"/>
        <w:numPr>
          <w:ilvl w:val="0"/>
          <w:numId w:val="7"/>
        </w:numPr>
        <w:tabs>
          <w:tab w:val="left" w:pos="567"/>
        </w:tabs>
        <w:spacing w:after="0" w:line="276" w:lineRule="auto"/>
        <w:ind w:left="567" w:hanging="567"/>
        <w:jc w:val="both"/>
        <w:rPr>
          <w:rFonts w:ascii="Cambria" w:hAnsi="Cambria"/>
          <w:sz w:val="24"/>
          <w:szCs w:val="24"/>
        </w:rPr>
      </w:pPr>
      <w:r w:rsidRPr="0078545A">
        <w:rPr>
          <w:rFonts w:ascii="Cambria" w:hAnsi="Cambria"/>
          <w:sz w:val="24"/>
          <w:szCs w:val="24"/>
        </w:rPr>
        <w:t>Personal Data Controller-Processo</w:t>
      </w:r>
      <w:r w:rsidR="00BD0645">
        <w:rPr>
          <w:rFonts w:ascii="Cambria" w:hAnsi="Cambria"/>
          <w:sz w:val="24"/>
          <w:szCs w:val="24"/>
        </w:rPr>
        <w:t>r: R</w:t>
      </w:r>
      <w:r w:rsidR="00BD0645" w:rsidRPr="00BD0645">
        <w:rPr>
          <w:rFonts w:ascii="Cambria" w:hAnsi="Cambria"/>
          <w:sz w:val="24"/>
          <w:szCs w:val="24"/>
        </w:rPr>
        <w:t>efers to an organization or individual that</w:t>
      </w:r>
      <w:r w:rsidR="00BD0645">
        <w:rPr>
          <w:rFonts w:ascii="Cambria" w:hAnsi="Cambria"/>
          <w:sz w:val="24"/>
          <w:szCs w:val="24"/>
        </w:rPr>
        <w:t xml:space="preserve"> </w:t>
      </w:r>
      <w:r w:rsidR="00BD0645" w:rsidRPr="00732605">
        <w:rPr>
          <w:rFonts w:ascii="Cambria" w:hAnsi="Cambria"/>
          <w:sz w:val="24"/>
          <w:szCs w:val="24"/>
        </w:rPr>
        <w:t>performs both the Controller and Processor roles</w:t>
      </w:r>
      <w:r w:rsidR="00BD0645">
        <w:rPr>
          <w:rFonts w:ascii="Cambria" w:hAnsi="Cambria"/>
          <w:sz w:val="24"/>
          <w:szCs w:val="24"/>
        </w:rPr>
        <w:t>,</w:t>
      </w:r>
      <w:r w:rsidR="00BD0645" w:rsidRPr="00BD0645">
        <w:rPr>
          <w:rFonts w:ascii="Cambria" w:hAnsi="Cambria"/>
          <w:sz w:val="24"/>
          <w:szCs w:val="24"/>
        </w:rPr>
        <w:t xml:space="preserve"> jointly decides purposes and directly processes personal data</w:t>
      </w:r>
      <w:r w:rsidR="00BD0645">
        <w:rPr>
          <w:rFonts w:ascii="Cambria" w:hAnsi="Cambria"/>
          <w:sz w:val="24"/>
          <w:szCs w:val="24"/>
        </w:rPr>
        <w:t>; and,</w:t>
      </w:r>
    </w:p>
    <w:p w14:paraId="18C32864" w14:textId="77777777" w:rsidR="0078545A" w:rsidRPr="0078545A" w:rsidRDefault="0078545A" w:rsidP="005C3772">
      <w:pPr>
        <w:tabs>
          <w:tab w:val="left" w:pos="567"/>
        </w:tabs>
        <w:spacing w:after="0" w:line="276" w:lineRule="auto"/>
        <w:ind w:left="567" w:hanging="567"/>
        <w:jc w:val="both"/>
        <w:rPr>
          <w:rFonts w:ascii="Cambria" w:hAnsi="Cambria"/>
          <w:sz w:val="24"/>
          <w:szCs w:val="24"/>
        </w:rPr>
      </w:pPr>
    </w:p>
    <w:p w14:paraId="3D9BF4E9" w14:textId="4AA59895" w:rsidR="006C5DC2" w:rsidRPr="0078545A" w:rsidRDefault="00ED493A" w:rsidP="005C3772">
      <w:pPr>
        <w:pStyle w:val="ListParagraph"/>
        <w:numPr>
          <w:ilvl w:val="0"/>
          <w:numId w:val="7"/>
        </w:numPr>
        <w:tabs>
          <w:tab w:val="left" w:pos="567"/>
        </w:tabs>
        <w:spacing w:after="0" w:line="276" w:lineRule="auto"/>
        <w:ind w:left="567" w:hanging="567"/>
        <w:jc w:val="both"/>
        <w:rPr>
          <w:rFonts w:ascii="Cambria" w:hAnsi="Cambria"/>
          <w:sz w:val="24"/>
          <w:szCs w:val="24"/>
        </w:rPr>
      </w:pPr>
      <w:r w:rsidRPr="0078545A">
        <w:rPr>
          <w:rFonts w:ascii="Cambria" w:hAnsi="Cambria"/>
          <w:sz w:val="24"/>
          <w:szCs w:val="24"/>
        </w:rPr>
        <w:t>Third Party</w:t>
      </w:r>
      <w:r w:rsidR="008D1356">
        <w:rPr>
          <w:rFonts w:ascii="Cambria" w:hAnsi="Cambria"/>
          <w:sz w:val="24"/>
          <w:szCs w:val="24"/>
        </w:rPr>
        <w:t>: R</w:t>
      </w:r>
      <w:r w:rsidR="008D1356" w:rsidRPr="008D1356">
        <w:rPr>
          <w:rFonts w:ascii="Cambria" w:hAnsi="Cambria"/>
          <w:sz w:val="24"/>
          <w:szCs w:val="24"/>
        </w:rPr>
        <w:t xml:space="preserve">efers to an organization or individual other than the </w:t>
      </w:r>
      <w:r w:rsidR="008D1356">
        <w:rPr>
          <w:rFonts w:ascii="Cambria" w:hAnsi="Cambria"/>
          <w:sz w:val="24"/>
          <w:szCs w:val="24"/>
        </w:rPr>
        <w:t>aforementioned parties, and</w:t>
      </w:r>
      <w:r w:rsidR="008D1356" w:rsidRPr="008D1356">
        <w:rPr>
          <w:rFonts w:ascii="Cambria" w:hAnsi="Cambria"/>
          <w:sz w:val="24"/>
          <w:szCs w:val="24"/>
        </w:rPr>
        <w:t xml:space="preserve"> is permitted to process personal data.</w:t>
      </w:r>
    </w:p>
    <w:p w14:paraId="5B1DBBC5" w14:textId="77777777" w:rsidR="00724F12" w:rsidRPr="00724F12" w:rsidRDefault="00724F12" w:rsidP="00A20D57">
      <w:pPr>
        <w:tabs>
          <w:tab w:val="left" w:pos="567"/>
        </w:tabs>
        <w:spacing w:after="0" w:line="276" w:lineRule="auto"/>
        <w:jc w:val="both"/>
        <w:rPr>
          <w:rFonts w:ascii="Cambria" w:hAnsi="Cambria"/>
          <w:sz w:val="24"/>
          <w:szCs w:val="24"/>
        </w:rPr>
      </w:pPr>
    </w:p>
    <w:p w14:paraId="09C7B3C0" w14:textId="23EA7A70" w:rsidR="00F104C3" w:rsidRDefault="00724F12" w:rsidP="00A20D57">
      <w:pPr>
        <w:tabs>
          <w:tab w:val="left" w:pos="567"/>
        </w:tabs>
        <w:spacing w:after="0" w:line="276" w:lineRule="auto"/>
        <w:jc w:val="both"/>
        <w:rPr>
          <w:rFonts w:ascii="Cambria" w:hAnsi="Cambria"/>
          <w:sz w:val="24"/>
          <w:szCs w:val="24"/>
        </w:rPr>
      </w:pPr>
      <w:r w:rsidRPr="00724F12">
        <w:rPr>
          <w:rFonts w:ascii="Cambria" w:hAnsi="Cambria"/>
          <w:sz w:val="24"/>
          <w:szCs w:val="24"/>
        </w:rPr>
        <w:t>In general</w:t>
      </w:r>
      <w:r w:rsidR="000A6CAA">
        <w:rPr>
          <w:rFonts w:ascii="Cambria" w:hAnsi="Cambria"/>
          <w:sz w:val="24"/>
          <w:szCs w:val="24"/>
        </w:rPr>
        <w:t>, exclusive of</w:t>
      </w:r>
      <w:r w:rsidR="000860C5">
        <w:rPr>
          <w:rFonts w:ascii="Cambria" w:hAnsi="Cambria"/>
          <w:sz w:val="24"/>
          <w:szCs w:val="24"/>
        </w:rPr>
        <w:t xml:space="preserve"> the Data Subject, </w:t>
      </w:r>
      <w:r w:rsidRPr="00724F12">
        <w:rPr>
          <w:rFonts w:ascii="Cambria" w:hAnsi="Cambria"/>
          <w:sz w:val="24"/>
          <w:szCs w:val="24"/>
        </w:rPr>
        <w:t xml:space="preserve">the PDPD imposes </w:t>
      </w:r>
      <w:r w:rsidR="003E2DE6">
        <w:rPr>
          <w:rFonts w:ascii="Cambria" w:hAnsi="Cambria"/>
          <w:sz w:val="24"/>
          <w:szCs w:val="24"/>
        </w:rPr>
        <w:t xml:space="preserve">equal applicable </w:t>
      </w:r>
      <w:r w:rsidR="003E2DE6" w:rsidRPr="003E2DE6">
        <w:rPr>
          <w:rFonts w:ascii="Cambria" w:hAnsi="Cambria"/>
          <w:sz w:val="24"/>
          <w:szCs w:val="24"/>
        </w:rPr>
        <w:t xml:space="preserve">organizational and technical </w:t>
      </w:r>
      <w:r w:rsidR="00354E84">
        <w:rPr>
          <w:rFonts w:ascii="Cambria" w:hAnsi="Cambria"/>
          <w:sz w:val="24"/>
          <w:szCs w:val="24"/>
        </w:rPr>
        <w:t>measures</w:t>
      </w:r>
      <w:r w:rsidR="003E2DE6">
        <w:rPr>
          <w:rFonts w:ascii="Cambria" w:hAnsi="Cambria"/>
          <w:sz w:val="24"/>
          <w:szCs w:val="24"/>
        </w:rPr>
        <w:t xml:space="preserve"> to each of the</w:t>
      </w:r>
      <w:r w:rsidR="000860C5">
        <w:rPr>
          <w:rFonts w:ascii="Cambria" w:hAnsi="Cambria"/>
          <w:sz w:val="24"/>
          <w:szCs w:val="24"/>
        </w:rPr>
        <w:t xml:space="preserve"> latter four</w:t>
      </w:r>
      <w:r w:rsidR="003E2DE6">
        <w:rPr>
          <w:rFonts w:ascii="Cambria" w:hAnsi="Cambria"/>
          <w:sz w:val="24"/>
          <w:szCs w:val="24"/>
        </w:rPr>
        <w:t xml:space="preserve"> r</w:t>
      </w:r>
      <w:r w:rsidR="004C770D">
        <w:rPr>
          <w:rFonts w:ascii="Cambria" w:hAnsi="Cambria"/>
          <w:sz w:val="24"/>
          <w:szCs w:val="24"/>
        </w:rPr>
        <w:t xml:space="preserve">egulated </w:t>
      </w:r>
      <w:r w:rsidR="003E2DE6">
        <w:rPr>
          <w:rFonts w:ascii="Cambria" w:hAnsi="Cambria"/>
          <w:sz w:val="24"/>
          <w:szCs w:val="24"/>
        </w:rPr>
        <w:t>parties</w:t>
      </w:r>
      <w:r w:rsidR="000860C5">
        <w:rPr>
          <w:rFonts w:ascii="Cambria" w:hAnsi="Cambria"/>
          <w:sz w:val="24"/>
          <w:szCs w:val="24"/>
        </w:rPr>
        <w:t xml:space="preserve"> </w:t>
      </w:r>
      <w:r w:rsidR="000860C5" w:rsidRPr="00732605">
        <w:rPr>
          <w:rFonts w:ascii="Cambria" w:eastAsia="Times New Roman" w:hAnsi="Cambria" w:cs="Times New Roman"/>
          <w:kern w:val="0"/>
          <w:sz w:val="24"/>
          <w:szCs w:val="24"/>
          <w14:ligatures w14:val="none"/>
        </w:rPr>
        <w:t xml:space="preserve">to ensure the security and integrity of the personal data, as </w:t>
      </w:r>
      <w:r w:rsidR="000860C5">
        <w:rPr>
          <w:rFonts w:ascii="Cambria" w:eastAsia="Times New Roman" w:hAnsi="Cambria" w:cs="Times New Roman"/>
          <w:kern w:val="0"/>
          <w:sz w:val="24"/>
          <w:szCs w:val="24"/>
          <w14:ligatures w14:val="none"/>
        </w:rPr>
        <w:t>such parties can</w:t>
      </w:r>
      <w:r w:rsidR="000860C5" w:rsidRPr="00732605">
        <w:rPr>
          <w:rFonts w:ascii="Cambria" w:eastAsia="Times New Roman" w:hAnsi="Cambria" w:cs="Times New Roman"/>
          <w:kern w:val="0"/>
          <w:sz w:val="24"/>
          <w:szCs w:val="24"/>
          <w14:ligatures w14:val="none"/>
        </w:rPr>
        <w:t xml:space="preserve"> be held liable for any </w:t>
      </w:r>
      <w:r w:rsidR="00D06CDA">
        <w:rPr>
          <w:rFonts w:ascii="Cambria" w:eastAsia="Times New Roman" w:hAnsi="Cambria" w:cs="Times New Roman"/>
          <w:kern w:val="0"/>
          <w:sz w:val="24"/>
          <w:szCs w:val="24"/>
          <w14:ligatures w14:val="none"/>
        </w:rPr>
        <w:t xml:space="preserve">damages resulted </w:t>
      </w:r>
      <w:r w:rsidR="0060084F">
        <w:rPr>
          <w:rFonts w:ascii="Cambria" w:eastAsia="Times New Roman" w:hAnsi="Cambria" w:cs="Times New Roman"/>
          <w:kern w:val="0"/>
          <w:sz w:val="24"/>
          <w:szCs w:val="24"/>
          <w14:ligatures w14:val="none"/>
        </w:rPr>
        <w:t>from</w:t>
      </w:r>
      <w:r w:rsidR="000860C5" w:rsidRPr="00732605">
        <w:rPr>
          <w:rFonts w:ascii="Cambria" w:eastAsia="Times New Roman" w:hAnsi="Cambria" w:cs="Times New Roman"/>
          <w:kern w:val="0"/>
          <w:sz w:val="24"/>
          <w:szCs w:val="24"/>
          <w14:ligatures w14:val="none"/>
        </w:rPr>
        <w:t xml:space="preserve"> the processing</w:t>
      </w:r>
      <w:r w:rsidR="00C52FD6">
        <w:rPr>
          <w:rFonts w:ascii="Cambria" w:eastAsia="Times New Roman" w:hAnsi="Cambria" w:cs="Times New Roman"/>
          <w:kern w:val="0"/>
          <w:sz w:val="24"/>
          <w:szCs w:val="24"/>
          <w14:ligatures w14:val="none"/>
        </w:rPr>
        <w:t xml:space="preserve">. </w:t>
      </w:r>
      <w:r w:rsidR="006A288E">
        <w:rPr>
          <w:rFonts w:ascii="Cambria" w:hAnsi="Cambria"/>
          <w:sz w:val="24"/>
          <w:szCs w:val="24"/>
        </w:rPr>
        <w:t xml:space="preserve">Notwithstanding, </w:t>
      </w:r>
      <w:r w:rsidR="0019315B" w:rsidRPr="00724F12">
        <w:rPr>
          <w:rFonts w:ascii="Cambria" w:hAnsi="Cambria"/>
          <w:sz w:val="24"/>
          <w:szCs w:val="24"/>
        </w:rPr>
        <w:t xml:space="preserve">the responsibilities of the </w:t>
      </w:r>
      <w:r w:rsidR="0019315B">
        <w:rPr>
          <w:rFonts w:ascii="Cambria" w:hAnsi="Cambria"/>
          <w:sz w:val="24"/>
          <w:szCs w:val="24"/>
        </w:rPr>
        <w:t xml:space="preserve">Data </w:t>
      </w:r>
      <w:r w:rsidR="0019315B" w:rsidRPr="00724F12">
        <w:rPr>
          <w:rFonts w:ascii="Cambria" w:hAnsi="Cambria"/>
          <w:sz w:val="24"/>
          <w:szCs w:val="24"/>
        </w:rPr>
        <w:t xml:space="preserve">Controller and </w:t>
      </w:r>
      <w:r w:rsidR="009C7692">
        <w:rPr>
          <w:rFonts w:ascii="Cambria" w:hAnsi="Cambria"/>
          <w:sz w:val="24"/>
          <w:szCs w:val="24"/>
        </w:rPr>
        <w:t xml:space="preserve">the </w:t>
      </w:r>
      <w:r w:rsidR="0019315B">
        <w:rPr>
          <w:rFonts w:ascii="Cambria" w:hAnsi="Cambria"/>
          <w:sz w:val="24"/>
          <w:szCs w:val="24"/>
        </w:rPr>
        <w:t xml:space="preserve">Data </w:t>
      </w:r>
      <w:r w:rsidR="0019315B" w:rsidRPr="00724F12">
        <w:rPr>
          <w:rFonts w:ascii="Cambria" w:hAnsi="Cambria"/>
          <w:sz w:val="24"/>
          <w:szCs w:val="24"/>
        </w:rPr>
        <w:t>Processor (</w:t>
      </w:r>
      <w:r w:rsidR="0019315B">
        <w:rPr>
          <w:rFonts w:ascii="Cambria" w:hAnsi="Cambria"/>
          <w:sz w:val="24"/>
          <w:szCs w:val="24"/>
        </w:rPr>
        <w:t>and correspondingly, the Data Controller-Processor</w:t>
      </w:r>
      <w:r w:rsidR="0019315B" w:rsidRPr="00724F12">
        <w:rPr>
          <w:rFonts w:ascii="Cambria" w:hAnsi="Cambria"/>
          <w:sz w:val="24"/>
          <w:szCs w:val="24"/>
        </w:rPr>
        <w:t xml:space="preserve">) </w:t>
      </w:r>
      <w:r w:rsidR="00803971">
        <w:rPr>
          <w:rFonts w:ascii="Cambria" w:hAnsi="Cambria"/>
          <w:sz w:val="24"/>
          <w:szCs w:val="24"/>
        </w:rPr>
        <w:t xml:space="preserve">are governed under </w:t>
      </w:r>
      <w:r w:rsidR="00A0139A">
        <w:rPr>
          <w:rFonts w:ascii="Cambria" w:hAnsi="Cambria"/>
          <w:sz w:val="24"/>
          <w:szCs w:val="24"/>
        </w:rPr>
        <w:t xml:space="preserve">a </w:t>
      </w:r>
      <w:r w:rsidR="00A01F7C">
        <w:rPr>
          <w:rFonts w:ascii="Cambria" w:hAnsi="Cambria"/>
          <w:sz w:val="24"/>
          <w:szCs w:val="24"/>
        </w:rPr>
        <w:t>more</w:t>
      </w:r>
      <w:r w:rsidR="00803971">
        <w:rPr>
          <w:rFonts w:ascii="Cambria" w:hAnsi="Cambria"/>
          <w:sz w:val="24"/>
          <w:szCs w:val="24"/>
        </w:rPr>
        <w:t xml:space="preserve"> </w:t>
      </w:r>
      <w:r w:rsidR="00803971" w:rsidRPr="00803971">
        <w:rPr>
          <w:rFonts w:ascii="Cambria" w:hAnsi="Cambria"/>
          <w:sz w:val="24"/>
          <w:szCs w:val="24"/>
        </w:rPr>
        <w:t xml:space="preserve">stringent </w:t>
      </w:r>
      <w:r w:rsidR="00C970CF">
        <w:rPr>
          <w:rFonts w:ascii="Cambria" w:hAnsi="Cambria"/>
          <w:sz w:val="24"/>
          <w:szCs w:val="24"/>
        </w:rPr>
        <w:t xml:space="preserve">and specified </w:t>
      </w:r>
      <w:r w:rsidR="00A0139A">
        <w:rPr>
          <w:rFonts w:ascii="Cambria" w:hAnsi="Cambria"/>
          <w:sz w:val="24"/>
          <w:szCs w:val="24"/>
        </w:rPr>
        <w:t>manner</w:t>
      </w:r>
      <w:r w:rsidR="0019315B" w:rsidRPr="00724F12">
        <w:rPr>
          <w:rFonts w:ascii="Cambria" w:hAnsi="Cambria"/>
          <w:sz w:val="24"/>
          <w:szCs w:val="24"/>
        </w:rPr>
        <w:t>.</w:t>
      </w:r>
    </w:p>
    <w:p w14:paraId="11B94E02" w14:textId="77777777" w:rsidR="0023019F" w:rsidRDefault="0023019F" w:rsidP="00A20D57">
      <w:pPr>
        <w:tabs>
          <w:tab w:val="left" w:pos="567"/>
        </w:tabs>
        <w:spacing w:after="0" w:line="276" w:lineRule="auto"/>
        <w:jc w:val="both"/>
        <w:rPr>
          <w:rFonts w:ascii="Cambria" w:hAnsi="Cambria"/>
          <w:sz w:val="24"/>
          <w:szCs w:val="24"/>
        </w:rPr>
      </w:pPr>
    </w:p>
    <w:p w14:paraId="3CA2DACF" w14:textId="3E24D7C6" w:rsidR="00C6021F" w:rsidRPr="007F1448" w:rsidRDefault="00354E84" w:rsidP="007F1448">
      <w:pPr>
        <w:shd w:val="clear" w:color="auto" w:fill="FFFFFF"/>
        <w:spacing w:after="0" w:line="276" w:lineRule="auto"/>
        <w:jc w:val="both"/>
        <w:rPr>
          <w:rFonts w:ascii="Cambria" w:eastAsia="Times New Roman" w:hAnsi="Cambria" w:cs="Times New Roman"/>
          <w:kern w:val="0"/>
          <w:sz w:val="24"/>
          <w:szCs w:val="24"/>
          <w14:ligatures w14:val="none"/>
        </w:rPr>
      </w:pPr>
      <w:r>
        <w:rPr>
          <w:rFonts w:ascii="Cambria" w:eastAsia="Times New Roman" w:hAnsi="Cambria" w:cs="Times New Roman"/>
          <w:kern w:val="0"/>
          <w:sz w:val="24"/>
          <w:szCs w:val="24"/>
          <w14:ligatures w14:val="none"/>
        </w:rPr>
        <w:t xml:space="preserve">In regards to the abovementioned measures, the </w:t>
      </w:r>
      <w:r w:rsidR="00C84E59">
        <w:rPr>
          <w:rFonts w:ascii="Cambria" w:eastAsia="Times New Roman" w:hAnsi="Cambria" w:cs="Times New Roman"/>
          <w:kern w:val="0"/>
          <w:sz w:val="24"/>
          <w:szCs w:val="24"/>
          <w14:ligatures w14:val="none"/>
        </w:rPr>
        <w:t>Data Controller</w:t>
      </w:r>
      <w:r w:rsidR="0023019F" w:rsidRPr="00732605">
        <w:rPr>
          <w:rFonts w:ascii="Cambria" w:eastAsia="Times New Roman" w:hAnsi="Cambria" w:cs="Times New Roman"/>
          <w:kern w:val="0"/>
          <w:sz w:val="24"/>
          <w:szCs w:val="24"/>
          <w14:ligatures w14:val="none"/>
        </w:rPr>
        <w:t xml:space="preserve"> </w:t>
      </w:r>
      <w:r w:rsidR="001F259F">
        <w:rPr>
          <w:rFonts w:ascii="Cambria" w:eastAsia="Times New Roman" w:hAnsi="Cambria" w:cs="Times New Roman"/>
          <w:kern w:val="0"/>
          <w:sz w:val="24"/>
          <w:szCs w:val="24"/>
          <w14:ligatures w14:val="none"/>
        </w:rPr>
        <w:t>is</w:t>
      </w:r>
      <w:r w:rsidR="0023019F" w:rsidRPr="00732605">
        <w:rPr>
          <w:rFonts w:ascii="Cambria" w:eastAsia="Times New Roman" w:hAnsi="Cambria" w:cs="Times New Roman"/>
          <w:kern w:val="0"/>
          <w:sz w:val="24"/>
          <w:szCs w:val="24"/>
          <w14:ligatures w14:val="none"/>
        </w:rPr>
        <w:t xml:space="preserve"> obligated</w:t>
      </w:r>
      <w:r w:rsidR="00B46214">
        <w:rPr>
          <w:rFonts w:ascii="Cambria" w:eastAsia="Times New Roman" w:hAnsi="Cambria" w:cs="Times New Roman"/>
          <w:kern w:val="0"/>
          <w:sz w:val="24"/>
          <w:szCs w:val="24"/>
          <w14:ligatures w14:val="none"/>
        </w:rPr>
        <w:t xml:space="preserve"> to</w:t>
      </w:r>
      <w:r w:rsidR="0023019F" w:rsidRPr="00732605">
        <w:rPr>
          <w:rFonts w:ascii="Cambria" w:eastAsia="Times New Roman" w:hAnsi="Cambria" w:cs="Times New Roman"/>
          <w:kern w:val="0"/>
          <w:sz w:val="24"/>
          <w:szCs w:val="24"/>
          <w14:ligatures w14:val="none"/>
        </w:rPr>
        <w:t xml:space="preserve"> </w:t>
      </w:r>
      <w:r>
        <w:rPr>
          <w:rFonts w:ascii="Cambria" w:eastAsia="Times New Roman" w:hAnsi="Cambria" w:cs="Times New Roman"/>
          <w:kern w:val="0"/>
          <w:sz w:val="24"/>
          <w:szCs w:val="24"/>
          <w14:ligatures w14:val="none"/>
        </w:rPr>
        <w:t xml:space="preserve">have those </w:t>
      </w:r>
      <w:r w:rsidRPr="00732605">
        <w:rPr>
          <w:rFonts w:ascii="Cambria" w:eastAsia="Times New Roman" w:hAnsi="Cambria" w:cs="Times New Roman"/>
          <w:kern w:val="0"/>
          <w:sz w:val="24"/>
          <w:szCs w:val="24"/>
          <w14:ligatures w14:val="none"/>
        </w:rPr>
        <w:t>reviewed and updated periodically</w:t>
      </w:r>
      <w:r>
        <w:rPr>
          <w:rFonts w:ascii="Cambria" w:eastAsia="Times New Roman" w:hAnsi="Cambria" w:cs="Times New Roman"/>
          <w:kern w:val="0"/>
          <w:sz w:val="24"/>
          <w:szCs w:val="24"/>
          <w14:ligatures w14:val="none"/>
        </w:rPr>
        <w:t xml:space="preserve">. </w:t>
      </w:r>
      <w:r w:rsidR="00B46214">
        <w:rPr>
          <w:rFonts w:ascii="Cambria" w:eastAsia="Times New Roman" w:hAnsi="Cambria" w:cs="Times New Roman"/>
          <w:kern w:val="0"/>
          <w:sz w:val="24"/>
          <w:szCs w:val="24"/>
          <w14:ligatures w14:val="none"/>
        </w:rPr>
        <w:t xml:space="preserve">It is also required </w:t>
      </w:r>
      <w:r w:rsidR="0023019F" w:rsidRPr="00732605">
        <w:rPr>
          <w:rFonts w:ascii="Cambria" w:eastAsia="Times New Roman" w:hAnsi="Cambria" w:cs="Times New Roman"/>
          <w:kern w:val="0"/>
          <w:sz w:val="24"/>
          <w:szCs w:val="24"/>
          <w14:ligatures w14:val="none"/>
        </w:rPr>
        <w:t>to</w:t>
      </w:r>
      <w:r w:rsidR="004B3D14">
        <w:rPr>
          <w:rFonts w:ascii="Cambria" w:eastAsia="Times New Roman" w:hAnsi="Cambria" w:cs="Times New Roman"/>
          <w:kern w:val="0"/>
          <w:sz w:val="24"/>
          <w:szCs w:val="24"/>
          <w14:ligatures w14:val="none"/>
        </w:rPr>
        <w:t xml:space="preserve"> record a log of processing activities, </w:t>
      </w:r>
      <w:r w:rsidR="00B46214">
        <w:rPr>
          <w:rFonts w:ascii="Cambria" w:eastAsia="Times New Roman" w:hAnsi="Cambria" w:cs="Times New Roman"/>
          <w:kern w:val="0"/>
          <w:sz w:val="24"/>
          <w:szCs w:val="24"/>
          <w14:ligatures w14:val="none"/>
        </w:rPr>
        <w:lastRenderedPageBreak/>
        <w:t xml:space="preserve">and only working with </w:t>
      </w:r>
      <w:r w:rsidR="0012699C">
        <w:rPr>
          <w:rFonts w:ascii="Cambria" w:eastAsia="Times New Roman" w:hAnsi="Cambria" w:cs="Times New Roman"/>
          <w:kern w:val="0"/>
          <w:sz w:val="24"/>
          <w:szCs w:val="24"/>
          <w14:ligatures w14:val="none"/>
        </w:rPr>
        <w:t>Data Processor that has implemented appropriate security measures</w:t>
      </w:r>
      <w:r w:rsidR="00EB69F9">
        <w:rPr>
          <w:rStyle w:val="FootnoteReference"/>
          <w:rFonts w:ascii="Cambria" w:eastAsia="Times New Roman" w:hAnsi="Cambria" w:cs="Times New Roman"/>
          <w:kern w:val="0"/>
          <w:sz w:val="24"/>
          <w:szCs w:val="24"/>
          <w14:ligatures w14:val="none"/>
        </w:rPr>
        <w:footnoteReference w:id="2"/>
      </w:r>
      <w:r w:rsidR="0012699C">
        <w:rPr>
          <w:rFonts w:ascii="Cambria" w:eastAsia="Times New Roman" w:hAnsi="Cambria" w:cs="Times New Roman"/>
          <w:kern w:val="0"/>
          <w:sz w:val="24"/>
          <w:szCs w:val="24"/>
          <w14:ligatures w14:val="none"/>
        </w:rPr>
        <w:t xml:space="preserve">. </w:t>
      </w:r>
      <w:r w:rsidR="0023019F" w:rsidRPr="00732605">
        <w:rPr>
          <w:rFonts w:ascii="Cambria" w:eastAsia="Times New Roman" w:hAnsi="Cambria" w:cs="Times New Roman"/>
          <w:kern w:val="0"/>
          <w:sz w:val="24"/>
          <w:szCs w:val="24"/>
          <w14:ligatures w14:val="none"/>
        </w:rPr>
        <w:t xml:space="preserve">On the other hand, </w:t>
      </w:r>
      <w:r w:rsidR="004E25C4">
        <w:rPr>
          <w:rFonts w:ascii="Cambria" w:eastAsia="Times New Roman" w:hAnsi="Cambria" w:cs="Times New Roman"/>
          <w:kern w:val="0"/>
          <w:sz w:val="24"/>
          <w:szCs w:val="24"/>
          <w14:ligatures w14:val="none"/>
        </w:rPr>
        <w:t>Data Processor</w:t>
      </w:r>
      <w:r w:rsidR="0023019F" w:rsidRPr="00732605">
        <w:rPr>
          <w:rFonts w:ascii="Cambria" w:eastAsia="Times New Roman" w:hAnsi="Cambria" w:cs="Times New Roman"/>
          <w:kern w:val="0"/>
          <w:sz w:val="24"/>
          <w:szCs w:val="24"/>
          <w14:ligatures w14:val="none"/>
        </w:rPr>
        <w:t xml:space="preserve"> </w:t>
      </w:r>
      <w:r w:rsidR="004E25C4">
        <w:rPr>
          <w:rFonts w:ascii="Cambria" w:eastAsia="Times New Roman" w:hAnsi="Cambria" w:cs="Times New Roman"/>
          <w:kern w:val="0"/>
          <w:sz w:val="24"/>
          <w:szCs w:val="24"/>
          <w14:ligatures w14:val="none"/>
        </w:rPr>
        <w:t>must have a contract with the Data Controller before</w:t>
      </w:r>
      <w:r w:rsidR="0023019F" w:rsidRPr="00732605">
        <w:rPr>
          <w:rFonts w:ascii="Cambria" w:eastAsia="Times New Roman" w:hAnsi="Cambria" w:cs="Times New Roman"/>
          <w:kern w:val="0"/>
          <w:sz w:val="24"/>
          <w:szCs w:val="24"/>
          <w14:ligatures w14:val="none"/>
        </w:rPr>
        <w:t xml:space="preserve"> receiv</w:t>
      </w:r>
      <w:r w:rsidR="004E25C4">
        <w:rPr>
          <w:rFonts w:ascii="Cambria" w:eastAsia="Times New Roman" w:hAnsi="Cambria" w:cs="Times New Roman"/>
          <w:kern w:val="0"/>
          <w:sz w:val="24"/>
          <w:szCs w:val="24"/>
          <w14:ligatures w14:val="none"/>
        </w:rPr>
        <w:t>ing</w:t>
      </w:r>
      <w:r w:rsidR="0023019F" w:rsidRPr="00732605">
        <w:rPr>
          <w:rFonts w:ascii="Cambria" w:eastAsia="Times New Roman" w:hAnsi="Cambria" w:cs="Times New Roman"/>
          <w:kern w:val="0"/>
          <w:sz w:val="24"/>
          <w:szCs w:val="24"/>
          <w14:ligatures w14:val="none"/>
        </w:rPr>
        <w:t xml:space="preserve"> and process</w:t>
      </w:r>
      <w:r w:rsidR="004E25C4">
        <w:rPr>
          <w:rFonts w:ascii="Cambria" w:eastAsia="Times New Roman" w:hAnsi="Cambria" w:cs="Times New Roman"/>
          <w:kern w:val="0"/>
          <w:sz w:val="24"/>
          <w:szCs w:val="24"/>
          <w14:ligatures w14:val="none"/>
        </w:rPr>
        <w:t>ing any</w:t>
      </w:r>
      <w:r w:rsidR="0023019F" w:rsidRPr="00732605">
        <w:rPr>
          <w:rFonts w:ascii="Cambria" w:eastAsia="Times New Roman" w:hAnsi="Cambria" w:cs="Times New Roman"/>
          <w:kern w:val="0"/>
          <w:sz w:val="24"/>
          <w:szCs w:val="24"/>
          <w14:ligatures w14:val="none"/>
        </w:rPr>
        <w:t xml:space="preserve"> personal data. After </w:t>
      </w:r>
      <w:r w:rsidR="00C24102">
        <w:rPr>
          <w:rFonts w:ascii="Cambria" w:eastAsia="Times New Roman" w:hAnsi="Cambria" w:cs="Times New Roman"/>
          <w:kern w:val="0"/>
          <w:sz w:val="24"/>
          <w:szCs w:val="24"/>
          <w14:ligatures w14:val="none"/>
        </w:rPr>
        <w:t>completing the processing</w:t>
      </w:r>
      <w:r w:rsidR="0023019F" w:rsidRPr="00732605">
        <w:rPr>
          <w:rFonts w:ascii="Cambria" w:eastAsia="Times New Roman" w:hAnsi="Cambria" w:cs="Times New Roman"/>
          <w:kern w:val="0"/>
          <w:sz w:val="24"/>
          <w:szCs w:val="24"/>
          <w14:ligatures w14:val="none"/>
        </w:rPr>
        <w:t xml:space="preserve">, </w:t>
      </w:r>
      <w:r w:rsidR="007F1448">
        <w:rPr>
          <w:rFonts w:ascii="Cambria" w:eastAsia="Times New Roman" w:hAnsi="Cambria" w:cs="Times New Roman"/>
          <w:kern w:val="0"/>
          <w:sz w:val="24"/>
          <w:szCs w:val="24"/>
          <w14:ligatures w14:val="none"/>
        </w:rPr>
        <w:t>D</w:t>
      </w:r>
      <w:r w:rsidR="0023019F" w:rsidRPr="00732605">
        <w:rPr>
          <w:rFonts w:ascii="Cambria" w:eastAsia="Times New Roman" w:hAnsi="Cambria" w:cs="Times New Roman"/>
          <w:kern w:val="0"/>
          <w:sz w:val="24"/>
          <w:szCs w:val="24"/>
          <w14:ligatures w14:val="none"/>
        </w:rPr>
        <w:t xml:space="preserve">ata </w:t>
      </w:r>
      <w:r w:rsidR="007F1448">
        <w:rPr>
          <w:rFonts w:ascii="Cambria" w:eastAsia="Times New Roman" w:hAnsi="Cambria" w:cs="Times New Roman"/>
          <w:kern w:val="0"/>
          <w:sz w:val="24"/>
          <w:szCs w:val="24"/>
          <w14:ligatures w14:val="none"/>
        </w:rPr>
        <w:t>P</w:t>
      </w:r>
      <w:r w:rsidR="0023019F" w:rsidRPr="00732605">
        <w:rPr>
          <w:rFonts w:ascii="Cambria" w:eastAsia="Times New Roman" w:hAnsi="Cambria" w:cs="Times New Roman"/>
          <w:kern w:val="0"/>
          <w:sz w:val="24"/>
          <w:szCs w:val="24"/>
          <w14:ligatures w14:val="none"/>
        </w:rPr>
        <w:t>rocesso</w:t>
      </w:r>
      <w:r w:rsidR="007F1448">
        <w:rPr>
          <w:rFonts w:ascii="Cambria" w:eastAsia="Times New Roman" w:hAnsi="Cambria" w:cs="Times New Roman"/>
          <w:kern w:val="0"/>
          <w:sz w:val="24"/>
          <w:szCs w:val="24"/>
          <w14:ligatures w14:val="none"/>
        </w:rPr>
        <w:t>r</w:t>
      </w:r>
      <w:r w:rsidR="0023019F" w:rsidRPr="00732605">
        <w:rPr>
          <w:rFonts w:ascii="Cambria" w:eastAsia="Times New Roman" w:hAnsi="Cambria" w:cs="Times New Roman"/>
          <w:kern w:val="0"/>
          <w:sz w:val="24"/>
          <w:szCs w:val="24"/>
          <w14:ligatures w14:val="none"/>
        </w:rPr>
        <w:t xml:space="preserve"> </w:t>
      </w:r>
      <w:r w:rsidR="007F1448">
        <w:rPr>
          <w:rFonts w:ascii="Cambria" w:eastAsia="Times New Roman" w:hAnsi="Cambria" w:cs="Times New Roman"/>
          <w:kern w:val="0"/>
          <w:sz w:val="24"/>
          <w:szCs w:val="24"/>
          <w14:ligatures w14:val="none"/>
        </w:rPr>
        <w:t>shall have t</w:t>
      </w:r>
      <w:r w:rsidR="0023019F" w:rsidRPr="00732605">
        <w:rPr>
          <w:rFonts w:ascii="Cambria" w:eastAsia="Times New Roman" w:hAnsi="Cambria" w:cs="Times New Roman"/>
          <w:kern w:val="0"/>
          <w:sz w:val="24"/>
          <w:szCs w:val="24"/>
          <w14:ligatures w14:val="none"/>
        </w:rPr>
        <w:t xml:space="preserve">o delete and </w:t>
      </w:r>
      <w:r w:rsidR="007F1448">
        <w:rPr>
          <w:rFonts w:ascii="Cambria" w:eastAsia="Times New Roman" w:hAnsi="Cambria" w:cs="Times New Roman"/>
          <w:kern w:val="0"/>
          <w:sz w:val="24"/>
          <w:szCs w:val="24"/>
          <w14:ligatures w14:val="none"/>
        </w:rPr>
        <w:t xml:space="preserve">return all </w:t>
      </w:r>
      <w:r w:rsidR="00463F1D">
        <w:rPr>
          <w:rFonts w:ascii="Cambria" w:eastAsia="Times New Roman" w:hAnsi="Cambria" w:cs="Times New Roman"/>
          <w:kern w:val="0"/>
          <w:sz w:val="24"/>
          <w:szCs w:val="24"/>
          <w14:ligatures w14:val="none"/>
        </w:rPr>
        <w:t>data</w:t>
      </w:r>
      <w:r w:rsidR="0023019F" w:rsidRPr="00732605">
        <w:rPr>
          <w:rFonts w:ascii="Cambria" w:eastAsia="Times New Roman" w:hAnsi="Cambria" w:cs="Times New Roman"/>
          <w:kern w:val="0"/>
          <w:sz w:val="24"/>
          <w:szCs w:val="24"/>
          <w14:ligatures w14:val="none"/>
        </w:rPr>
        <w:t xml:space="preserve"> to the </w:t>
      </w:r>
      <w:r w:rsidR="007F1448">
        <w:rPr>
          <w:rFonts w:ascii="Cambria" w:eastAsia="Times New Roman" w:hAnsi="Cambria" w:cs="Times New Roman"/>
          <w:kern w:val="0"/>
          <w:sz w:val="24"/>
          <w:szCs w:val="24"/>
          <w14:ligatures w14:val="none"/>
        </w:rPr>
        <w:t>D</w:t>
      </w:r>
      <w:r w:rsidR="0023019F" w:rsidRPr="00732605">
        <w:rPr>
          <w:rFonts w:ascii="Cambria" w:eastAsia="Times New Roman" w:hAnsi="Cambria" w:cs="Times New Roman"/>
          <w:kern w:val="0"/>
          <w:sz w:val="24"/>
          <w:szCs w:val="24"/>
          <w14:ligatures w14:val="none"/>
        </w:rPr>
        <w:t xml:space="preserve">ata </w:t>
      </w:r>
      <w:r w:rsidR="007F1448">
        <w:rPr>
          <w:rFonts w:ascii="Cambria" w:eastAsia="Times New Roman" w:hAnsi="Cambria" w:cs="Times New Roman"/>
          <w:kern w:val="0"/>
          <w:sz w:val="24"/>
          <w:szCs w:val="24"/>
          <w14:ligatures w14:val="none"/>
        </w:rPr>
        <w:t>C</w:t>
      </w:r>
      <w:r w:rsidR="0023019F" w:rsidRPr="00732605">
        <w:rPr>
          <w:rFonts w:ascii="Cambria" w:eastAsia="Times New Roman" w:hAnsi="Cambria" w:cs="Times New Roman"/>
          <w:kern w:val="0"/>
          <w:sz w:val="24"/>
          <w:szCs w:val="24"/>
          <w14:ligatures w14:val="none"/>
        </w:rPr>
        <w:t>ontroller</w:t>
      </w:r>
      <w:r w:rsidR="00EB69F9">
        <w:rPr>
          <w:rStyle w:val="FootnoteReference"/>
          <w:rFonts w:ascii="Cambria" w:eastAsia="Times New Roman" w:hAnsi="Cambria" w:cs="Times New Roman"/>
          <w:kern w:val="0"/>
          <w:sz w:val="24"/>
          <w:szCs w:val="24"/>
          <w14:ligatures w14:val="none"/>
        </w:rPr>
        <w:footnoteReference w:id="3"/>
      </w:r>
      <w:r w:rsidR="0023019F" w:rsidRPr="00732605">
        <w:rPr>
          <w:rFonts w:ascii="Cambria" w:eastAsia="Times New Roman" w:hAnsi="Cambria" w:cs="Times New Roman"/>
          <w:kern w:val="0"/>
          <w:sz w:val="24"/>
          <w:szCs w:val="24"/>
          <w14:ligatures w14:val="none"/>
        </w:rPr>
        <w:t>.</w:t>
      </w:r>
      <w:r w:rsidR="007F1448">
        <w:rPr>
          <w:rFonts w:ascii="Cambria" w:eastAsia="Times New Roman" w:hAnsi="Cambria" w:cs="Times New Roman"/>
          <w:kern w:val="0"/>
          <w:sz w:val="24"/>
          <w:szCs w:val="24"/>
          <w14:ligatures w14:val="none"/>
        </w:rPr>
        <w:t xml:space="preserve"> It</w:t>
      </w:r>
      <w:r w:rsidR="00C6021F" w:rsidRPr="00724F12">
        <w:rPr>
          <w:rFonts w:ascii="Cambria" w:hAnsi="Cambria"/>
          <w:sz w:val="24"/>
          <w:szCs w:val="24"/>
        </w:rPr>
        <w:t xml:space="preserve"> is c</w:t>
      </w:r>
      <w:r w:rsidR="007F1448">
        <w:rPr>
          <w:rFonts w:ascii="Cambria" w:hAnsi="Cambria"/>
          <w:sz w:val="24"/>
          <w:szCs w:val="24"/>
        </w:rPr>
        <w:t>rucial for businesses to</w:t>
      </w:r>
      <w:r w:rsidR="00C6021F" w:rsidRPr="00724F12">
        <w:rPr>
          <w:rFonts w:ascii="Cambria" w:hAnsi="Cambria"/>
          <w:sz w:val="24"/>
          <w:szCs w:val="24"/>
        </w:rPr>
        <w:t xml:space="preserve"> understand and identify their roles</w:t>
      </w:r>
      <w:r w:rsidR="007F1448">
        <w:rPr>
          <w:rFonts w:ascii="Cambria" w:hAnsi="Cambria"/>
          <w:sz w:val="24"/>
          <w:szCs w:val="24"/>
        </w:rPr>
        <w:t>, to fully comply with the regulations.</w:t>
      </w:r>
      <w:r w:rsidR="00C6021F" w:rsidRPr="00724F12">
        <w:rPr>
          <w:rFonts w:ascii="Cambria" w:hAnsi="Cambria"/>
          <w:sz w:val="24"/>
          <w:szCs w:val="24"/>
        </w:rPr>
        <w:t xml:space="preserve"> </w:t>
      </w:r>
    </w:p>
    <w:p w14:paraId="1B4B6608" w14:textId="77777777" w:rsidR="00C6021F" w:rsidRPr="00210741" w:rsidRDefault="00C6021F" w:rsidP="00A20D57">
      <w:pPr>
        <w:tabs>
          <w:tab w:val="left" w:pos="567"/>
        </w:tabs>
        <w:spacing w:after="0" w:line="276" w:lineRule="auto"/>
        <w:jc w:val="both"/>
        <w:rPr>
          <w:rFonts w:ascii="Cambria" w:hAnsi="Cambria"/>
          <w:sz w:val="24"/>
          <w:szCs w:val="24"/>
        </w:rPr>
      </w:pPr>
    </w:p>
    <w:p w14:paraId="5A43B1D2" w14:textId="2A79A1AA" w:rsidR="00F104C3" w:rsidRPr="00732605" w:rsidRDefault="00F104C3" w:rsidP="00A20D57">
      <w:pPr>
        <w:pStyle w:val="ListParagraph"/>
        <w:numPr>
          <w:ilvl w:val="0"/>
          <w:numId w:val="3"/>
        </w:numPr>
        <w:tabs>
          <w:tab w:val="left" w:pos="567"/>
        </w:tabs>
        <w:spacing w:after="0" w:line="276" w:lineRule="auto"/>
        <w:ind w:left="0" w:firstLine="0"/>
        <w:jc w:val="both"/>
        <w:rPr>
          <w:rFonts w:ascii="Cambria" w:hAnsi="Cambria"/>
          <w:b/>
          <w:bCs/>
          <w:sz w:val="24"/>
          <w:szCs w:val="24"/>
        </w:rPr>
      </w:pPr>
      <w:r w:rsidRPr="00732605">
        <w:rPr>
          <w:rFonts w:ascii="Cambria" w:hAnsi="Cambria"/>
          <w:b/>
          <w:bCs/>
          <w:sz w:val="24"/>
          <w:szCs w:val="24"/>
        </w:rPr>
        <w:t xml:space="preserve">Principles of processing Personal Data </w:t>
      </w:r>
    </w:p>
    <w:p w14:paraId="1D4B83D7" w14:textId="77777777" w:rsidR="00724F12" w:rsidRPr="00732605" w:rsidRDefault="00724F12" w:rsidP="00A20D57">
      <w:pPr>
        <w:pStyle w:val="ListParagraph"/>
        <w:tabs>
          <w:tab w:val="left" w:pos="567"/>
        </w:tabs>
        <w:spacing w:after="0" w:line="276" w:lineRule="auto"/>
        <w:ind w:left="0"/>
        <w:jc w:val="both"/>
        <w:rPr>
          <w:rFonts w:ascii="Cambria" w:hAnsi="Cambria"/>
          <w:b/>
          <w:bCs/>
          <w:sz w:val="24"/>
          <w:szCs w:val="24"/>
        </w:rPr>
      </w:pPr>
    </w:p>
    <w:p w14:paraId="1ED91521" w14:textId="5C19E7AD" w:rsidR="00C1644B" w:rsidRDefault="00C1644B" w:rsidP="00A20D57">
      <w:pPr>
        <w:pStyle w:val="ListParagraph"/>
        <w:tabs>
          <w:tab w:val="left" w:pos="567"/>
        </w:tabs>
        <w:spacing w:after="0" w:line="276" w:lineRule="auto"/>
        <w:ind w:left="0"/>
        <w:jc w:val="both"/>
        <w:rPr>
          <w:rFonts w:ascii="Cambria" w:hAnsi="Cambria"/>
          <w:sz w:val="24"/>
          <w:szCs w:val="24"/>
        </w:rPr>
      </w:pPr>
      <w:r>
        <w:rPr>
          <w:rFonts w:ascii="Cambria" w:hAnsi="Cambria"/>
          <w:sz w:val="24"/>
          <w:szCs w:val="24"/>
        </w:rPr>
        <w:t>The PDPD outlines eight principles</w:t>
      </w:r>
      <w:r w:rsidR="00EB69F9">
        <w:rPr>
          <w:rStyle w:val="FootnoteReference"/>
          <w:rFonts w:ascii="Cambria" w:hAnsi="Cambria"/>
          <w:sz w:val="24"/>
          <w:szCs w:val="24"/>
        </w:rPr>
        <w:footnoteReference w:id="4"/>
      </w:r>
      <w:r>
        <w:rPr>
          <w:rFonts w:ascii="Cambria" w:hAnsi="Cambria"/>
          <w:sz w:val="24"/>
          <w:szCs w:val="24"/>
        </w:rPr>
        <w:t xml:space="preserve"> for businesses to conduct activities in </w:t>
      </w:r>
      <w:r w:rsidR="00770D84">
        <w:rPr>
          <w:rFonts w:ascii="Cambria" w:hAnsi="Cambria"/>
          <w:sz w:val="24"/>
          <w:szCs w:val="24"/>
        </w:rPr>
        <w:t>compliance</w:t>
      </w:r>
      <w:r w:rsidR="0086104C">
        <w:rPr>
          <w:rFonts w:ascii="Cambria" w:hAnsi="Cambria"/>
          <w:sz w:val="24"/>
          <w:szCs w:val="24"/>
        </w:rPr>
        <w:t xml:space="preserve">. These principles are in much compatibility with the principles listed under the EU’s </w:t>
      </w:r>
      <w:r w:rsidR="0086104C" w:rsidRPr="0086104C">
        <w:rPr>
          <w:rFonts w:ascii="Cambria" w:hAnsi="Cambria"/>
          <w:sz w:val="24"/>
          <w:szCs w:val="24"/>
        </w:rPr>
        <w:t>General Data Protection Regulation</w:t>
      </w:r>
      <w:r w:rsidR="0086104C">
        <w:rPr>
          <w:rFonts w:ascii="Cambria" w:hAnsi="Cambria"/>
          <w:sz w:val="24"/>
          <w:szCs w:val="24"/>
        </w:rPr>
        <w:t xml:space="preserve"> No. </w:t>
      </w:r>
      <w:r w:rsidR="0086104C" w:rsidRPr="0086104C">
        <w:rPr>
          <w:rFonts w:ascii="Cambria" w:hAnsi="Cambria"/>
          <w:sz w:val="24"/>
          <w:szCs w:val="24"/>
        </w:rPr>
        <w:t>2016/679</w:t>
      </w:r>
      <w:r w:rsidR="0086104C">
        <w:rPr>
          <w:rFonts w:ascii="Cambria" w:hAnsi="Cambria"/>
          <w:sz w:val="24"/>
          <w:szCs w:val="24"/>
        </w:rPr>
        <w:t xml:space="preserve"> (“</w:t>
      </w:r>
      <w:r w:rsidR="0086104C" w:rsidRPr="0086104C">
        <w:rPr>
          <w:rFonts w:ascii="Cambria" w:hAnsi="Cambria"/>
          <w:b/>
          <w:bCs/>
          <w:sz w:val="24"/>
          <w:szCs w:val="24"/>
        </w:rPr>
        <w:t>GDPR</w:t>
      </w:r>
      <w:r w:rsidR="0086104C">
        <w:rPr>
          <w:rFonts w:ascii="Cambria" w:hAnsi="Cambria"/>
          <w:sz w:val="24"/>
          <w:szCs w:val="24"/>
        </w:rPr>
        <w:t>”)</w:t>
      </w:r>
      <w:r w:rsidR="004203DE">
        <w:rPr>
          <w:rFonts w:ascii="Cambria" w:hAnsi="Cambria"/>
          <w:sz w:val="24"/>
          <w:szCs w:val="24"/>
        </w:rPr>
        <w:t>, namely</w:t>
      </w:r>
      <w:r w:rsidR="00011C73">
        <w:rPr>
          <w:rFonts w:ascii="Cambria" w:hAnsi="Cambria"/>
          <w:sz w:val="24"/>
          <w:szCs w:val="24"/>
        </w:rPr>
        <w:t xml:space="preserve">: </w:t>
      </w:r>
    </w:p>
    <w:p w14:paraId="6F2AA30A" w14:textId="77777777" w:rsidR="004203DE" w:rsidRDefault="004203DE" w:rsidP="00A20D57">
      <w:pPr>
        <w:pStyle w:val="ListParagraph"/>
        <w:tabs>
          <w:tab w:val="left" w:pos="567"/>
        </w:tabs>
        <w:spacing w:after="0" w:line="276" w:lineRule="auto"/>
        <w:ind w:left="0"/>
        <w:jc w:val="both"/>
        <w:rPr>
          <w:rFonts w:ascii="Cambria" w:hAnsi="Cambria"/>
          <w:sz w:val="24"/>
          <w:szCs w:val="24"/>
        </w:rPr>
      </w:pPr>
    </w:p>
    <w:p w14:paraId="7609729B" w14:textId="1699D992" w:rsidR="00A10CC4" w:rsidRDefault="00F74264" w:rsidP="0045666D">
      <w:pPr>
        <w:pStyle w:val="ListParagraph"/>
        <w:numPr>
          <w:ilvl w:val="0"/>
          <w:numId w:val="8"/>
        </w:numPr>
        <w:tabs>
          <w:tab w:val="left" w:pos="567"/>
        </w:tabs>
        <w:spacing w:after="0" w:line="276" w:lineRule="auto"/>
        <w:ind w:left="567" w:hanging="567"/>
        <w:jc w:val="both"/>
        <w:rPr>
          <w:rFonts w:ascii="Cambria" w:hAnsi="Cambria"/>
          <w:sz w:val="24"/>
          <w:szCs w:val="24"/>
        </w:rPr>
      </w:pPr>
      <w:r>
        <w:rPr>
          <w:rFonts w:ascii="Cambria" w:hAnsi="Cambria"/>
          <w:sz w:val="24"/>
          <w:szCs w:val="24"/>
        </w:rPr>
        <w:t xml:space="preserve">Lawfulness: </w:t>
      </w:r>
      <w:r w:rsidRPr="00F74264">
        <w:rPr>
          <w:rFonts w:ascii="Cambria" w:hAnsi="Cambria"/>
          <w:sz w:val="24"/>
          <w:szCs w:val="24"/>
        </w:rPr>
        <w:t>The personal data shall be processed as prescribed by law</w:t>
      </w:r>
      <w:r w:rsidR="00A10CC4" w:rsidRPr="00732605">
        <w:rPr>
          <w:rFonts w:ascii="Cambria" w:hAnsi="Cambria"/>
          <w:sz w:val="24"/>
          <w:szCs w:val="24"/>
        </w:rPr>
        <w:t xml:space="preserve">; </w:t>
      </w:r>
    </w:p>
    <w:p w14:paraId="54CE0870" w14:textId="77777777" w:rsidR="00F74264" w:rsidRDefault="00F74264" w:rsidP="0045666D">
      <w:pPr>
        <w:pStyle w:val="ListParagraph"/>
        <w:tabs>
          <w:tab w:val="left" w:pos="567"/>
        </w:tabs>
        <w:spacing w:after="0" w:line="276" w:lineRule="auto"/>
        <w:ind w:left="567" w:hanging="567"/>
        <w:jc w:val="both"/>
        <w:rPr>
          <w:rFonts w:ascii="Cambria" w:hAnsi="Cambria"/>
          <w:sz w:val="24"/>
          <w:szCs w:val="24"/>
        </w:rPr>
      </w:pPr>
    </w:p>
    <w:p w14:paraId="25597169" w14:textId="6289F332" w:rsidR="00A10CC4" w:rsidRDefault="00A021F8" w:rsidP="0045666D">
      <w:pPr>
        <w:pStyle w:val="ListParagraph"/>
        <w:numPr>
          <w:ilvl w:val="0"/>
          <w:numId w:val="8"/>
        </w:numPr>
        <w:tabs>
          <w:tab w:val="left" w:pos="567"/>
        </w:tabs>
        <w:spacing w:after="0" w:line="276" w:lineRule="auto"/>
        <w:ind w:left="567" w:hanging="567"/>
        <w:jc w:val="both"/>
        <w:rPr>
          <w:rFonts w:ascii="Cambria" w:hAnsi="Cambria"/>
          <w:sz w:val="24"/>
          <w:szCs w:val="24"/>
        </w:rPr>
      </w:pPr>
      <w:r>
        <w:rPr>
          <w:rFonts w:ascii="Cambria" w:hAnsi="Cambria"/>
          <w:sz w:val="24"/>
          <w:szCs w:val="24"/>
        </w:rPr>
        <w:t xml:space="preserve">Transparency: </w:t>
      </w:r>
      <w:r w:rsidR="00EB64DA">
        <w:rPr>
          <w:rFonts w:ascii="Cambria" w:hAnsi="Cambria"/>
          <w:sz w:val="24"/>
          <w:szCs w:val="24"/>
        </w:rPr>
        <w:t>The Data Subject must be informed of the processing activities</w:t>
      </w:r>
      <w:r w:rsidR="00A10CC4" w:rsidRPr="00732605">
        <w:rPr>
          <w:rFonts w:ascii="Cambria" w:hAnsi="Cambria"/>
          <w:sz w:val="24"/>
          <w:szCs w:val="24"/>
        </w:rPr>
        <w:t xml:space="preserve">; </w:t>
      </w:r>
    </w:p>
    <w:p w14:paraId="036F5C4C" w14:textId="77777777" w:rsidR="00F74264" w:rsidRDefault="00F74264" w:rsidP="0045666D">
      <w:pPr>
        <w:pStyle w:val="ListParagraph"/>
        <w:tabs>
          <w:tab w:val="left" w:pos="567"/>
        </w:tabs>
        <w:spacing w:after="0" w:line="276" w:lineRule="auto"/>
        <w:ind w:left="567" w:hanging="567"/>
        <w:jc w:val="both"/>
        <w:rPr>
          <w:rFonts w:ascii="Cambria" w:hAnsi="Cambria"/>
          <w:sz w:val="24"/>
          <w:szCs w:val="24"/>
        </w:rPr>
      </w:pPr>
    </w:p>
    <w:p w14:paraId="57A2510B" w14:textId="10D15981" w:rsidR="00A10CC4" w:rsidRDefault="00316AFE" w:rsidP="0045666D">
      <w:pPr>
        <w:pStyle w:val="ListParagraph"/>
        <w:numPr>
          <w:ilvl w:val="0"/>
          <w:numId w:val="8"/>
        </w:numPr>
        <w:tabs>
          <w:tab w:val="left" w:pos="567"/>
        </w:tabs>
        <w:spacing w:after="0" w:line="276" w:lineRule="auto"/>
        <w:ind w:left="567" w:hanging="567"/>
        <w:jc w:val="both"/>
        <w:rPr>
          <w:rFonts w:ascii="Cambria" w:hAnsi="Cambria"/>
          <w:sz w:val="24"/>
          <w:szCs w:val="24"/>
        </w:rPr>
      </w:pPr>
      <w:r>
        <w:rPr>
          <w:rFonts w:ascii="Cambria" w:hAnsi="Cambria"/>
          <w:sz w:val="24"/>
          <w:szCs w:val="24"/>
        </w:rPr>
        <w:t xml:space="preserve">Purpose Limitation: </w:t>
      </w:r>
      <w:r w:rsidR="00247C7D">
        <w:rPr>
          <w:rFonts w:ascii="Cambria" w:hAnsi="Cambria"/>
          <w:sz w:val="24"/>
          <w:szCs w:val="24"/>
        </w:rPr>
        <w:t xml:space="preserve">The </w:t>
      </w:r>
      <w:r w:rsidR="004B19C1">
        <w:rPr>
          <w:rFonts w:ascii="Cambria" w:hAnsi="Cambria"/>
          <w:sz w:val="24"/>
          <w:szCs w:val="24"/>
        </w:rPr>
        <w:t>p</w:t>
      </w:r>
      <w:r w:rsidR="00A10CC4" w:rsidRPr="00732605">
        <w:rPr>
          <w:rFonts w:ascii="Cambria" w:hAnsi="Cambria"/>
          <w:sz w:val="24"/>
          <w:szCs w:val="24"/>
        </w:rPr>
        <w:t xml:space="preserve">ersonal </w:t>
      </w:r>
      <w:r w:rsidR="004B19C1">
        <w:rPr>
          <w:rFonts w:ascii="Cambria" w:hAnsi="Cambria"/>
          <w:sz w:val="24"/>
          <w:szCs w:val="24"/>
        </w:rPr>
        <w:t>d</w:t>
      </w:r>
      <w:r w:rsidR="00A10CC4" w:rsidRPr="00732605">
        <w:rPr>
          <w:rFonts w:ascii="Cambria" w:hAnsi="Cambria"/>
          <w:sz w:val="24"/>
          <w:szCs w:val="24"/>
        </w:rPr>
        <w:t xml:space="preserve">ata shall be processed only for the purposes registered and </w:t>
      </w:r>
      <w:r w:rsidR="00247C7D">
        <w:rPr>
          <w:rFonts w:ascii="Cambria" w:hAnsi="Cambria"/>
          <w:sz w:val="24"/>
          <w:szCs w:val="24"/>
        </w:rPr>
        <w:t>declared by the processing</w:t>
      </w:r>
      <w:r w:rsidR="001E6727">
        <w:rPr>
          <w:rFonts w:ascii="Cambria" w:hAnsi="Cambria"/>
          <w:sz w:val="24"/>
          <w:szCs w:val="24"/>
        </w:rPr>
        <w:t>-involved</w:t>
      </w:r>
      <w:r w:rsidR="00247C7D">
        <w:rPr>
          <w:rFonts w:ascii="Cambria" w:hAnsi="Cambria"/>
          <w:sz w:val="24"/>
          <w:szCs w:val="24"/>
        </w:rPr>
        <w:t xml:space="preserve"> parties</w:t>
      </w:r>
      <w:r w:rsidR="00A10CC4" w:rsidRPr="00732605">
        <w:rPr>
          <w:rFonts w:ascii="Cambria" w:hAnsi="Cambria"/>
          <w:sz w:val="24"/>
          <w:szCs w:val="24"/>
        </w:rPr>
        <w:t xml:space="preserve">; </w:t>
      </w:r>
    </w:p>
    <w:p w14:paraId="152262D2" w14:textId="77777777" w:rsidR="00F74264" w:rsidRDefault="00F74264" w:rsidP="0045666D">
      <w:pPr>
        <w:pStyle w:val="ListParagraph"/>
        <w:tabs>
          <w:tab w:val="left" w:pos="567"/>
        </w:tabs>
        <w:spacing w:after="0" w:line="276" w:lineRule="auto"/>
        <w:ind w:left="567" w:hanging="567"/>
        <w:jc w:val="both"/>
        <w:rPr>
          <w:rFonts w:ascii="Cambria" w:hAnsi="Cambria"/>
          <w:sz w:val="24"/>
          <w:szCs w:val="24"/>
        </w:rPr>
      </w:pPr>
    </w:p>
    <w:p w14:paraId="2D60B330" w14:textId="3C0024B2" w:rsidR="00A10CC4" w:rsidRDefault="00316AFE" w:rsidP="0045666D">
      <w:pPr>
        <w:pStyle w:val="ListParagraph"/>
        <w:numPr>
          <w:ilvl w:val="0"/>
          <w:numId w:val="8"/>
        </w:numPr>
        <w:tabs>
          <w:tab w:val="left" w:pos="567"/>
        </w:tabs>
        <w:spacing w:after="0" w:line="276" w:lineRule="auto"/>
        <w:ind w:left="567" w:hanging="567"/>
        <w:jc w:val="both"/>
        <w:rPr>
          <w:rFonts w:ascii="Cambria" w:hAnsi="Cambria"/>
          <w:sz w:val="24"/>
          <w:szCs w:val="24"/>
        </w:rPr>
      </w:pPr>
      <w:r>
        <w:rPr>
          <w:rFonts w:ascii="Cambria" w:hAnsi="Cambria"/>
          <w:sz w:val="24"/>
          <w:szCs w:val="24"/>
        </w:rPr>
        <w:t>Data Minimization:</w:t>
      </w:r>
      <w:r w:rsidR="00CB72E1" w:rsidRPr="00CB72E1">
        <w:t xml:space="preserve"> </w:t>
      </w:r>
      <w:r w:rsidR="00CB72E1" w:rsidRPr="00CB72E1">
        <w:rPr>
          <w:rFonts w:ascii="Cambria" w:hAnsi="Cambria"/>
          <w:sz w:val="24"/>
          <w:szCs w:val="24"/>
        </w:rPr>
        <w:t>The collected personal data shall be appropriate for the scope and purposes of processing</w:t>
      </w:r>
      <w:r w:rsidR="00A10CC4" w:rsidRPr="00732605">
        <w:rPr>
          <w:rFonts w:ascii="Cambria" w:hAnsi="Cambria"/>
          <w:sz w:val="24"/>
          <w:szCs w:val="24"/>
        </w:rPr>
        <w:t xml:space="preserve">; </w:t>
      </w:r>
    </w:p>
    <w:p w14:paraId="21E23704" w14:textId="77777777" w:rsidR="00F74264" w:rsidRDefault="00F74264" w:rsidP="0045666D">
      <w:pPr>
        <w:pStyle w:val="ListParagraph"/>
        <w:tabs>
          <w:tab w:val="left" w:pos="567"/>
        </w:tabs>
        <w:spacing w:after="0" w:line="276" w:lineRule="auto"/>
        <w:ind w:left="567" w:hanging="567"/>
        <w:jc w:val="both"/>
        <w:rPr>
          <w:rFonts w:ascii="Cambria" w:hAnsi="Cambria"/>
          <w:sz w:val="24"/>
          <w:szCs w:val="24"/>
        </w:rPr>
      </w:pPr>
    </w:p>
    <w:p w14:paraId="78C5311F" w14:textId="5FE01568" w:rsidR="00A10CC4" w:rsidRDefault="00316AFE" w:rsidP="0045666D">
      <w:pPr>
        <w:pStyle w:val="ListParagraph"/>
        <w:numPr>
          <w:ilvl w:val="0"/>
          <w:numId w:val="8"/>
        </w:numPr>
        <w:tabs>
          <w:tab w:val="left" w:pos="567"/>
        </w:tabs>
        <w:spacing w:after="0" w:line="276" w:lineRule="auto"/>
        <w:ind w:left="567" w:hanging="567"/>
        <w:jc w:val="both"/>
        <w:rPr>
          <w:rFonts w:ascii="Cambria" w:hAnsi="Cambria"/>
          <w:sz w:val="24"/>
          <w:szCs w:val="24"/>
        </w:rPr>
      </w:pPr>
      <w:r>
        <w:rPr>
          <w:rFonts w:ascii="Cambria" w:hAnsi="Cambria"/>
          <w:sz w:val="24"/>
          <w:szCs w:val="24"/>
        </w:rPr>
        <w:t xml:space="preserve">Accuracy: </w:t>
      </w:r>
      <w:r w:rsidR="00656E69">
        <w:rPr>
          <w:rFonts w:ascii="Cambria" w:hAnsi="Cambria"/>
          <w:sz w:val="24"/>
          <w:szCs w:val="24"/>
        </w:rPr>
        <w:t xml:space="preserve">The </w:t>
      </w:r>
      <w:r w:rsidR="004B19C1">
        <w:rPr>
          <w:rFonts w:ascii="Cambria" w:hAnsi="Cambria"/>
          <w:sz w:val="24"/>
          <w:szCs w:val="24"/>
        </w:rPr>
        <w:t>p</w:t>
      </w:r>
      <w:r w:rsidR="00A10CC4" w:rsidRPr="00732605">
        <w:rPr>
          <w:rFonts w:ascii="Cambria" w:hAnsi="Cambria"/>
          <w:sz w:val="24"/>
          <w:szCs w:val="24"/>
        </w:rPr>
        <w:t xml:space="preserve">ersonal </w:t>
      </w:r>
      <w:r w:rsidR="004B19C1">
        <w:rPr>
          <w:rFonts w:ascii="Cambria" w:hAnsi="Cambria"/>
          <w:sz w:val="24"/>
          <w:szCs w:val="24"/>
        </w:rPr>
        <w:t>d</w:t>
      </w:r>
      <w:r w:rsidR="00A10CC4" w:rsidRPr="00732605">
        <w:rPr>
          <w:rFonts w:ascii="Cambria" w:hAnsi="Cambria"/>
          <w:sz w:val="24"/>
          <w:szCs w:val="24"/>
        </w:rPr>
        <w:t xml:space="preserve">ata </w:t>
      </w:r>
      <w:r w:rsidR="00656E69">
        <w:rPr>
          <w:rFonts w:ascii="Cambria" w:hAnsi="Cambria"/>
          <w:sz w:val="24"/>
          <w:szCs w:val="24"/>
        </w:rPr>
        <w:t xml:space="preserve">shall be </w:t>
      </w:r>
      <w:r w:rsidR="00A10CC4" w:rsidRPr="00732605">
        <w:rPr>
          <w:rFonts w:ascii="Cambria" w:hAnsi="Cambria"/>
          <w:sz w:val="24"/>
          <w:szCs w:val="24"/>
        </w:rPr>
        <w:t xml:space="preserve">updated and supplemented </w:t>
      </w:r>
      <w:r w:rsidR="00656E69">
        <w:rPr>
          <w:rFonts w:ascii="Cambria" w:hAnsi="Cambria"/>
          <w:sz w:val="24"/>
          <w:szCs w:val="24"/>
        </w:rPr>
        <w:t>for the</w:t>
      </w:r>
      <w:r w:rsidR="00A10CC4" w:rsidRPr="00732605">
        <w:rPr>
          <w:rFonts w:ascii="Cambria" w:hAnsi="Cambria"/>
          <w:sz w:val="24"/>
          <w:szCs w:val="24"/>
        </w:rPr>
        <w:t xml:space="preserve"> processing purposes; </w:t>
      </w:r>
    </w:p>
    <w:p w14:paraId="0E518977" w14:textId="77777777" w:rsidR="00F74264" w:rsidRDefault="00F74264" w:rsidP="0045666D">
      <w:pPr>
        <w:pStyle w:val="ListParagraph"/>
        <w:tabs>
          <w:tab w:val="left" w:pos="567"/>
        </w:tabs>
        <w:spacing w:after="0" w:line="276" w:lineRule="auto"/>
        <w:ind w:left="567" w:hanging="567"/>
        <w:jc w:val="both"/>
        <w:rPr>
          <w:rFonts w:ascii="Cambria" w:hAnsi="Cambria"/>
          <w:sz w:val="24"/>
          <w:szCs w:val="24"/>
        </w:rPr>
      </w:pPr>
    </w:p>
    <w:p w14:paraId="076A80F2" w14:textId="02F49000" w:rsidR="00A10CC4" w:rsidRDefault="00316AFE" w:rsidP="0045666D">
      <w:pPr>
        <w:pStyle w:val="ListParagraph"/>
        <w:numPr>
          <w:ilvl w:val="0"/>
          <w:numId w:val="8"/>
        </w:numPr>
        <w:tabs>
          <w:tab w:val="left" w:pos="567"/>
        </w:tabs>
        <w:spacing w:after="0" w:line="276" w:lineRule="auto"/>
        <w:ind w:left="567" w:hanging="567"/>
        <w:jc w:val="both"/>
        <w:rPr>
          <w:rFonts w:ascii="Cambria" w:hAnsi="Cambria"/>
          <w:sz w:val="24"/>
          <w:szCs w:val="24"/>
        </w:rPr>
      </w:pPr>
      <w:r>
        <w:rPr>
          <w:rFonts w:ascii="Cambria" w:hAnsi="Cambria"/>
          <w:sz w:val="24"/>
          <w:szCs w:val="24"/>
        </w:rPr>
        <w:t xml:space="preserve">Integrity and Confidentiality: </w:t>
      </w:r>
      <w:r w:rsidR="009635BA">
        <w:rPr>
          <w:rFonts w:ascii="Cambria" w:hAnsi="Cambria"/>
          <w:sz w:val="24"/>
          <w:szCs w:val="24"/>
        </w:rPr>
        <w:t xml:space="preserve">The </w:t>
      </w:r>
      <w:r w:rsidR="004B19C1">
        <w:rPr>
          <w:rFonts w:ascii="Cambria" w:hAnsi="Cambria"/>
          <w:sz w:val="24"/>
          <w:szCs w:val="24"/>
        </w:rPr>
        <w:t>p</w:t>
      </w:r>
      <w:r w:rsidR="009635BA" w:rsidRPr="00732605">
        <w:rPr>
          <w:rFonts w:ascii="Cambria" w:hAnsi="Cambria"/>
          <w:sz w:val="24"/>
          <w:szCs w:val="24"/>
        </w:rPr>
        <w:t xml:space="preserve">ersonal </w:t>
      </w:r>
      <w:r w:rsidR="004B19C1">
        <w:rPr>
          <w:rFonts w:ascii="Cambria" w:hAnsi="Cambria"/>
          <w:sz w:val="24"/>
          <w:szCs w:val="24"/>
        </w:rPr>
        <w:t>d</w:t>
      </w:r>
      <w:r w:rsidR="009635BA" w:rsidRPr="00732605">
        <w:rPr>
          <w:rFonts w:ascii="Cambria" w:hAnsi="Cambria"/>
          <w:sz w:val="24"/>
          <w:szCs w:val="24"/>
        </w:rPr>
        <w:t xml:space="preserve">ata </w:t>
      </w:r>
      <w:r w:rsidR="009635BA">
        <w:rPr>
          <w:rFonts w:ascii="Cambria" w:hAnsi="Cambria"/>
          <w:sz w:val="24"/>
          <w:szCs w:val="24"/>
        </w:rPr>
        <w:t>shall be protected</w:t>
      </w:r>
      <w:r w:rsidR="009635BA" w:rsidRPr="00732605">
        <w:rPr>
          <w:rFonts w:ascii="Cambria" w:hAnsi="Cambria"/>
          <w:sz w:val="24"/>
          <w:szCs w:val="24"/>
        </w:rPr>
        <w:t xml:space="preserve"> and </w:t>
      </w:r>
      <w:r w:rsidR="009635BA">
        <w:rPr>
          <w:rFonts w:ascii="Cambria" w:hAnsi="Cambria"/>
          <w:sz w:val="24"/>
          <w:szCs w:val="24"/>
        </w:rPr>
        <w:t>secured</w:t>
      </w:r>
      <w:r w:rsidR="00A10CC4" w:rsidRPr="00732605">
        <w:rPr>
          <w:rFonts w:ascii="Cambria" w:hAnsi="Cambria"/>
          <w:sz w:val="24"/>
          <w:szCs w:val="24"/>
        </w:rPr>
        <w:t xml:space="preserve"> during the processing</w:t>
      </w:r>
      <w:r w:rsidR="009635BA">
        <w:rPr>
          <w:rFonts w:ascii="Cambria" w:hAnsi="Cambria"/>
          <w:sz w:val="24"/>
          <w:szCs w:val="24"/>
        </w:rPr>
        <w:t xml:space="preserve"> against any violations or damages</w:t>
      </w:r>
      <w:r w:rsidR="00A10CC4" w:rsidRPr="00732605">
        <w:rPr>
          <w:rFonts w:ascii="Cambria" w:hAnsi="Cambria"/>
          <w:sz w:val="24"/>
          <w:szCs w:val="24"/>
        </w:rPr>
        <w:t xml:space="preserve">; </w:t>
      </w:r>
    </w:p>
    <w:p w14:paraId="2425EF9A" w14:textId="77777777" w:rsidR="00F74264" w:rsidRDefault="00F74264" w:rsidP="0045666D">
      <w:pPr>
        <w:pStyle w:val="ListParagraph"/>
        <w:tabs>
          <w:tab w:val="left" w:pos="567"/>
        </w:tabs>
        <w:spacing w:after="0" w:line="276" w:lineRule="auto"/>
        <w:ind w:left="567" w:hanging="567"/>
        <w:jc w:val="both"/>
        <w:rPr>
          <w:rFonts w:ascii="Cambria" w:hAnsi="Cambria"/>
          <w:sz w:val="24"/>
          <w:szCs w:val="24"/>
        </w:rPr>
      </w:pPr>
    </w:p>
    <w:p w14:paraId="32D0B2F6" w14:textId="7B1DB92A" w:rsidR="00A10CC4" w:rsidRDefault="00316AFE" w:rsidP="0045666D">
      <w:pPr>
        <w:pStyle w:val="ListParagraph"/>
        <w:numPr>
          <w:ilvl w:val="0"/>
          <w:numId w:val="8"/>
        </w:numPr>
        <w:tabs>
          <w:tab w:val="left" w:pos="567"/>
        </w:tabs>
        <w:spacing w:after="0" w:line="276" w:lineRule="auto"/>
        <w:ind w:left="567" w:hanging="567"/>
        <w:jc w:val="both"/>
        <w:rPr>
          <w:rFonts w:ascii="Cambria" w:hAnsi="Cambria"/>
          <w:sz w:val="24"/>
          <w:szCs w:val="24"/>
        </w:rPr>
      </w:pPr>
      <w:r>
        <w:rPr>
          <w:rFonts w:ascii="Cambria" w:hAnsi="Cambria"/>
          <w:sz w:val="24"/>
          <w:szCs w:val="24"/>
        </w:rPr>
        <w:t xml:space="preserve">Storage Limitation: </w:t>
      </w:r>
      <w:r w:rsidR="00B55B10">
        <w:rPr>
          <w:rFonts w:ascii="Cambria" w:hAnsi="Cambria"/>
          <w:sz w:val="24"/>
          <w:szCs w:val="24"/>
        </w:rPr>
        <w:t xml:space="preserve">The </w:t>
      </w:r>
      <w:r w:rsidR="004B19C1">
        <w:rPr>
          <w:rFonts w:ascii="Cambria" w:hAnsi="Cambria"/>
          <w:sz w:val="24"/>
          <w:szCs w:val="24"/>
        </w:rPr>
        <w:t>p</w:t>
      </w:r>
      <w:r w:rsidR="00A10CC4" w:rsidRPr="00732605">
        <w:rPr>
          <w:rFonts w:ascii="Cambria" w:hAnsi="Cambria"/>
          <w:sz w:val="24"/>
          <w:szCs w:val="24"/>
        </w:rPr>
        <w:t xml:space="preserve">ersonal </w:t>
      </w:r>
      <w:r w:rsidR="004B19C1">
        <w:rPr>
          <w:rFonts w:ascii="Cambria" w:hAnsi="Cambria"/>
          <w:sz w:val="24"/>
          <w:szCs w:val="24"/>
        </w:rPr>
        <w:t>d</w:t>
      </w:r>
      <w:r w:rsidR="00A10CC4" w:rsidRPr="00732605">
        <w:rPr>
          <w:rFonts w:ascii="Cambria" w:hAnsi="Cambria"/>
          <w:sz w:val="24"/>
          <w:szCs w:val="24"/>
        </w:rPr>
        <w:t xml:space="preserve">ata shall be </w:t>
      </w:r>
      <w:r w:rsidR="00B55B10">
        <w:rPr>
          <w:rFonts w:ascii="Cambria" w:hAnsi="Cambria"/>
          <w:sz w:val="24"/>
          <w:szCs w:val="24"/>
        </w:rPr>
        <w:t>stored</w:t>
      </w:r>
      <w:r w:rsidR="00A10CC4" w:rsidRPr="00732605">
        <w:rPr>
          <w:rFonts w:ascii="Cambria" w:hAnsi="Cambria"/>
          <w:sz w:val="24"/>
          <w:szCs w:val="24"/>
        </w:rPr>
        <w:t xml:space="preserve"> only for a </w:t>
      </w:r>
      <w:r w:rsidR="00B55B10">
        <w:rPr>
          <w:rFonts w:ascii="Cambria" w:hAnsi="Cambria"/>
          <w:sz w:val="24"/>
          <w:szCs w:val="24"/>
        </w:rPr>
        <w:t>period</w:t>
      </w:r>
      <w:r w:rsidR="00A10CC4" w:rsidRPr="00732605">
        <w:rPr>
          <w:rFonts w:ascii="Cambria" w:hAnsi="Cambria"/>
          <w:sz w:val="24"/>
          <w:szCs w:val="24"/>
        </w:rPr>
        <w:t xml:space="preserve"> appropriate with the processing</w:t>
      </w:r>
      <w:r w:rsidR="00B55B10">
        <w:rPr>
          <w:rFonts w:ascii="Cambria" w:hAnsi="Cambria"/>
          <w:sz w:val="24"/>
          <w:szCs w:val="24"/>
        </w:rPr>
        <w:t xml:space="preserve"> </w:t>
      </w:r>
      <w:r w:rsidR="00A10CC4" w:rsidRPr="00732605">
        <w:rPr>
          <w:rFonts w:ascii="Cambria" w:hAnsi="Cambria"/>
          <w:sz w:val="24"/>
          <w:szCs w:val="24"/>
        </w:rPr>
        <w:t xml:space="preserve">purposes; and </w:t>
      </w:r>
    </w:p>
    <w:p w14:paraId="7C85A005" w14:textId="77777777" w:rsidR="00F74264" w:rsidRDefault="00F74264" w:rsidP="0045666D">
      <w:pPr>
        <w:pStyle w:val="ListParagraph"/>
        <w:tabs>
          <w:tab w:val="left" w:pos="567"/>
        </w:tabs>
        <w:spacing w:after="0" w:line="276" w:lineRule="auto"/>
        <w:ind w:left="567" w:hanging="567"/>
        <w:jc w:val="both"/>
        <w:rPr>
          <w:rFonts w:ascii="Cambria" w:hAnsi="Cambria"/>
          <w:sz w:val="24"/>
          <w:szCs w:val="24"/>
        </w:rPr>
      </w:pPr>
    </w:p>
    <w:p w14:paraId="74E86F40" w14:textId="22C28341" w:rsidR="004203DE" w:rsidRDefault="00316AFE" w:rsidP="0045666D">
      <w:pPr>
        <w:pStyle w:val="ListParagraph"/>
        <w:numPr>
          <w:ilvl w:val="0"/>
          <w:numId w:val="8"/>
        </w:numPr>
        <w:tabs>
          <w:tab w:val="left" w:pos="567"/>
        </w:tabs>
        <w:spacing w:after="0" w:line="276" w:lineRule="auto"/>
        <w:ind w:left="567" w:hanging="567"/>
        <w:jc w:val="both"/>
        <w:rPr>
          <w:rFonts w:ascii="Cambria" w:hAnsi="Cambria"/>
          <w:sz w:val="24"/>
          <w:szCs w:val="24"/>
        </w:rPr>
      </w:pPr>
      <w:r>
        <w:rPr>
          <w:rFonts w:ascii="Cambria" w:hAnsi="Cambria"/>
          <w:sz w:val="24"/>
          <w:szCs w:val="24"/>
        </w:rPr>
        <w:t xml:space="preserve">Accountability: </w:t>
      </w:r>
      <w:r w:rsidR="001A24A3">
        <w:rPr>
          <w:rFonts w:ascii="Cambria" w:hAnsi="Cambria"/>
          <w:sz w:val="24"/>
          <w:szCs w:val="24"/>
        </w:rPr>
        <w:t>T</w:t>
      </w:r>
      <w:r w:rsidR="00A10CC4" w:rsidRPr="00732605">
        <w:rPr>
          <w:rFonts w:ascii="Cambria" w:hAnsi="Cambria"/>
          <w:sz w:val="24"/>
          <w:szCs w:val="24"/>
        </w:rPr>
        <w:t>he</w:t>
      </w:r>
      <w:r w:rsidR="001A24A3">
        <w:rPr>
          <w:rFonts w:ascii="Cambria" w:hAnsi="Cambria"/>
          <w:sz w:val="24"/>
          <w:szCs w:val="24"/>
        </w:rPr>
        <w:t xml:space="preserve"> Data</w:t>
      </w:r>
      <w:r w:rsidR="00A10CC4" w:rsidRPr="00732605">
        <w:rPr>
          <w:rFonts w:ascii="Cambria" w:hAnsi="Cambria"/>
          <w:sz w:val="24"/>
          <w:szCs w:val="24"/>
        </w:rPr>
        <w:t xml:space="preserve"> Controller and </w:t>
      </w:r>
      <w:r w:rsidR="001A24A3">
        <w:rPr>
          <w:rFonts w:ascii="Cambria" w:hAnsi="Cambria"/>
          <w:sz w:val="24"/>
          <w:szCs w:val="24"/>
        </w:rPr>
        <w:t xml:space="preserve">Data </w:t>
      </w:r>
      <w:r w:rsidR="00A10CC4" w:rsidRPr="00732605">
        <w:rPr>
          <w:rFonts w:ascii="Cambria" w:hAnsi="Cambria"/>
          <w:sz w:val="24"/>
          <w:szCs w:val="24"/>
        </w:rPr>
        <w:t>Controller-Processor must comply with the above principles and demonstrate their compliance.</w:t>
      </w:r>
    </w:p>
    <w:p w14:paraId="6CB6C23C" w14:textId="77777777" w:rsidR="007E2D3F" w:rsidRPr="00D919DB" w:rsidRDefault="007E2D3F" w:rsidP="00D919DB">
      <w:pPr>
        <w:tabs>
          <w:tab w:val="left" w:pos="567"/>
        </w:tabs>
        <w:spacing w:after="0" w:line="276" w:lineRule="auto"/>
        <w:jc w:val="both"/>
        <w:rPr>
          <w:rFonts w:ascii="Cambria" w:hAnsi="Cambria"/>
          <w:sz w:val="24"/>
          <w:szCs w:val="24"/>
        </w:rPr>
      </w:pPr>
    </w:p>
    <w:p w14:paraId="05366C7D" w14:textId="69F4092A" w:rsidR="007E2D3F" w:rsidRPr="00732605" w:rsidRDefault="007E2D3F" w:rsidP="00A20D57">
      <w:pPr>
        <w:pStyle w:val="ListParagraph"/>
        <w:tabs>
          <w:tab w:val="left" w:pos="567"/>
        </w:tabs>
        <w:spacing w:after="0" w:line="276" w:lineRule="auto"/>
        <w:ind w:left="0"/>
        <w:jc w:val="both"/>
        <w:rPr>
          <w:rFonts w:ascii="Cambria" w:hAnsi="Cambria"/>
          <w:sz w:val="24"/>
          <w:szCs w:val="24"/>
        </w:rPr>
      </w:pPr>
      <w:r w:rsidRPr="00732605">
        <w:rPr>
          <w:rFonts w:ascii="Cambria" w:hAnsi="Cambria"/>
          <w:sz w:val="24"/>
          <w:szCs w:val="24"/>
        </w:rPr>
        <w:t>Regarding the “</w:t>
      </w:r>
      <w:r w:rsidR="005B035F">
        <w:rPr>
          <w:rFonts w:ascii="Cambria" w:hAnsi="Cambria"/>
          <w:sz w:val="24"/>
          <w:szCs w:val="24"/>
        </w:rPr>
        <w:t>Data Minimization</w:t>
      </w:r>
      <w:r w:rsidRPr="00732605">
        <w:rPr>
          <w:rFonts w:ascii="Cambria" w:hAnsi="Cambria"/>
          <w:sz w:val="24"/>
          <w:szCs w:val="24"/>
        </w:rPr>
        <w:t xml:space="preserve">” principle, </w:t>
      </w:r>
      <w:r w:rsidR="005B035F">
        <w:rPr>
          <w:rFonts w:ascii="Cambria" w:hAnsi="Cambria"/>
          <w:sz w:val="24"/>
          <w:szCs w:val="24"/>
        </w:rPr>
        <w:t>the PDPD</w:t>
      </w:r>
      <w:r w:rsidRPr="00732605">
        <w:rPr>
          <w:rFonts w:ascii="Cambria" w:hAnsi="Cambria"/>
          <w:sz w:val="24"/>
          <w:szCs w:val="24"/>
        </w:rPr>
        <w:t xml:space="preserve"> explicitly </w:t>
      </w:r>
      <w:r w:rsidR="005B035F">
        <w:rPr>
          <w:rFonts w:ascii="Cambria" w:hAnsi="Cambria"/>
          <w:sz w:val="24"/>
          <w:szCs w:val="24"/>
        </w:rPr>
        <w:t>introduces the</w:t>
      </w:r>
      <w:r w:rsidR="00DE32BB">
        <w:rPr>
          <w:rFonts w:ascii="Cambria" w:hAnsi="Cambria"/>
          <w:sz w:val="24"/>
          <w:szCs w:val="24"/>
        </w:rPr>
        <w:t xml:space="preserve"> additional principle on</w:t>
      </w:r>
      <w:r w:rsidR="005B035F">
        <w:rPr>
          <w:rFonts w:ascii="Cambria" w:hAnsi="Cambria"/>
          <w:sz w:val="24"/>
          <w:szCs w:val="24"/>
        </w:rPr>
        <w:t xml:space="preserve"> prohibition of sale or purchase of personal data under any manner</w:t>
      </w:r>
      <w:r w:rsidRPr="00732605">
        <w:rPr>
          <w:rFonts w:ascii="Cambria" w:hAnsi="Cambria"/>
          <w:sz w:val="24"/>
          <w:szCs w:val="24"/>
        </w:rPr>
        <w:t>.</w:t>
      </w:r>
    </w:p>
    <w:p w14:paraId="1C93E957" w14:textId="77777777" w:rsidR="00AD6171" w:rsidRPr="00732605" w:rsidRDefault="00AD6171" w:rsidP="00A20D57">
      <w:pPr>
        <w:shd w:val="clear" w:color="auto" w:fill="FFFFFF"/>
        <w:spacing w:after="0" w:line="276" w:lineRule="auto"/>
        <w:jc w:val="both"/>
        <w:rPr>
          <w:rFonts w:ascii="Cambria" w:hAnsi="Cambria"/>
          <w:b/>
          <w:bCs/>
          <w:sz w:val="24"/>
          <w:szCs w:val="24"/>
        </w:rPr>
      </w:pPr>
    </w:p>
    <w:p w14:paraId="7AD650DB" w14:textId="71D7FF8F" w:rsidR="00F104C3" w:rsidRPr="00732605" w:rsidRDefault="00F104C3" w:rsidP="00A20D57">
      <w:pPr>
        <w:pStyle w:val="ListParagraph"/>
        <w:numPr>
          <w:ilvl w:val="0"/>
          <w:numId w:val="3"/>
        </w:numPr>
        <w:tabs>
          <w:tab w:val="left" w:pos="567"/>
        </w:tabs>
        <w:spacing w:after="0" w:line="276" w:lineRule="auto"/>
        <w:ind w:left="0" w:firstLine="0"/>
        <w:jc w:val="both"/>
        <w:rPr>
          <w:rFonts w:ascii="Cambria" w:hAnsi="Cambria"/>
          <w:b/>
          <w:bCs/>
          <w:sz w:val="24"/>
          <w:szCs w:val="24"/>
        </w:rPr>
      </w:pPr>
      <w:r w:rsidRPr="00732605">
        <w:rPr>
          <w:rFonts w:ascii="Cambria" w:hAnsi="Cambria"/>
          <w:b/>
          <w:bCs/>
          <w:sz w:val="24"/>
          <w:szCs w:val="24"/>
        </w:rPr>
        <w:t xml:space="preserve">Consent of the Data Subject </w:t>
      </w:r>
    </w:p>
    <w:p w14:paraId="5A39B994" w14:textId="77777777" w:rsidR="00724F12" w:rsidRPr="00732605" w:rsidRDefault="00724F12" w:rsidP="00A20D57">
      <w:pPr>
        <w:tabs>
          <w:tab w:val="left" w:pos="567"/>
        </w:tabs>
        <w:spacing w:after="0" w:line="276" w:lineRule="auto"/>
        <w:jc w:val="both"/>
        <w:rPr>
          <w:rFonts w:ascii="Cambria" w:hAnsi="Cambria"/>
          <w:b/>
          <w:bCs/>
          <w:sz w:val="24"/>
          <w:szCs w:val="24"/>
        </w:rPr>
      </w:pPr>
    </w:p>
    <w:p w14:paraId="08FB9507" w14:textId="1F11099C" w:rsidR="007926FB" w:rsidRDefault="00343723" w:rsidP="00A20D57">
      <w:pPr>
        <w:tabs>
          <w:tab w:val="left" w:pos="567"/>
        </w:tabs>
        <w:spacing w:after="0" w:line="276" w:lineRule="auto"/>
        <w:jc w:val="both"/>
        <w:rPr>
          <w:rFonts w:ascii="Cambria" w:hAnsi="Cambria"/>
          <w:sz w:val="24"/>
          <w:szCs w:val="24"/>
        </w:rPr>
      </w:pPr>
      <w:r>
        <w:rPr>
          <w:rFonts w:ascii="Cambria" w:hAnsi="Cambria"/>
          <w:sz w:val="24"/>
          <w:szCs w:val="24"/>
        </w:rPr>
        <w:t>Consent</w:t>
      </w:r>
      <w:r w:rsidR="002128DC">
        <w:rPr>
          <w:rFonts w:ascii="Cambria" w:hAnsi="Cambria"/>
          <w:sz w:val="24"/>
          <w:szCs w:val="24"/>
        </w:rPr>
        <w:t xml:space="preserve"> of the Data Subject</w:t>
      </w:r>
      <w:r w:rsidR="00DD5210" w:rsidRPr="00732605">
        <w:rPr>
          <w:rFonts w:ascii="Cambria" w:hAnsi="Cambria"/>
          <w:sz w:val="24"/>
          <w:szCs w:val="24"/>
        </w:rPr>
        <w:t xml:space="preserve"> is </w:t>
      </w:r>
      <w:r w:rsidR="002128DC">
        <w:rPr>
          <w:rFonts w:ascii="Cambria" w:hAnsi="Cambria"/>
          <w:sz w:val="24"/>
          <w:szCs w:val="24"/>
        </w:rPr>
        <w:t>the most</w:t>
      </w:r>
      <w:r w:rsidR="00DD5210" w:rsidRPr="00732605">
        <w:rPr>
          <w:rFonts w:ascii="Cambria" w:hAnsi="Cambria"/>
          <w:sz w:val="24"/>
          <w:szCs w:val="24"/>
        </w:rPr>
        <w:t xml:space="preserve"> crucial basis </w:t>
      </w:r>
      <w:r>
        <w:rPr>
          <w:rFonts w:ascii="Cambria" w:hAnsi="Cambria"/>
          <w:sz w:val="24"/>
          <w:szCs w:val="24"/>
        </w:rPr>
        <w:t xml:space="preserve">and </w:t>
      </w:r>
      <w:r w:rsidR="006B5E6C" w:rsidRPr="00732605">
        <w:rPr>
          <w:rFonts w:ascii="Cambria" w:hAnsi="Cambria"/>
          <w:sz w:val="24"/>
          <w:szCs w:val="24"/>
        </w:rPr>
        <w:t xml:space="preserve">will be applied in all activities of data processing. The consent by a </w:t>
      </w:r>
      <w:r w:rsidR="007926FB">
        <w:rPr>
          <w:rFonts w:ascii="Cambria" w:hAnsi="Cambria"/>
          <w:sz w:val="24"/>
          <w:szCs w:val="24"/>
        </w:rPr>
        <w:t>D</w:t>
      </w:r>
      <w:r w:rsidR="006B5E6C" w:rsidRPr="00732605">
        <w:rPr>
          <w:rFonts w:ascii="Cambria" w:hAnsi="Cambria"/>
          <w:sz w:val="24"/>
          <w:szCs w:val="24"/>
        </w:rPr>
        <w:t xml:space="preserve">ata </w:t>
      </w:r>
      <w:r w:rsidR="007926FB">
        <w:rPr>
          <w:rFonts w:ascii="Cambria" w:hAnsi="Cambria"/>
          <w:sz w:val="24"/>
          <w:szCs w:val="24"/>
        </w:rPr>
        <w:t>S</w:t>
      </w:r>
      <w:r w:rsidR="006B5E6C" w:rsidRPr="00732605">
        <w:rPr>
          <w:rFonts w:ascii="Cambria" w:hAnsi="Cambria"/>
          <w:sz w:val="24"/>
          <w:szCs w:val="24"/>
        </w:rPr>
        <w:t>ubject will be valid only when</w:t>
      </w:r>
      <w:r w:rsidR="000135A1">
        <w:rPr>
          <w:rStyle w:val="FootnoteReference"/>
          <w:rFonts w:ascii="Cambria" w:hAnsi="Cambria"/>
          <w:sz w:val="24"/>
          <w:szCs w:val="24"/>
        </w:rPr>
        <w:footnoteReference w:id="5"/>
      </w:r>
      <w:r w:rsidR="007926FB">
        <w:rPr>
          <w:rFonts w:ascii="Cambria" w:hAnsi="Cambria"/>
          <w:sz w:val="24"/>
          <w:szCs w:val="24"/>
        </w:rPr>
        <w:t>:</w:t>
      </w:r>
    </w:p>
    <w:p w14:paraId="58E0FF93" w14:textId="77777777" w:rsidR="007926FB" w:rsidRDefault="007926FB" w:rsidP="00A20D57">
      <w:pPr>
        <w:tabs>
          <w:tab w:val="left" w:pos="567"/>
        </w:tabs>
        <w:spacing w:after="0" w:line="276" w:lineRule="auto"/>
        <w:jc w:val="both"/>
        <w:rPr>
          <w:rFonts w:ascii="Cambria" w:hAnsi="Cambria"/>
          <w:sz w:val="24"/>
          <w:szCs w:val="24"/>
        </w:rPr>
      </w:pPr>
    </w:p>
    <w:p w14:paraId="0CE181CA" w14:textId="77777777" w:rsidR="007926FB" w:rsidRDefault="007926FB" w:rsidP="007926FB">
      <w:pPr>
        <w:pStyle w:val="ListParagraph"/>
        <w:numPr>
          <w:ilvl w:val="0"/>
          <w:numId w:val="10"/>
        </w:numPr>
        <w:tabs>
          <w:tab w:val="left" w:pos="567"/>
        </w:tabs>
        <w:spacing w:after="0" w:line="276" w:lineRule="auto"/>
        <w:ind w:left="567" w:hanging="567"/>
        <w:jc w:val="both"/>
        <w:rPr>
          <w:rFonts w:ascii="Cambria" w:hAnsi="Cambria"/>
          <w:sz w:val="24"/>
          <w:szCs w:val="24"/>
        </w:rPr>
      </w:pPr>
      <w:r>
        <w:rPr>
          <w:rFonts w:ascii="Cambria" w:hAnsi="Cambria"/>
          <w:sz w:val="24"/>
          <w:szCs w:val="24"/>
        </w:rPr>
        <w:t>The consent is voluntarily</w:t>
      </w:r>
      <w:r w:rsidR="006B5E6C" w:rsidRPr="007926FB">
        <w:rPr>
          <w:rFonts w:ascii="Cambria" w:hAnsi="Cambria"/>
          <w:sz w:val="24"/>
          <w:szCs w:val="24"/>
        </w:rPr>
        <w:t xml:space="preserve"> given,</w:t>
      </w:r>
      <w:r>
        <w:rPr>
          <w:rFonts w:ascii="Cambria" w:hAnsi="Cambria"/>
          <w:sz w:val="24"/>
          <w:szCs w:val="24"/>
        </w:rPr>
        <w:t xml:space="preserve"> without being forced or deceived; and,</w:t>
      </w:r>
      <w:r w:rsidR="006B5E6C" w:rsidRPr="007926FB">
        <w:rPr>
          <w:rFonts w:ascii="Cambria" w:hAnsi="Cambria"/>
          <w:sz w:val="24"/>
          <w:szCs w:val="24"/>
        </w:rPr>
        <w:t xml:space="preserve"> </w:t>
      </w:r>
    </w:p>
    <w:p w14:paraId="4DED03D6" w14:textId="77777777" w:rsidR="007926FB" w:rsidRDefault="007926FB" w:rsidP="007926FB">
      <w:pPr>
        <w:pStyle w:val="ListParagraph"/>
        <w:tabs>
          <w:tab w:val="left" w:pos="567"/>
        </w:tabs>
        <w:spacing w:after="0" w:line="276" w:lineRule="auto"/>
        <w:ind w:left="567"/>
        <w:jc w:val="both"/>
        <w:rPr>
          <w:rFonts w:ascii="Cambria" w:hAnsi="Cambria"/>
          <w:sz w:val="24"/>
          <w:szCs w:val="24"/>
        </w:rPr>
      </w:pPr>
    </w:p>
    <w:p w14:paraId="225867C5" w14:textId="0D8ACD07" w:rsidR="00DD5210" w:rsidRPr="007926FB" w:rsidRDefault="007926FB" w:rsidP="007926FB">
      <w:pPr>
        <w:pStyle w:val="ListParagraph"/>
        <w:numPr>
          <w:ilvl w:val="0"/>
          <w:numId w:val="10"/>
        </w:numPr>
        <w:tabs>
          <w:tab w:val="left" w:pos="567"/>
        </w:tabs>
        <w:spacing w:after="0" w:line="276" w:lineRule="auto"/>
        <w:ind w:left="567" w:hanging="567"/>
        <w:jc w:val="both"/>
        <w:rPr>
          <w:rFonts w:ascii="Cambria" w:hAnsi="Cambria"/>
          <w:sz w:val="24"/>
          <w:szCs w:val="24"/>
        </w:rPr>
      </w:pPr>
      <w:r>
        <w:rPr>
          <w:rFonts w:ascii="Cambria" w:hAnsi="Cambria"/>
          <w:sz w:val="24"/>
          <w:szCs w:val="24"/>
        </w:rPr>
        <w:t>Be</w:t>
      </w:r>
      <w:r w:rsidR="00EF60A6" w:rsidRPr="007926FB">
        <w:rPr>
          <w:rFonts w:ascii="Cambria" w:hAnsi="Cambria"/>
          <w:sz w:val="24"/>
          <w:szCs w:val="24"/>
        </w:rPr>
        <w:t xml:space="preserve"> made based on the </w:t>
      </w:r>
      <w:r>
        <w:rPr>
          <w:rFonts w:ascii="Cambria" w:hAnsi="Cambria"/>
          <w:sz w:val="24"/>
          <w:szCs w:val="24"/>
        </w:rPr>
        <w:t>D</w:t>
      </w:r>
      <w:r w:rsidR="00EF60A6" w:rsidRPr="007926FB">
        <w:rPr>
          <w:rFonts w:ascii="Cambria" w:hAnsi="Cambria"/>
          <w:sz w:val="24"/>
          <w:szCs w:val="24"/>
        </w:rPr>
        <w:t xml:space="preserve">ata </w:t>
      </w:r>
      <w:r>
        <w:rPr>
          <w:rFonts w:ascii="Cambria" w:hAnsi="Cambria"/>
          <w:sz w:val="24"/>
          <w:szCs w:val="24"/>
        </w:rPr>
        <w:t>S</w:t>
      </w:r>
      <w:r w:rsidR="00EF60A6" w:rsidRPr="007926FB">
        <w:rPr>
          <w:rFonts w:ascii="Cambria" w:hAnsi="Cambria"/>
          <w:sz w:val="24"/>
          <w:szCs w:val="24"/>
        </w:rPr>
        <w:t>ubject’s full understanding of</w:t>
      </w:r>
      <w:r>
        <w:rPr>
          <w:rFonts w:ascii="Cambria" w:hAnsi="Cambria"/>
          <w:sz w:val="24"/>
          <w:szCs w:val="24"/>
        </w:rPr>
        <w:t xml:space="preserve">: </w:t>
      </w:r>
      <w:r w:rsidRPr="007926FB">
        <w:rPr>
          <w:rFonts w:ascii="Cambria" w:hAnsi="Cambria"/>
          <w:sz w:val="24"/>
          <w:szCs w:val="24"/>
        </w:rPr>
        <w:t>the type of personal data to be processed</w:t>
      </w:r>
      <w:r>
        <w:rPr>
          <w:rFonts w:ascii="Cambria" w:hAnsi="Cambria"/>
          <w:sz w:val="24"/>
          <w:szCs w:val="24"/>
        </w:rPr>
        <w:t>;</w:t>
      </w:r>
      <w:r w:rsidRPr="007926FB">
        <w:rPr>
          <w:rFonts w:ascii="Cambria" w:hAnsi="Cambria"/>
          <w:sz w:val="24"/>
          <w:szCs w:val="24"/>
        </w:rPr>
        <w:t xml:space="preserve"> </w:t>
      </w:r>
      <w:r w:rsidR="00EF60A6" w:rsidRPr="007926FB">
        <w:rPr>
          <w:rFonts w:ascii="Cambria" w:hAnsi="Cambria"/>
          <w:sz w:val="24"/>
          <w:szCs w:val="24"/>
        </w:rPr>
        <w:t xml:space="preserve">the purpose of the personal data processing; the entities </w:t>
      </w:r>
      <w:r>
        <w:rPr>
          <w:rFonts w:ascii="Cambria" w:hAnsi="Cambria"/>
          <w:sz w:val="24"/>
          <w:szCs w:val="24"/>
        </w:rPr>
        <w:t>permitted</w:t>
      </w:r>
      <w:r w:rsidR="00EF60A6" w:rsidRPr="007926FB">
        <w:rPr>
          <w:rFonts w:ascii="Cambria" w:hAnsi="Cambria"/>
          <w:sz w:val="24"/>
          <w:szCs w:val="24"/>
        </w:rPr>
        <w:t xml:space="preserve"> to process personal data; and the </w:t>
      </w:r>
      <w:r>
        <w:rPr>
          <w:rFonts w:ascii="Cambria" w:hAnsi="Cambria"/>
          <w:sz w:val="24"/>
          <w:szCs w:val="24"/>
        </w:rPr>
        <w:t>D</w:t>
      </w:r>
      <w:r w:rsidR="00EF60A6" w:rsidRPr="007926FB">
        <w:rPr>
          <w:rFonts w:ascii="Cambria" w:hAnsi="Cambria"/>
          <w:sz w:val="24"/>
          <w:szCs w:val="24"/>
        </w:rPr>
        <w:t xml:space="preserve">ata </w:t>
      </w:r>
      <w:r>
        <w:rPr>
          <w:rFonts w:ascii="Cambria" w:hAnsi="Cambria"/>
          <w:sz w:val="24"/>
          <w:szCs w:val="24"/>
        </w:rPr>
        <w:t>S</w:t>
      </w:r>
      <w:r w:rsidR="00EF60A6" w:rsidRPr="007926FB">
        <w:rPr>
          <w:rFonts w:ascii="Cambria" w:hAnsi="Cambria"/>
          <w:sz w:val="24"/>
          <w:szCs w:val="24"/>
        </w:rPr>
        <w:t>ubject’s rights</w:t>
      </w:r>
      <w:r>
        <w:rPr>
          <w:rFonts w:ascii="Cambria" w:hAnsi="Cambria"/>
          <w:sz w:val="24"/>
          <w:szCs w:val="24"/>
        </w:rPr>
        <w:t xml:space="preserve"> and obligations</w:t>
      </w:r>
      <w:r w:rsidR="006B5E6C" w:rsidRPr="007926FB">
        <w:rPr>
          <w:rFonts w:ascii="Cambria" w:hAnsi="Cambria"/>
          <w:sz w:val="24"/>
          <w:szCs w:val="24"/>
        </w:rPr>
        <w:t xml:space="preserve">. </w:t>
      </w:r>
    </w:p>
    <w:p w14:paraId="53B93B5F" w14:textId="77777777" w:rsidR="00DD5210" w:rsidRDefault="00DD5210" w:rsidP="00A20D57">
      <w:pPr>
        <w:tabs>
          <w:tab w:val="left" w:pos="567"/>
        </w:tabs>
        <w:spacing w:after="0" w:line="276" w:lineRule="auto"/>
        <w:jc w:val="both"/>
        <w:rPr>
          <w:rFonts w:ascii="Cambria" w:hAnsi="Cambria"/>
          <w:sz w:val="24"/>
          <w:szCs w:val="24"/>
        </w:rPr>
      </w:pPr>
    </w:p>
    <w:p w14:paraId="2687600D" w14:textId="670B962C" w:rsidR="00D10ACA" w:rsidRPr="00732605" w:rsidRDefault="00C915DE" w:rsidP="00D10ACA">
      <w:pPr>
        <w:pStyle w:val="NormalWeb"/>
        <w:shd w:val="clear" w:color="auto" w:fill="FFFFFF"/>
        <w:spacing w:before="0" w:beforeAutospacing="0" w:after="0" w:afterAutospacing="0" w:line="276" w:lineRule="auto"/>
        <w:jc w:val="both"/>
        <w:rPr>
          <w:rFonts w:ascii="Cambria" w:hAnsi="Cambria"/>
        </w:rPr>
      </w:pPr>
      <w:r>
        <w:rPr>
          <w:rFonts w:ascii="Cambria" w:hAnsi="Cambria"/>
        </w:rPr>
        <w:t xml:space="preserve">The consent must </w:t>
      </w:r>
      <w:r w:rsidR="00724F12" w:rsidRPr="00732605">
        <w:rPr>
          <w:rFonts w:ascii="Cambria" w:hAnsi="Cambria"/>
        </w:rPr>
        <w:t xml:space="preserve">be expressed clearly and specifically in </w:t>
      </w:r>
      <w:r>
        <w:rPr>
          <w:rFonts w:ascii="Cambria" w:hAnsi="Cambria"/>
        </w:rPr>
        <w:t>written instrument,</w:t>
      </w:r>
      <w:r w:rsidR="00724F12" w:rsidRPr="00732605">
        <w:rPr>
          <w:rFonts w:ascii="Cambria" w:hAnsi="Cambria"/>
        </w:rPr>
        <w:t xml:space="preserve"> by voice, by ticking the consent box, by text message, by selecting consent technical settings, or via </w:t>
      </w:r>
      <w:r w:rsidR="003B6AB4">
        <w:rPr>
          <w:rFonts w:ascii="Cambria" w:hAnsi="Cambria"/>
        </w:rPr>
        <w:t>other forms applicable</w:t>
      </w:r>
      <w:r w:rsidR="000135A1">
        <w:rPr>
          <w:rStyle w:val="FootnoteReference"/>
          <w:rFonts w:ascii="Cambria" w:hAnsi="Cambria"/>
        </w:rPr>
        <w:footnoteReference w:id="6"/>
      </w:r>
      <w:r w:rsidR="00724F12" w:rsidRPr="00732605">
        <w:rPr>
          <w:rFonts w:ascii="Cambria" w:hAnsi="Cambria"/>
        </w:rPr>
        <w:t xml:space="preserve">. </w:t>
      </w:r>
      <w:r w:rsidR="00D10ACA" w:rsidRPr="00732605">
        <w:rPr>
          <w:rFonts w:ascii="Cambria" w:hAnsi="Cambria"/>
        </w:rPr>
        <w:t xml:space="preserve">The </w:t>
      </w:r>
      <w:r w:rsidR="00F465AE">
        <w:rPr>
          <w:rFonts w:ascii="Cambria" w:hAnsi="Cambria"/>
        </w:rPr>
        <w:t>PDPD</w:t>
      </w:r>
      <w:r w:rsidR="00D10ACA" w:rsidRPr="00732605">
        <w:rPr>
          <w:rFonts w:ascii="Cambria" w:hAnsi="Cambria"/>
        </w:rPr>
        <w:t xml:space="preserve"> further stipulates that </w:t>
      </w:r>
      <w:r w:rsidR="00F465AE">
        <w:rPr>
          <w:rFonts w:ascii="Cambria" w:hAnsi="Cambria"/>
        </w:rPr>
        <w:t>such forms of</w:t>
      </w:r>
      <w:r w:rsidR="00D10ACA" w:rsidRPr="00732605">
        <w:rPr>
          <w:rFonts w:ascii="Cambria" w:hAnsi="Cambria"/>
        </w:rPr>
        <w:t xml:space="preserve"> consent must be </w:t>
      </w:r>
      <w:r w:rsidR="00F465AE">
        <w:rPr>
          <w:rFonts w:ascii="Cambria" w:hAnsi="Cambria"/>
        </w:rPr>
        <w:t>able to</w:t>
      </w:r>
      <w:r w:rsidR="00D10ACA" w:rsidRPr="00732605">
        <w:rPr>
          <w:rFonts w:ascii="Cambria" w:hAnsi="Cambria"/>
        </w:rPr>
        <w:t xml:space="preserve"> </w:t>
      </w:r>
      <w:r w:rsidR="00351A7D">
        <w:rPr>
          <w:rFonts w:ascii="Cambria" w:hAnsi="Cambria"/>
        </w:rPr>
        <w:t xml:space="preserve">be </w:t>
      </w:r>
      <w:r w:rsidR="00D10ACA" w:rsidRPr="00732605">
        <w:rPr>
          <w:rFonts w:ascii="Cambria" w:hAnsi="Cambria"/>
        </w:rPr>
        <w:t>print</w:t>
      </w:r>
      <w:r w:rsidR="00351A7D">
        <w:rPr>
          <w:rFonts w:ascii="Cambria" w:hAnsi="Cambria"/>
        </w:rPr>
        <w:t>ed</w:t>
      </w:r>
      <w:r w:rsidR="00D10ACA" w:rsidRPr="00732605">
        <w:rPr>
          <w:rFonts w:ascii="Cambria" w:hAnsi="Cambria"/>
        </w:rPr>
        <w:t>, cop</w:t>
      </w:r>
      <w:r w:rsidR="00351A7D">
        <w:rPr>
          <w:rFonts w:ascii="Cambria" w:hAnsi="Cambria"/>
        </w:rPr>
        <w:t>ied</w:t>
      </w:r>
      <w:r w:rsidR="00D10ACA" w:rsidRPr="00732605">
        <w:rPr>
          <w:rFonts w:ascii="Cambria" w:hAnsi="Cambria"/>
        </w:rPr>
        <w:t xml:space="preserve"> in writing, </w:t>
      </w:r>
      <w:r w:rsidR="00351A7D">
        <w:rPr>
          <w:rFonts w:ascii="Cambria" w:hAnsi="Cambria"/>
        </w:rPr>
        <w:t xml:space="preserve">either </w:t>
      </w:r>
      <w:r w:rsidR="00F465AE" w:rsidRPr="00F465AE">
        <w:rPr>
          <w:rFonts w:ascii="Cambria" w:hAnsi="Cambria"/>
        </w:rPr>
        <w:t>in electronic or verifiable format</w:t>
      </w:r>
      <w:r w:rsidR="000135A1">
        <w:rPr>
          <w:rStyle w:val="FootnoteReference"/>
          <w:rFonts w:ascii="Cambria" w:hAnsi="Cambria"/>
        </w:rPr>
        <w:footnoteReference w:id="7"/>
      </w:r>
      <w:r w:rsidR="00D10ACA" w:rsidRPr="00732605">
        <w:rPr>
          <w:rFonts w:ascii="Cambria" w:hAnsi="Cambria"/>
        </w:rPr>
        <w:t xml:space="preserve">. </w:t>
      </w:r>
    </w:p>
    <w:p w14:paraId="13269BC7" w14:textId="77777777" w:rsidR="00724F12" w:rsidRPr="00732605" w:rsidRDefault="00724F12" w:rsidP="00A20D57">
      <w:pPr>
        <w:tabs>
          <w:tab w:val="left" w:pos="567"/>
        </w:tabs>
        <w:spacing w:after="0" w:line="276" w:lineRule="auto"/>
        <w:jc w:val="both"/>
        <w:rPr>
          <w:rFonts w:ascii="Cambria" w:hAnsi="Cambria"/>
          <w:sz w:val="24"/>
          <w:szCs w:val="24"/>
        </w:rPr>
      </w:pPr>
    </w:p>
    <w:p w14:paraId="42F9A2A8" w14:textId="66BCF907" w:rsidR="006B241D" w:rsidRPr="00776892" w:rsidRDefault="00724F12" w:rsidP="00A20D57">
      <w:pPr>
        <w:tabs>
          <w:tab w:val="left" w:pos="567"/>
        </w:tabs>
        <w:spacing w:after="0" w:line="276" w:lineRule="auto"/>
        <w:jc w:val="both"/>
        <w:rPr>
          <w:rFonts w:ascii="Cambria" w:hAnsi="Cambria"/>
          <w:sz w:val="24"/>
          <w:szCs w:val="24"/>
        </w:rPr>
      </w:pPr>
      <w:r w:rsidRPr="00776892">
        <w:rPr>
          <w:rFonts w:ascii="Cambria" w:hAnsi="Cambria"/>
          <w:sz w:val="24"/>
          <w:szCs w:val="24"/>
        </w:rPr>
        <w:t xml:space="preserve">Furthermore, </w:t>
      </w:r>
      <w:r w:rsidR="00E06653">
        <w:rPr>
          <w:rFonts w:ascii="Cambria" w:hAnsi="Cambria"/>
          <w:sz w:val="24"/>
          <w:szCs w:val="24"/>
        </w:rPr>
        <w:t>c</w:t>
      </w:r>
      <w:r w:rsidR="00E06653" w:rsidRPr="00E06653">
        <w:rPr>
          <w:rFonts w:ascii="Cambria" w:hAnsi="Cambria"/>
          <w:sz w:val="24"/>
          <w:szCs w:val="24"/>
        </w:rPr>
        <w:t xml:space="preserve">onsent for data use must be </w:t>
      </w:r>
      <w:r w:rsidR="00E06653">
        <w:rPr>
          <w:rFonts w:ascii="Cambria" w:hAnsi="Cambria"/>
          <w:sz w:val="24"/>
          <w:szCs w:val="24"/>
        </w:rPr>
        <w:t>bound</w:t>
      </w:r>
      <w:r w:rsidR="00E06653" w:rsidRPr="00E06653">
        <w:rPr>
          <w:rFonts w:ascii="Cambria" w:hAnsi="Cambria"/>
          <w:sz w:val="24"/>
          <w:szCs w:val="24"/>
        </w:rPr>
        <w:t xml:space="preserve"> to a single purpose</w:t>
      </w:r>
      <w:r w:rsidR="000135A1">
        <w:rPr>
          <w:rStyle w:val="FootnoteReference"/>
          <w:rFonts w:ascii="Cambria" w:hAnsi="Cambria"/>
          <w:sz w:val="24"/>
          <w:szCs w:val="24"/>
        </w:rPr>
        <w:footnoteReference w:id="8"/>
      </w:r>
      <w:r w:rsidRPr="00776892">
        <w:rPr>
          <w:rFonts w:ascii="Cambria" w:hAnsi="Cambria"/>
          <w:sz w:val="24"/>
          <w:szCs w:val="24"/>
        </w:rPr>
        <w:t xml:space="preserve">. </w:t>
      </w:r>
      <w:r w:rsidR="00776892">
        <w:rPr>
          <w:rFonts w:ascii="Cambria" w:hAnsi="Cambria"/>
          <w:sz w:val="24"/>
          <w:szCs w:val="24"/>
        </w:rPr>
        <w:t>In case of</w:t>
      </w:r>
      <w:r w:rsidR="00DD52D4" w:rsidRPr="00776892">
        <w:rPr>
          <w:rFonts w:ascii="Cambria" w:hAnsi="Cambria"/>
          <w:sz w:val="24"/>
          <w:szCs w:val="24"/>
        </w:rPr>
        <w:t xml:space="preserve"> processing the data</w:t>
      </w:r>
      <w:r w:rsidR="00776892">
        <w:rPr>
          <w:rFonts w:ascii="Cambria" w:hAnsi="Cambria"/>
          <w:sz w:val="24"/>
          <w:szCs w:val="24"/>
        </w:rPr>
        <w:t xml:space="preserve"> for </w:t>
      </w:r>
      <w:r w:rsidR="00776892" w:rsidRPr="00776892">
        <w:rPr>
          <w:rFonts w:ascii="Cambria" w:hAnsi="Cambria"/>
          <w:sz w:val="24"/>
          <w:szCs w:val="24"/>
        </w:rPr>
        <w:t>multiple purposes</w:t>
      </w:r>
      <w:r w:rsidR="00776892">
        <w:rPr>
          <w:rFonts w:ascii="Cambria" w:hAnsi="Cambria"/>
          <w:sz w:val="24"/>
          <w:szCs w:val="24"/>
        </w:rPr>
        <w:t xml:space="preserve">, </w:t>
      </w:r>
      <w:r w:rsidR="00DD52D4" w:rsidRPr="00776892">
        <w:rPr>
          <w:rFonts w:ascii="Cambria" w:hAnsi="Cambria"/>
          <w:sz w:val="24"/>
          <w:szCs w:val="24"/>
        </w:rPr>
        <w:t xml:space="preserve">the </w:t>
      </w:r>
      <w:r w:rsidR="00776892">
        <w:rPr>
          <w:rFonts w:ascii="Cambria" w:hAnsi="Cambria"/>
          <w:sz w:val="24"/>
          <w:szCs w:val="24"/>
        </w:rPr>
        <w:t>D</w:t>
      </w:r>
      <w:r w:rsidR="00DD52D4" w:rsidRPr="00776892">
        <w:rPr>
          <w:rFonts w:ascii="Cambria" w:hAnsi="Cambria"/>
          <w:sz w:val="24"/>
          <w:szCs w:val="24"/>
        </w:rPr>
        <w:t xml:space="preserve">ata </w:t>
      </w:r>
      <w:r w:rsidR="00776892">
        <w:rPr>
          <w:rFonts w:ascii="Cambria" w:hAnsi="Cambria"/>
          <w:sz w:val="24"/>
          <w:szCs w:val="24"/>
        </w:rPr>
        <w:t>C</w:t>
      </w:r>
      <w:r w:rsidR="00DD52D4" w:rsidRPr="00776892">
        <w:rPr>
          <w:rFonts w:ascii="Cambria" w:hAnsi="Cambria"/>
          <w:sz w:val="24"/>
          <w:szCs w:val="24"/>
        </w:rPr>
        <w:t xml:space="preserve">ontroller and </w:t>
      </w:r>
      <w:r w:rsidR="00776892">
        <w:rPr>
          <w:rFonts w:ascii="Cambria" w:hAnsi="Cambria"/>
          <w:sz w:val="24"/>
          <w:szCs w:val="24"/>
        </w:rPr>
        <w:t>Data P</w:t>
      </w:r>
      <w:r w:rsidR="00DD52D4" w:rsidRPr="00776892">
        <w:rPr>
          <w:rFonts w:ascii="Cambria" w:hAnsi="Cambria"/>
          <w:sz w:val="24"/>
          <w:szCs w:val="24"/>
        </w:rPr>
        <w:t xml:space="preserve">rocessor must </w:t>
      </w:r>
      <w:r w:rsidR="00776892" w:rsidRPr="00776892">
        <w:rPr>
          <w:rFonts w:ascii="Cambria" w:hAnsi="Cambria"/>
          <w:sz w:val="24"/>
          <w:szCs w:val="24"/>
        </w:rPr>
        <w:t xml:space="preserve">list out all purposes </w:t>
      </w:r>
      <w:r w:rsidR="00DD52D4" w:rsidRPr="00776892">
        <w:rPr>
          <w:rFonts w:ascii="Cambria" w:hAnsi="Cambria"/>
          <w:sz w:val="24"/>
          <w:szCs w:val="24"/>
        </w:rPr>
        <w:t xml:space="preserve">so that the </w:t>
      </w:r>
      <w:r w:rsidR="00776892">
        <w:rPr>
          <w:rFonts w:ascii="Cambria" w:hAnsi="Cambria"/>
          <w:sz w:val="24"/>
          <w:szCs w:val="24"/>
        </w:rPr>
        <w:t>D</w:t>
      </w:r>
      <w:r w:rsidR="00DD52D4" w:rsidRPr="00776892">
        <w:rPr>
          <w:rFonts w:ascii="Cambria" w:hAnsi="Cambria"/>
          <w:sz w:val="24"/>
          <w:szCs w:val="24"/>
        </w:rPr>
        <w:t xml:space="preserve">ata </w:t>
      </w:r>
      <w:r w:rsidR="00776892">
        <w:rPr>
          <w:rFonts w:ascii="Cambria" w:hAnsi="Cambria"/>
          <w:sz w:val="24"/>
          <w:szCs w:val="24"/>
        </w:rPr>
        <w:t>S</w:t>
      </w:r>
      <w:r w:rsidR="00DD52D4" w:rsidRPr="00776892">
        <w:rPr>
          <w:rFonts w:ascii="Cambria" w:hAnsi="Cambria"/>
          <w:sz w:val="24"/>
          <w:szCs w:val="24"/>
        </w:rPr>
        <w:t>ubject can</w:t>
      </w:r>
      <w:r w:rsidR="00776892">
        <w:rPr>
          <w:rFonts w:ascii="Cambria" w:hAnsi="Cambria"/>
          <w:sz w:val="24"/>
          <w:szCs w:val="24"/>
        </w:rPr>
        <w:t xml:space="preserve"> acknowledge and</w:t>
      </w:r>
      <w:r w:rsidR="00DD52D4" w:rsidRPr="00776892">
        <w:rPr>
          <w:rFonts w:ascii="Cambria" w:hAnsi="Cambria"/>
          <w:sz w:val="24"/>
          <w:szCs w:val="24"/>
        </w:rPr>
        <w:t xml:space="preserve"> decide whether </w:t>
      </w:r>
      <w:r w:rsidR="00776892">
        <w:rPr>
          <w:rFonts w:ascii="Cambria" w:hAnsi="Cambria"/>
          <w:sz w:val="24"/>
          <w:szCs w:val="24"/>
        </w:rPr>
        <w:t xml:space="preserve">to give </w:t>
      </w:r>
      <w:r w:rsidR="00DD52D4" w:rsidRPr="00776892">
        <w:rPr>
          <w:rFonts w:ascii="Cambria" w:hAnsi="Cambria"/>
          <w:sz w:val="24"/>
          <w:szCs w:val="24"/>
        </w:rPr>
        <w:t xml:space="preserve">consent to </w:t>
      </w:r>
      <w:r w:rsidR="00776892" w:rsidRPr="00776892">
        <w:rPr>
          <w:rFonts w:ascii="Cambria" w:hAnsi="Cambria"/>
          <w:sz w:val="24"/>
          <w:szCs w:val="24"/>
        </w:rPr>
        <w:t>the stated purposes</w:t>
      </w:r>
      <w:r w:rsidR="00DD52D4" w:rsidRPr="00776892">
        <w:rPr>
          <w:rFonts w:ascii="Cambria" w:hAnsi="Cambria"/>
          <w:sz w:val="24"/>
          <w:szCs w:val="24"/>
        </w:rPr>
        <w:t>.</w:t>
      </w:r>
      <w:r w:rsidR="00531402" w:rsidRPr="00776892">
        <w:rPr>
          <w:rFonts w:ascii="Cambria" w:hAnsi="Cambria"/>
          <w:sz w:val="24"/>
          <w:szCs w:val="24"/>
        </w:rPr>
        <w:t xml:space="preserve"> Additionally, the </w:t>
      </w:r>
      <w:r w:rsidR="00135621">
        <w:rPr>
          <w:rFonts w:ascii="Cambria" w:hAnsi="Cambria"/>
          <w:sz w:val="24"/>
          <w:szCs w:val="24"/>
        </w:rPr>
        <w:t>D</w:t>
      </w:r>
      <w:r w:rsidR="00531402" w:rsidRPr="00776892">
        <w:rPr>
          <w:rFonts w:ascii="Cambria" w:hAnsi="Cambria"/>
          <w:sz w:val="24"/>
          <w:szCs w:val="24"/>
        </w:rPr>
        <w:t xml:space="preserve">ata </w:t>
      </w:r>
      <w:r w:rsidR="00135621">
        <w:rPr>
          <w:rFonts w:ascii="Cambria" w:hAnsi="Cambria"/>
          <w:sz w:val="24"/>
          <w:szCs w:val="24"/>
        </w:rPr>
        <w:t>S</w:t>
      </w:r>
      <w:r w:rsidR="00531402" w:rsidRPr="00776892">
        <w:rPr>
          <w:rFonts w:ascii="Cambria" w:hAnsi="Cambria"/>
          <w:sz w:val="24"/>
          <w:szCs w:val="24"/>
        </w:rPr>
        <w:t>ubject may provide a partial or conditional consent</w:t>
      </w:r>
      <w:r w:rsidR="000135A1">
        <w:rPr>
          <w:rStyle w:val="FootnoteReference"/>
          <w:rFonts w:ascii="Cambria" w:hAnsi="Cambria"/>
          <w:sz w:val="24"/>
          <w:szCs w:val="24"/>
        </w:rPr>
        <w:footnoteReference w:id="9"/>
      </w:r>
      <w:r w:rsidR="00531402" w:rsidRPr="00776892">
        <w:rPr>
          <w:rFonts w:ascii="Cambria" w:hAnsi="Cambria"/>
          <w:sz w:val="24"/>
          <w:szCs w:val="24"/>
        </w:rPr>
        <w:t>.</w:t>
      </w:r>
    </w:p>
    <w:p w14:paraId="2178BC31" w14:textId="77777777" w:rsidR="00F465AE" w:rsidRDefault="00F465AE" w:rsidP="00A20D57">
      <w:pPr>
        <w:tabs>
          <w:tab w:val="left" w:pos="567"/>
        </w:tabs>
        <w:spacing w:after="0" w:line="276" w:lineRule="auto"/>
        <w:jc w:val="both"/>
        <w:rPr>
          <w:rFonts w:ascii="Cambria" w:hAnsi="Cambria"/>
          <w:sz w:val="24"/>
          <w:szCs w:val="24"/>
        </w:rPr>
      </w:pPr>
    </w:p>
    <w:p w14:paraId="1DF45E4A" w14:textId="07036994" w:rsidR="00F465AE" w:rsidRPr="00732605" w:rsidRDefault="00F465AE" w:rsidP="00A20D57">
      <w:pPr>
        <w:tabs>
          <w:tab w:val="left" w:pos="567"/>
        </w:tabs>
        <w:spacing w:after="0" w:line="276" w:lineRule="auto"/>
        <w:jc w:val="both"/>
        <w:rPr>
          <w:rFonts w:ascii="Cambria" w:hAnsi="Cambria"/>
          <w:sz w:val="24"/>
          <w:szCs w:val="24"/>
        </w:rPr>
      </w:pPr>
      <w:r w:rsidRPr="00F465AE">
        <w:rPr>
          <w:rFonts w:ascii="Cambria" w:hAnsi="Cambria"/>
          <w:sz w:val="24"/>
          <w:szCs w:val="24"/>
        </w:rPr>
        <w:t xml:space="preserve">It must be noted that the </w:t>
      </w:r>
      <w:r w:rsidR="00904BD0">
        <w:rPr>
          <w:rFonts w:ascii="Cambria" w:hAnsi="Cambria"/>
          <w:sz w:val="24"/>
          <w:szCs w:val="24"/>
        </w:rPr>
        <w:t>D</w:t>
      </w:r>
      <w:r w:rsidRPr="00F465AE">
        <w:rPr>
          <w:rFonts w:ascii="Cambria" w:hAnsi="Cambria"/>
          <w:sz w:val="24"/>
          <w:szCs w:val="24"/>
        </w:rPr>
        <w:t xml:space="preserve">ata </w:t>
      </w:r>
      <w:r w:rsidR="00904BD0">
        <w:rPr>
          <w:rFonts w:ascii="Cambria" w:hAnsi="Cambria"/>
          <w:sz w:val="24"/>
          <w:szCs w:val="24"/>
        </w:rPr>
        <w:t>S</w:t>
      </w:r>
      <w:r w:rsidRPr="00F465AE">
        <w:rPr>
          <w:rFonts w:ascii="Cambria" w:hAnsi="Cambria"/>
          <w:sz w:val="24"/>
          <w:szCs w:val="24"/>
        </w:rPr>
        <w:t>ubject's silence or lack of response does not constitute</w:t>
      </w:r>
      <w:r w:rsidR="00135621">
        <w:rPr>
          <w:rFonts w:ascii="Cambria" w:hAnsi="Cambria"/>
          <w:sz w:val="24"/>
          <w:szCs w:val="24"/>
        </w:rPr>
        <w:t xml:space="preserve"> a</w:t>
      </w:r>
      <w:r w:rsidRPr="00F465AE">
        <w:rPr>
          <w:rFonts w:ascii="Cambria" w:hAnsi="Cambria"/>
          <w:sz w:val="24"/>
          <w:szCs w:val="24"/>
        </w:rPr>
        <w:t xml:space="preserve"> consent</w:t>
      </w:r>
      <w:r w:rsidR="000135A1">
        <w:rPr>
          <w:rStyle w:val="FootnoteReference"/>
          <w:rFonts w:ascii="Cambria" w:hAnsi="Cambria"/>
          <w:sz w:val="24"/>
          <w:szCs w:val="24"/>
        </w:rPr>
        <w:footnoteReference w:id="10"/>
      </w:r>
      <w:r w:rsidRPr="00F465AE">
        <w:rPr>
          <w:rFonts w:ascii="Cambria" w:hAnsi="Cambria"/>
          <w:sz w:val="24"/>
          <w:szCs w:val="24"/>
        </w:rPr>
        <w:t>.</w:t>
      </w:r>
    </w:p>
    <w:p w14:paraId="5D19711F" w14:textId="77777777" w:rsidR="00294009" w:rsidRPr="00732605" w:rsidRDefault="00294009" w:rsidP="005D73F0">
      <w:pPr>
        <w:pStyle w:val="NormalWeb"/>
        <w:shd w:val="clear" w:color="auto" w:fill="FFFFFF"/>
        <w:spacing w:before="0" w:beforeAutospacing="0" w:after="0" w:afterAutospacing="0" w:line="276" w:lineRule="auto"/>
        <w:jc w:val="both"/>
        <w:rPr>
          <w:rFonts w:ascii="Cambria" w:hAnsi="Cambria" w:cs="Arial"/>
        </w:rPr>
      </w:pPr>
    </w:p>
    <w:p w14:paraId="046A07AC" w14:textId="4AAB5003" w:rsidR="00F104C3" w:rsidRPr="00732605" w:rsidRDefault="00F104C3" w:rsidP="00A20D57">
      <w:pPr>
        <w:pStyle w:val="ListParagraph"/>
        <w:numPr>
          <w:ilvl w:val="0"/>
          <w:numId w:val="3"/>
        </w:numPr>
        <w:tabs>
          <w:tab w:val="left" w:pos="567"/>
        </w:tabs>
        <w:spacing w:after="0" w:line="276" w:lineRule="auto"/>
        <w:ind w:left="0" w:firstLine="0"/>
        <w:jc w:val="both"/>
        <w:rPr>
          <w:rFonts w:ascii="Cambria" w:hAnsi="Cambria"/>
          <w:b/>
          <w:bCs/>
          <w:sz w:val="24"/>
          <w:szCs w:val="24"/>
        </w:rPr>
      </w:pPr>
      <w:r w:rsidRPr="00732605">
        <w:rPr>
          <w:rFonts w:ascii="Cambria" w:hAnsi="Cambria"/>
          <w:b/>
          <w:bCs/>
          <w:sz w:val="24"/>
          <w:szCs w:val="24"/>
        </w:rPr>
        <w:t>Processing Personal Data in special cases</w:t>
      </w:r>
    </w:p>
    <w:p w14:paraId="1D5BF334" w14:textId="77777777" w:rsidR="00724F12" w:rsidRPr="00732605" w:rsidRDefault="00724F12" w:rsidP="00A20D57">
      <w:pPr>
        <w:tabs>
          <w:tab w:val="left" w:pos="567"/>
        </w:tabs>
        <w:spacing w:after="0" w:line="276" w:lineRule="auto"/>
        <w:jc w:val="both"/>
        <w:rPr>
          <w:rFonts w:ascii="Cambria" w:hAnsi="Cambria"/>
          <w:b/>
          <w:bCs/>
          <w:sz w:val="24"/>
          <w:szCs w:val="24"/>
        </w:rPr>
      </w:pPr>
    </w:p>
    <w:p w14:paraId="32BE3020" w14:textId="393B2019" w:rsidR="00A128CF" w:rsidRPr="00A128CF" w:rsidRDefault="00A128CF" w:rsidP="00E45813">
      <w:pPr>
        <w:pStyle w:val="ListParagraph"/>
        <w:numPr>
          <w:ilvl w:val="0"/>
          <w:numId w:val="9"/>
        </w:numPr>
        <w:tabs>
          <w:tab w:val="left" w:pos="1134"/>
        </w:tabs>
        <w:spacing w:after="0" w:line="276" w:lineRule="auto"/>
        <w:ind w:left="567" w:hanging="567"/>
        <w:jc w:val="both"/>
        <w:rPr>
          <w:rFonts w:ascii="Cambria" w:hAnsi="Cambria"/>
          <w:sz w:val="24"/>
          <w:szCs w:val="24"/>
        </w:rPr>
      </w:pPr>
      <w:r>
        <w:rPr>
          <w:rFonts w:ascii="Cambria" w:hAnsi="Cambria"/>
          <w:sz w:val="24"/>
          <w:szCs w:val="24"/>
        </w:rPr>
        <w:t xml:space="preserve">Processing Personal Data without consent </w:t>
      </w:r>
    </w:p>
    <w:p w14:paraId="1FE046DF" w14:textId="77777777" w:rsidR="00A128CF" w:rsidRDefault="00A128CF" w:rsidP="00997B96">
      <w:pPr>
        <w:tabs>
          <w:tab w:val="left" w:pos="567"/>
        </w:tabs>
        <w:spacing w:after="0" w:line="276" w:lineRule="auto"/>
        <w:jc w:val="both"/>
        <w:rPr>
          <w:rFonts w:ascii="Cambria" w:hAnsi="Cambria"/>
          <w:sz w:val="24"/>
          <w:szCs w:val="24"/>
        </w:rPr>
      </w:pPr>
    </w:p>
    <w:p w14:paraId="67BC6923" w14:textId="24552BEA" w:rsidR="000175DE" w:rsidRPr="00732605" w:rsidRDefault="00997B96" w:rsidP="00B93D30">
      <w:pPr>
        <w:tabs>
          <w:tab w:val="left" w:pos="567"/>
        </w:tabs>
        <w:spacing w:after="0" w:line="276" w:lineRule="auto"/>
        <w:jc w:val="both"/>
        <w:rPr>
          <w:rFonts w:ascii="Cambria" w:eastAsia="Times New Roman" w:hAnsi="Cambria" w:cs="Arial"/>
          <w:kern w:val="0"/>
          <w:sz w:val="24"/>
          <w:szCs w:val="24"/>
          <w14:ligatures w14:val="none"/>
        </w:rPr>
      </w:pPr>
      <w:r w:rsidRPr="00732605">
        <w:rPr>
          <w:rFonts w:ascii="Cambria" w:hAnsi="Cambria"/>
          <w:sz w:val="24"/>
          <w:szCs w:val="24"/>
        </w:rPr>
        <w:t xml:space="preserve">Regardless of </w:t>
      </w:r>
      <w:r>
        <w:rPr>
          <w:rFonts w:ascii="Cambria" w:hAnsi="Cambria"/>
          <w:sz w:val="24"/>
          <w:szCs w:val="24"/>
        </w:rPr>
        <w:t>Section III above</w:t>
      </w:r>
      <w:r w:rsidRPr="00732605">
        <w:rPr>
          <w:rFonts w:ascii="Cambria" w:hAnsi="Cambria"/>
          <w:sz w:val="24"/>
          <w:szCs w:val="24"/>
        </w:rPr>
        <w:t xml:space="preserve">, </w:t>
      </w:r>
      <w:r>
        <w:rPr>
          <w:rFonts w:ascii="Cambria" w:hAnsi="Cambria"/>
          <w:sz w:val="24"/>
          <w:szCs w:val="24"/>
        </w:rPr>
        <w:t xml:space="preserve">the PDPD also specifies several special </w:t>
      </w:r>
      <w:r w:rsidR="00D9533A">
        <w:rPr>
          <w:rFonts w:ascii="Cambria" w:hAnsi="Cambria"/>
          <w:sz w:val="24"/>
          <w:szCs w:val="24"/>
        </w:rPr>
        <w:t>cases</w:t>
      </w:r>
      <w:r>
        <w:rPr>
          <w:rFonts w:ascii="Cambria" w:hAnsi="Cambria"/>
          <w:sz w:val="24"/>
          <w:szCs w:val="24"/>
        </w:rPr>
        <w:t xml:space="preserve"> in which </w:t>
      </w:r>
      <w:r w:rsidRPr="00732605">
        <w:rPr>
          <w:rFonts w:ascii="Cambria" w:hAnsi="Cambria"/>
          <w:sz w:val="24"/>
          <w:szCs w:val="24"/>
        </w:rPr>
        <w:t>the processing of personal data without consent is permissible</w:t>
      </w:r>
      <w:r w:rsidR="00B93D30">
        <w:rPr>
          <w:rFonts w:ascii="Cambria" w:hAnsi="Cambria"/>
          <w:sz w:val="24"/>
          <w:szCs w:val="24"/>
        </w:rPr>
        <w:t>, i</w:t>
      </w:r>
      <w:r w:rsidR="000175DE" w:rsidRPr="00732605">
        <w:rPr>
          <w:rFonts w:ascii="Cambria" w:eastAsia="Times New Roman" w:hAnsi="Cambria" w:cs="Arial"/>
          <w:kern w:val="0"/>
          <w:sz w:val="24"/>
          <w:szCs w:val="24"/>
          <w14:ligatures w14:val="none"/>
        </w:rPr>
        <w:t>n order to ensure the public interests</w:t>
      </w:r>
      <w:r w:rsidR="00B93D30">
        <w:rPr>
          <w:rFonts w:ascii="Cambria" w:eastAsia="Times New Roman" w:hAnsi="Cambria" w:cs="Arial"/>
          <w:kern w:val="0"/>
          <w:sz w:val="24"/>
          <w:szCs w:val="24"/>
          <w14:ligatures w14:val="none"/>
        </w:rPr>
        <w:t xml:space="preserve"> or to serve</w:t>
      </w:r>
      <w:r w:rsidR="00B93D30" w:rsidRPr="00732605">
        <w:rPr>
          <w:rFonts w:ascii="Cambria" w:eastAsia="Times New Roman" w:hAnsi="Cambria" w:cs="Arial"/>
          <w:kern w:val="0"/>
          <w:sz w:val="24"/>
          <w:szCs w:val="24"/>
          <w14:ligatures w14:val="none"/>
        </w:rPr>
        <w:t xml:space="preserve"> the activities of state agencies</w:t>
      </w:r>
      <w:r w:rsidR="005158A0">
        <w:rPr>
          <w:rFonts w:ascii="Cambria" w:eastAsia="Times New Roman" w:hAnsi="Cambria" w:cs="Arial"/>
          <w:kern w:val="0"/>
          <w:sz w:val="24"/>
          <w:szCs w:val="24"/>
          <w14:ligatures w14:val="none"/>
        </w:rPr>
        <w:t xml:space="preserve">. </w:t>
      </w:r>
      <w:r w:rsidR="00034E55">
        <w:rPr>
          <w:rFonts w:ascii="Cambria" w:eastAsia="Times New Roman" w:hAnsi="Cambria" w:cs="Arial"/>
          <w:kern w:val="0"/>
          <w:sz w:val="24"/>
          <w:szCs w:val="24"/>
          <w14:ligatures w14:val="none"/>
        </w:rPr>
        <w:t xml:space="preserve">Such circumstances are prescribed under Article 17 of the PDPD, </w:t>
      </w:r>
      <w:r w:rsidR="00952B03">
        <w:rPr>
          <w:rFonts w:ascii="Cambria" w:eastAsia="Times New Roman" w:hAnsi="Cambria" w:cs="Arial"/>
          <w:kern w:val="0"/>
          <w:sz w:val="24"/>
          <w:szCs w:val="24"/>
          <w14:ligatures w14:val="none"/>
        </w:rPr>
        <w:t xml:space="preserve">when serving the purposes of </w:t>
      </w:r>
      <w:r w:rsidR="000175DE" w:rsidRPr="00732605">
        <w:rPr>
          <w:rFonts w:ascii="Cambria" w:eastAsia="Times New Roman" w:hAnsi="Cambria" w:cs="Arial"/>
          <w:kern w:val="0"/>
          <w:sz w:val="24"/>
          <w:szCs w:val="24"/>
          <w14:ligatures w14:val="none"/>
        </w:rPr>
        <w:t>protect</w:t>
      </w:r>
      <w:r w:rsidR="00952B03">
        <w:rPr>
          <w:rFonts w:ascii="Cambria" w:eastAsia="Times New Roman" w:hAnsi="Cambria" w:cs="Arial"/>
          <w:kern w:val="0"/>
          <w:sz w:val="24"/>
          <w:szCs w:val="24"/>
          <w14:ligatures w14:val="none"/>
        </w:rPr>
        <w:t>ing</w:t>
      </w:r>
      <w:r w:rsidR="000175DE" w:rsidRPr="00732605">
        <w:rPr>
          <w:rFonts w:ascii="Cambria" w:eastAsia="Times New Roman" w:hAnsi="Cambria" w:cs="Arial"/>
          <w:kern w:val="0"/>
          <w:sz w:val="24"/>
          <w:szCs w:val="24"/>
          <w14:ligatures w14:val="none"/>
        </w:rPr>
        <w:t xml:space="preserve"> the life and health of the </w:t>
      </w:r>
      <w:r w:rsidR="00127278">
        <w:rPr>
          <w:rFonts w:ascii="Cambria" w:eastAsia="Times New Roman" w:hAnsi="Cambria" w:cs="Arial"/>
          <w:kern w:val="0"/>
          <w:sz w:val="24"/>
          <w:szCs w:val="24"/>
          <w14:ligatures w14:val="none"/>
        </w:rPr>
        <w:t>D</w:t>
      </w:r>
      <w:r w:rsidR="000175DE" w:rsidRPr="00732605">
        <w:rPr>
          <w:rFonts w:ascii="Cambria" w:eastAsia="Times New Roman" w:hAnsi="Cambria" w:cs="Arial"/>
          <w:kern w:val="0"/>
          <w:sz w:val="24"/>
          <w:szCs w:val="24"/>
          <w14:ligatures w14:val="none"/>
        </w:rPr>
        <w:t xml:space="preserve">ata </w:t>
      </w:r>
      <w:r w:rsidR="00127278">
        <w:rPr>
          <w:rFonts w:ascii="Cambria" w:eastAsia="Times New Roman" w:hAnsi="Cambria" w:cs="Arial"/>
          <w:kern w:val="0"/>
          <w:sz w:val="24"/>
          <w:szCs w:val="24"/>
          <w14:ligatures w14:val="none"/>
        </w:rPr>
        <w:t>S</w:t>
      </w:r>
      <w:r w:rsidR="000175DE" w:rsidRPr="00732605">
        <w:rPr>
          <w:rFonts w:ascii="Cambria" w:eastAsia="Times New Roman" w:hAnsi="Cambria" w:cs="Arial"/>
          <w:kern w:val="0"/>
          <w:sz w:val="24"/>
          <w:szCs w:val="24"/>
          <w14:ligatures w14:val="none"/>
        </w:rPr>
        <w:t>ubject or others</w:t>
      </w:r>
      <w:r w:rsidR="00952B03">
        <w:rPr>
          <w:rFonts w:ascii="Cambria" w:eastAsia="Times New Roman" w:hAnsi="Cambria" w:cs="Arial"/>
          <w:kern w:val="0"/>
          <w:sz w:val="24"/>
          <w:szCs w:val="24"/>
          <w14:ligatures w14:val="none"/>
        </w:rPr>
        <w:t>;</w:t>
      </w:r>
      <w:r w:rsidR="000175DE" w:rsidRPr="00732605">
        <w:rPr>
          <w:rFonts w:ascii="Cambria" w:eastAsia="Times New Roman" w:hAnsi="Cambria" w:cs="Arial"/>
          <w:kern w:val="0"/>
          <w:sz w:val="24"/>
          <w:szCs w:val="24"/>
          <w14:ligatures w14:val="none"/>
        </w:rPr>
        <w:t xml:space="preserve"> </w:t>
      </w:r>
      <w:r w:rsidR="00B93D30">
        <w:rPr>
          <w:rFonts w:ascii="Cambria" w:eastAsia="Times New Roman" w:hAnsi="Cambria" w:cs="Arial"/>
          <w:kern w:val="0"/>
          <w:sz w:val="24"/>
          <w:szCs w:val="24"/>
          <w14:ligatures w14:val="none"/>
        </w:rPr>
        <w:t xml:space="preserve">or </w:t>
      </w:r>
      <w:r w:rsidR="00952B03">
        <w:rPr>
          <w:rFonts w:ascii="Cambria" w:eastAsia="Times New Roman" w:hAnsi="Cambria" w:cs="Arial"/>
          <w:kern w:val="0"/>
          <w:sz w:val="24"/>
          <w:szCs w:val="24"/>
          <w14:ligatures w14:val="none"/>
        </w:rPr>
        <w:t xml:space="preserve">processing </w:t>
      </w:r>
      <w:r w:rsidR="00952B03" w:rsidRPr="00952B03">
        <w:rPr>
          <w:rFonts w:ascii="Cambria" w:eastAsia="Times New Roman" w:hAnsi="Cambria" w:cs="Arial"/>
          <w:kern w:val="0"/>
          <w:sz w:val="24"/>
          <w:szCs w:val="24"/>
          <w14:ligatures w14:val="none"/>
        </w:rPr>
        <w:t>by competent regulatory authorities in the event of a state of emergency regarding national defense, security, social order and safety</w:t>
      </w:r>
      <w:r w:rsidR="000175DE" w:rsidRPr="00732605">
        <w:rPr>
          <w:rFonts w:ascii="Cambria" w:eastAsia="Times New Roman" w:hAnsi="Cambria" w:cs="Arial"/>
          <w:kern w:val="0"/>
          <w:sz w:val="24"/>
          <w:szCs w:val="24"/>
          <w14:ligatures w14:val="none"/>
        </w:rPr>
        <w:t>.</w:t>
      </w:r>
    </w:p>
    <w:p w14:paraId="44E1E500" w14:textId="77777777" w:rsidR="007A4461" w:rsidRPr="00732605" w:rsidRDefault="007A4461" w:rsidP="00A20D57">
      <w:pPr>
        <w:tabs>
          <w:tab w:val="left" w:pos="567"/>
        </w:tabs>
        <w:spacing w:after="0" w:line="276" w:lineRule="auto"/>
        <w:jc w:val="both"/>
        <w:rPr>
          <w:rFonts w:ascii="Cambria" w:hAnsi="Cambria"/>
          <w:sz w:val="24"/>
          <w:szCs w:val="24"/>
        </w:rPr>
      </w:pPr>
    </w:p>
    <w:p w14:paraId="25487E61" w14:textId="23A1E49C" w:rsidR="007A4461" w:rsidRDefault="00114E92" w:rsidP="00A20D57">
      <w:pPr>
        <w:tabs>
          <w:tab w:val="left" w:pos="567"/>
        </w:tabs>
        <w:spacing w:after="0" w:line="276" w:lineRule="auto"/>
        <w:jc w:val="both"/>
        <w:rPr>
          <w:rFonts w:ascii="Cambria" w:hAnsi="Cambria"/>
          <w:sz w:val="24"/>
          <w:szCs w:val="24"/>
        </w:rPr>
      </w:pPr>
      <w:r>
        <w:rPr>
          <w:rFonts w:ascii="Cambria" w:hAnsi="Cambria"/>
          <w:sz w:val="24"/>
          <w:szCs w:val="24"/>
        </w:rPr>
        <w:t>In addition</w:t>
      </w:r>
      <w:r w:rsidR="00AB0044">
        <w:rPr>
          <w:rFonts w:ascii="Cambria" w:hAnsi="Cambria"/>
          <w:sz w:val="24"/>
          <w:szCs w:val="24"/>
        </w:rPr>
        <w:t>,</w:t>
      </w:r>
      <w:r w:rsidR="00274101">
        <w:rPr>
          <w:rFonts w:ascii="Cambria" w:hAnsi="Cambria"/>
          <w:sz w:val="24"/>
          <w:szCs w:val="24"/>
        </w:rPr>
        <w:t xml:space="preserve"> </w:t>
      </w:r>
      <w:r w:rsidR="004A1176">
        <w:rPr>
          <w:rFonts w:ascii="Cambria" w:hAnsi="Cambria"/>
          <w:sz w:val="24"/>
          <w:szCs w:val="24"/>
        </w:rPr>
        <w:t xml:space="preserve">personal data acquired from </w:t>
      </w:r>
      <w:r w:rsidR="004A1176" w:rsidRPr="004A1176">
        <w:rPr>
          <w:rFonts w:ascii="Cambria" w:hAnsi="Cambria"/>
          <w:sz w:val="24"/>
          <w:szCs w:val="24"/>
        </w:rPr>
        <w:t>audio and video recording activities in public places</w:t>
      </w:r>
      <w:r w:rsidR="004A1176">
        <w:rPr>
          <w:rFonts w:ascii="Cambria" w:hAnsi="Cambria"/>
          <w:sz w:val="24"/>
          <w:szCs w:val="24"/>
        </w:rPr>
        <w:t xml:space="preserve"> by the c</w:t>
      </w:r>
      <w:r w:rsidR="004A1176" w:rsidRPr="004A1176">
        <w:rPr>
          <w:rFonts w:ascii="Cambria" w:hAnsi="Cambria"/>
          <w:sz w:val="24"/>
          <w:szCs w:val="24"/>
        </w:rPr>
        <w:t>ompetent agencies and organizations</w:t>
      </w:r>
      <w:r w:rsidR="004A1176">
        <w:rPr>
          <w:rFonts w:ascii="Cambria" w:hAnsi="Cambria"/>
          <w:sz w:val="24"/>
          <w:szCs w:val="24"/>
        </w:rPr>
        <w:t xml:space="preserve"> can </w:t>
      </w:r>
      <w:r w:rsidR="004114E3">
        <w:rPr>
          <w:rFonts w:ascii="Cambria" w:hAnsi="Cambria"/>
          <w:sz w:val="24"/>
          <w:szCs w:val="24"/>
        </w:rPr>
        <w:t xml:space="preserve">also </w:t>
      </w:r>
      <w:r w:rsidR="004A1176">
        <w:rPr>
          <w:rFonts w:ascii="Cambria" w:hAnsi="Cambria"/>
          <w:sz w:val="24"/>
          <w:szCs w:val="24"/>
        </w:rPr>
        <w:t>be processed</w:t>
      </w:r>
      <w:r w:rsidR="005D69E1">
        <w:rPr>
          <w:rStyle w:val="FootnoteReference"/>
          <w:rFonts w:ascii="Cambria" w:hAnsi="Cambria"/>
          <w:sz w:val="24"/>
          <w:szCs w:val="24"/>
        </w:rPr>
        <w:footnoteReference w:id="11"/>
      </w:r>
      <w:r w:rsidR="004A1176">
        <w:rPr>
          <w:rFonts w:ascii="Cambria" w:hAnsi="Cambria"/>
          <w:sz w:val="24"/>
          <w:szCs w:val="24"/>
        </w:rPr>
        <w:t xml:space="preserve">. </w:t>
      </w:r>
      <w:r w:rsidR="00FB14DE">
        <w:rPr>
          <w:rFonts w:ascii="Cambria" w:hAnsi="Cambria"/>
          <w:sz w:val="24"/>
          <w:szCs w:val="24"/>
        </w:rPr>
        <w:t>However, t</w:t>
      </w:r>
      <w:r w:rsidR="00135668">
        <w:rPr>
          <w:rFonts w:ascii="Cambria" w:hAnsi="Cambria"/>
          <w:sz w:val="24"/>
          <w:szCs w:val="24"/>
        </w:rPr>
        <w:t xml:space="preserve">hese </w:t>
      </w:r>
      <w:r w:rsidR="00364D43">
        <w:rPr>
          <w:rFonts w:ascii="Cambria" w:hAnsi="Cambria"/>
          <w:sz w:val="24"/>
          <w:szCs w:val="24"/>
        </w:rPr>
        <w:t>instruments</w:t>
      </w:r>
      <w:r w:rsidR="00135668">
        <w:rPr>
          <w:rFonts w:ascii="Cambria" w:hAnsi="Cambria"/>
          <w:sz w:val="24"/>
          <w:szCs w:val="24"/>
        </w:rPr>
        <w:t xml:space="preserve"> </w:t>
      </w:r>
      <w:r w:rsidR="00135668">
        <w:rPr>
          <w:rFonts w:ascii="Cambria" w:hAnsi="Cambria"/>
          <w:sz w:val="24"/>
          <w:szCs w:val="24"/>
        </w:rPr>
        <w:lastRenderedPageBreak/>
        <w:t xml:space="preserve">shall </w:t>
      </w:r>
      <w:r w:rsidR="002C4632">
        <w:rPr>
          <w:rFonts w:ascii="Cambria" w:hAnsi="Cambria"/>
          <w:sz w:val="24"/>
          <w:szCs w:val="24"/>
        </w:rPr>
        <w:t>only</w:t>
      </w:r>
      <w:r w:rsidR="00135668">
        <w:rPr>
          <w:rFonts w:ascii="Cambria" w:hAnsi="Cambria"/>
          <w:sz w:val="24"/>
          <w:szCs w:val="24"/>
        </w:rPr>
        <w:t xml:space="preserve"> be made </w:t>
      </w:r>
      <w:r w:rsidR="007A4461" w:rsidRPr="00732605">
        <w:rPr>
          <w:rFonts w:ascii="Cambria" w:hAnsi="Cambria"/>
          <w:sz w:val="24"/>
          <w:szCs w:val="24"/>
        </w:rPr>
        <w:t>for the protection of the national security, social order and safety, legitimate rights and interests in accordance with the law</w:t>
      </w:r>
      <w:r w:rsidR="006D6D54">
        <w:rPr>
          <w:rFonts w:ascii="Cambria" w:hAnsi="Cambria"/>
          <w:sz w:val="24"/>
          <w:szCs w:val="24"/>
        </w:rPr>
        <w:t>.</w:t>
      </w:r>
      <w:r w:rsidR="002C4632">
        <w:rPr>
          <w:rFonts w:ascii="Cambria" w:hAnsi="Cambria"/>
          <w:sz w:val="24"/>
          <w:szCs w:val="24"/>
        </w:rPr>
        <w:t xml:space="preserve"> For clarification, </w:t>
      </w:r>
      <w:r>
        <w:rPr>
          <w:rFonts w:ascii="Cambria" w:hAnsi="Cambria"/>
          <w:sz w:val="24"/>
          <w:szCs w:val="24"/>
        </w:rPr>
        <w:t>if a video or audio is recorded for other purposes, then the Data Subject’s consent is still required before processing.</w:t>
      </w:r>
      <w:r w:rsidR="006D6D54">
        <w:rPr>
          <w:rFonts w:ascii="Cambria" w:hAnsi="Cambria"/>
          <w:sz w:val="24"/>
          <w:szCs w:val="24"/>
        </w:rPr>
        <w:t xml:space="preserve"> </w:t>
      </w:r>
      <w:r w:rsidR="00364D43">
        <w:rPr>
          <w:rFonts w:ascii="Cambria" w:hAnsi="Cambria"/>
          <w:sz w:val="24"/>
          <w:szCs w:val="24"/>
        </w:rPr>
        <w:t>The Data Subject is informed of the recording of</w:t>
      </w:r>
      <w:r w:rsidR="002F7D3E">
        <w:rPr>
          <w:rFonts w:ascii="Cambria" w:hAnsi="Cambria"/>
          <w:sz w:val="24"/>
          <w:szCs w:val="24"/>
        </w:rPr>
        <w:t xml:space="preserve"> such</w:t>
      </w:r>
      <w:r w:rsidR="00364D43">
        <w:rPr>
          <w:rFonts w:ascii="Cambria" w:hAnsi="Cambria"/>
          <w:sz w:val="24"/>
          <w:szCs w:val="24"/>
        </w:rPr>
        <w:t xml:space="preserve"> audios and videos.</w:t>
      </w:r>
    </w:p>
    <w:p w14:paraId="099AC7DA" w14:textId="77777777" w:rsidR="00CD1466" w:rsidRDefault="00CD1466" w:rsidP="00A20D57">
      <w:pPr>
        <w:tabs>
          <w:tab w:val="left" w:pos="567"/>
        </w:tabs>
        <w:spacing w:after="0" w:line="276" w:lineRule="auto"/>
        <w:jc w:val="both"/>
        <w:rPr>
          <w:rFonts w:ascii="Cambria" w:hAnsi="Cambria"/>
          <w:sz w:val="24"/>
          <w:szCs w:val="24"/>
        </w:rPr>
      </w:pPr>
    </w:p>
    <w:p w14:paraId="7FDBB395" w14:textId="58BB56BE" w:rsidR="00CD1466" w:rsidRPr="00CD1466" w:rsidRDefault="004748D9" w:rsidP="00CD1466">
      <w:pPr>
        <w:pStyle w:val="ListParagraph"/>
        <w:numPr>
          <w:ilvl w:val="0"/>
          <w:numId w:val="9"/>
        </w:numPr>
        <w:tabs>
          <w:tab w:val="left" w:pos="567"/>
        </w:tabs>
        <w:spacing w:after="0" w:line="276" w:lineRule="auto"/>
        <w:ind w:left="567" w:hanging="567"/>
        <w:jc w:val="both"/>
        <w:rPr>
          <w:rFonts w:ascii="Cambria" w:hAnsi="Cambria"/>
          <w:sz w:val="24"/>
          <w:szCs w:val="24"/>
        </w:rPr>
      </w:pPr>
      <w:r>
        <w:rPr>
          <w:rFonts w:ascii="Cambria" w:hAnsi="Cambria"/>
          <w:sz w:val="24"/>
          <w:szCs w:val="24"/>
        </w:rPr>
        <w:t>Processing Personal Data</w:t>
      </w:r>
      <w:r w:rsidR="008D1C33">
        <w:rPr>
          <w:rFonts w:ascii="Cambria" w:hAnsi="Cambria"/>
          <w:sz w:val="24"/>
          <w:szCs w:val="24"/>
        </w:rPr>
        <w:t xml:space="preserve"> of special Data Subjects</w:t>
      </w:r>
    </w:p>
    <w:p w14:paraId="69251CF0" w14:textId="77777777" w:rsidR="007A4461" w:rsidRPr="00732605" w:rsidRDefault="007A4461" w:rsidP="00A20D57">
      <w:pPr>
        <w:tabs>
          <w:tab w:val="left" w:pos="567"/>
        </w:tabs>
        <w:spacing w:after="0" w:line="276" w:lineRule="auto"/>
        <w:jc w:val="both"/>
        <w:rPr>
          <w:rFonts w:ascii="Cambria" w:hAnsi="Cambria"/>
          <w:sz w:val="24"/>
          <w:szCs w:val="24"/>
        </w:rPr>
      </w:pPr>
    </w:p>
    <w:p w14:paraId="4FD40AE3" w14:textId="59F6B1E4" w:rsidR="007A4461" w:rsidRPr="00732605" w:rsidRDefault="00167A3B" w:rsidP="00A20D57">
      <w:pPr>
        <w:tabs>
          <w:tab w:val="left" w:pos="567"/>
        </w:tabs>
        <w:spacing w:after="0" w:line="276" w:lineRule="auto"/>
        <w:jc w:val="both"/>
        <w:rPr>
          <w:rFonts w:ascii="Cambria" w:hAnsi="Cambria"/>
          <w:sz w:val="24"/>
          <w:szCs w:val="24"/>
        </w:rPr>
      </w:pPr>
      <w:r>
        <w:rPr>
          <w:rFonts w:ascii="Cambria" w:hAnsi="Cambria"/>
          <w:sz w:val="24"/>
          <w:szCs w:val="24"/>
        </w:rPr>
        <w:t>In regards to the p</w:t>
      </w:r>
      <w:r w:rsidR="007A4461" w:rsidRPr="00732605">
        <w:rPr>
          <w:rFonts w:ascii="Cambria" w:hAnsi="Cambria"/>
          <w:sz w:val="24"/>
          <w:szCs w:val="24"/>
        </w:rPr>
        <w:t>rocessing of personal data of persons declared missing or dead</w:t>
      </w:r>
      <w:r>
        <w:rPr>
          <w:rFonts w:ascii="Cambria" w:hAnsi="Cambria"/>
          <w:sz w:val="24"/>
          <w:szCs w:val="24"/>
        </w:rPr>
        <w:t xml:space="preserve">, </w:t>
      </w:r>
      <w:r w:rsidR="00006DC0">
        <w:rPr>
          <w:rFonts w:ascii="Cambria" w:hAnsi="Cambria"/>
          <w:sz w:val="24"/>
          <w:szCs w:val="24"/>
        </w:rPr>
        <w:t>a</w:t>
      </w:r>
      <w:r w:rsidR="007A4461" w:rsidRPr="00732605">
        <w:rPr>
          <w:rFonts w:ascii="Cambria" w:hAnsi="Cambria"/>
          <w:sz w:val="24"/>
          <w:szCs w:val="24"/>
        </w:rPr>
        <w:t xml:space="preserve"> consent of </w:t>
      </w:r>
      <w:r>
        <w:rPr>
          <w:rFonts w:ascii="Cambria" w:hAnsi="Cambria"/>
          <w:sz w:val="24"/>
          <w:szCs w:val="24"/>
        </w:rPr>
        <w:t>that person’s</w:t>
      </w:r>
      <w:r w:rsidR="007A4461" w:rsidRPr="00732605">
        <w:rPr>
          <w:rFonts w:ascii="Cambria" w:hAnsi="Cambria"/>
          <w:sz w:val="24"/>
          <w:szCs w:val="24"/>
        </w:rPr>
        <w:t xml:space="preserve"> family members (e.g., </w:t>
      </w:r>
      <w:r w:rsidR="0048351F">
        <w:rPr>
          <w:rFonts w:ascii="Cambria" w:hAnsi="Cambria"/>
          <w:sz w:val="24"/>
          <w:szCs w:val="24"/>
        </w:rPr>
        <w:t xml:space="preserve">his/her </w:t>
      </w:r>
      <w:r w:rsidR="007A4461" w:rsidRPr="00732605">
        <w:rPr>
          <w:rFonts w:ascii="Cambria" w:hAnsi="Cambria"/>
          <w:sz w:val="24"/>
          <w:szCs w:val="24"/>
        </w:rPr>
        <w:t xml:space="preserve">spouse, </w:t>
      </w:r>
      <w:r w:rsidR="0048351F">
        <w:rPr>
          <w:rFonts w:ascii="Cambria" w:hAnsi="Cambria"/>
          <w:sz w:val="24"/>
          <w:szCs w:val="24"/>
        </w:rPr>
        <w:t xml:space="preserve">adult children or </w:t>
      </w:r>
      <w:r w:rsidR="007A4461" w:rsidRPr="00732605">
        <w:rPr>
          <w:rFonts w:ascii="Cambria" w:hAnsi="Cambria"/>
          <w:sz w:val="24"/>
          <w:szCs w:val="24"/>
        </w:rPr>
        <w:t>parents)</w:t>
      </w:r>
      <w:r w:rsidR="00006DC0">
        <w:rPr>
          <w:rFonts w:ascii="Cambria" w:hAnsi="Cambria"/>
          <w:sz w:val="24"/>
          <w:szCs w:val="24"/>
        </w:rPr>
        <w:t xml:space="preserve"> must be obtained</w:t>
      </w:r>
      <w:r w:rsidR="005D69E1">
        <w:rPr>
          <w:rStyle w:val="FootnoteReference"/>
          <w:rFonts w:ascii="Cambria" w:hAnsi="Cambria"/>
          <w:sz w:val="24"/>
          <w:szCs w:val="24"/>
        </w:rPr>
        <w:footnoteReference w:id="12"/>
      </w:r>
      <w:r w:rsidR="0048351F">
        <w:rPr>
          <w:rFonts w:ascii="Cambria" w:hAnsi="Cambria"/>
          <w:sz w:val="24"/>
          <w:szCs w:val="24"/>
        </w:rPr>
        <w:t>. In the case such</w:t>
      </w:r>
      <w:r w:rsidR="007A4461" w:rsidRPr="00732605">
        <w:rPr>
          <w:rFonts w:ascii="Cambria" w:hAnsi="Cambria"/>
          <w:sz w:val="24"/>
          <w:szCs w:val="24"/>
        </w:rPr>
        <w:t xml:space="preserve"> person has no family member, it is considered as no consent is given and therefore, the processing could not be carried out. </w:t>
      </w:r>
    </w:p>
    <w:p w14:paraId="14B28F4B" w14:textId="77777777" w:rsidR="007A4461" w:rsidRPr="00732605" w:rsidRDefault="007A4461" w:rsidP="00A20D57">
      <w:pPr>
        <w:tabs>
          <w:tab w:val="left" w:pos="567"/>
        </w:tabs>
        <w:spacing w:after="0" w:line="276" w:lineRule="auto"/>
        <w:jc w:val="both"/>
        <w:rPr>
          <w:rFonts w:ascii="Cambria" w:hAnsi="Cambria"/>
          <w:sz w:val="24"/>
          <w:szCs w:val="24"/>
        </w:rPr>
      </w:pPr>
    </w:p>
    <w:p w14:paraId="5B830E0B" w14:textId="0776AE39" w:rsidR="007A4461" w:rsidRDefault="00AC3A29" w:rsidP="00A20D57">
      <w:pPr>
        <w:tabs>
          <w:tab w:val="left" w:pos="567"/>
        </w:tabs>
        <w:spacing w:after="0" w:line="276" w:lineRule="auto"/>
        <w:jc w:val="both"/>
        <w:rPr>
          <w:rFonts w:ascii="Cambria" w:hAnsi="Cambria"/>
          <w:sz w:val="24"/>
          <w:szCs w:val="24"/>
        </w:rPr>
      </w:pPr>
      <w:r>
        <w:rPr>
          <w:rFonts w:ascii="Cambria" w:hAnsi="Cambria"/>
          <w:sz w:val="24"/>
          <w:szCs w:val="24"/>
        </w:rPr>
        <w:t>In regards to the processing of c</w:t>
      </w:r>
      <w:r w:rsidR="007A4461" w:rsidRPr="00732605">
        <w:rPr>
          <w:rFonts w:ascii="Cambria" w:hAnsi="Cambria"/>
          <w:sz w:val="24"/>
          <w:szCs w:val="24"/>
        </w:rPr>
        <w:t>hildren’s personal data</w:t>
      </w:r>
      <w:r>
        <w:rPr>
          <w:rFonts w:ascii="Cambria" w:hAnsi="Cambria"/>
          <w:sz w:val="24"/>
          <w:szCs w:val="24"/>
        </w:rPr>
        <w:t xml:space="preserve">, </w:t>
      </w:r>
      <w:r w:rsidR="0011317B">
        <w:rPr>
          <w:rFonts w:ascii="Cambria" w:hAnsi="Cambria"/>
          <w:sz w:val="24"/>
          <w:szCs w:val="24"/>
        </w:rPr>
        <w:t>for children of</w:t>
      </w:r>
      <w:r w:rsidR="007A4461" w:rsidRPr="00732605">
        <w:rPr>
          <w:rFonts w:ascii="Cambria" w:hAnsi="Cambria"/>
          <w:sz w:val="24"/>
          <w:szCs w:val="24"/>
        </w:rPr>
        <w:t xml:space="preserve"> 7 years old or older, any parties involved in data processing must obtain the consent of both the child and their parents or guardian</w:t>
      </w:r>
      <w:r w:rsidR="005D69E1">
        <w:rPr>
          <w:rStyle w:val="FootnoteReference"/>
          <w:rFonts w:ascii="Cambria" w:hAnsi="Cambria"/>
          <w:sz w:val="24"/>
          <w:szCs w:val="24"/>
        </w:rPr>
        <w:footnoteReference w:id="13"/>
      </w:r>
      <w:r w:rsidR="0011317B">
        <w:rPr>
          <w:rFonts w:ascii="Cambria" w:hAnsi="Cambria"/>
          <w:sz w:val="24"/>
          <w:szCs w:val="24"/>
        </w:rPr>
        <w:t xml:space="preserve">; </w:t>
      </w:r>
      <w:r w:rsidR="00654EF5">
        <w:rPr>
          <w:rFonts w:ascii="Cambria" w:hAnsi="Cambria"/>
          <w:sz w:val="24"/>
          <w:szCs w:val="24"/>
        </w:rPr>
        <w:t xml:space="preserve">while </w:t>
      </w:r>
      <w:r w:rsidR="0011317B">
        <w:rPr>
          <w:rFonts w:ascii="Cambria" w:hAnsi="Cambria"/>
          <w:sz w:val="24"/>
          <w:szCs w:val="24"/>
        </w:rPr>
        <w:t xml:space="preserve">for children under 7 years old, </w:t>
      </w:r>
      <w:r w:rsidR="00654EF5">
        <w:rPr>
          <w:rFonts w:ascii="Cambria" w:hAnsi="Cambria"/>
          <w:sz w:val="24"/>
          <w:szCs w:val="24"/>
        </w:rPr>
        <w:t xml:space="preserve">it seems that only </w:t>
      </w:r>
      <w:r w:rsidR="0011317B">
        <w:rPr>
          <w:rFonts w:ascii="Cambria" w:hAnsi="Cambria"/>
          <w:sz w:val="24"/>
          <w:szCs w:val="24"/>
        </w:rPr>
        <w:t xml:space="preserve">the consent of their parents or guardian is required. </w:t>
      </w:r>
      <w:r w:rsidR="00851483">
        <w:rPr>
          <w:rFonts w:ascii="Cambria" w:hAnsi="Cambria"/>
          <w:sz w:val="24"/>
          <w:szCs w:val="24"/>
        </w:rPr>
        <w:t xml:space="preserve">Therefore, </w:t>
      </w:r>
      <w:r w:rsidR="00977386">
        <w:rPr>
          <w:rFonts w:ascii="Cambria" w:hAnsi="Cambria"/>
          <w:sz w:val="24"/>
          <w:szCs w:val="24"/>
        </w:rPr>
        <w:t xml:space="preserve">it is critical for </w:t>
      </w:r>
      <w:r w:rsidR="00851483">
        <w:rPr>
          <w:rFonts w:ascii="Cambria" w:hAnsi="Cambria"/>
          <w:sz w:val="24"/>
          <w:szCs w:val="24"/>
        </w:rPr>
        <w:t>any processing-involved party</w:t>
      </w:r>
      <w:r w:rsidR="00C9207B">
        <w:rPr>
          <w:rFonts w:ascii="Cambria" w:hAnsi="Cambria"/>
          <w:sz w:val="24"/>
          <w:szCs w:val="24"/>
        </w:rPr>
        <w:t xml:space="preserve"> </w:t>
      </w:r>
      <w:r w:rsidR="00977386">
        <w:rPr>
          <w:rFonts w:ascii="Cambria" w:hAnsi="Cambria"/>
          <w:sz w:val="24"/>
          <w:szCs w:val="24"/>
        </w:rPr>
        <w:t>to</w:t>
      </w:r>
      <w:r w:rsidR="00C9207B">
        <w:rPr>
          <w:rFonts w:ascii="Cambria" w:hAnsi="Cambria"/>
          <w:sz w:val="24"/>
          <w:szCs w:val="24"/>
        </w:rPr>
        <w:t xml:space="preserve"> confirm the age of the children prior to conducting any processing activities.</w:t>
      </w:r>
    </w:p>
    <w:p w14:paraId="68F06E53" w14:textId="77777777" w:rsidR="00E45813" w:rsidRDefault="00E45813" w:rsidP="00E45813">
      <w:pPr>
        <w:pStyle w:val="NormalWeb"/>
        <w:shd w:val="clear" w:color="auto" w:fill="FFFFFF"/>
        <w:spacing w:before="0" w:beforeAutospacing="0" w:after="0" w:afterAutospacing="0" w:line="276" w:lineRule="auto"/>
        <w:jc w:val="both"/>
        <w:rPr>
          <w:rFonts w:ascii="Cambria" w:hAnsi="Cambria" w:cs="Arial"/>
        </w:rPr>
      </w:pPr>
    </w:p>
    <w:p w14:paraId="2D8235F2" w14:textId="40B0E854" w:rsidR="00E45813" w:rsidRDefault="00E45813" w:rsidP="00E45813">
      <w:pPr>
        <w:pStyle w:val="NormalWeb"/>
        <w:numPr>
          <w:ilvl w:val="0"/>
          <w:numId w:val="9"/>
        </w:numPr>
        <w:shd w:val="clear" w:color="auto" w:fill="FFFFFF"/>
        <w:spacing w:before="0" w:beforeAutospacing="0" w:after="0" w:afterAutospacing="0" w:line="276" w:lineRule="auto"/>
        <w:ind w:left="567" w:hanging="567"/>
        <w:jc w:val="both"/>
        <w:rPr>
          <w:rFonts w:ascii="Cambria" w:hAnsi="Cambria" w:cs="Arial"/>
        </w:rPr>
      </w:pPr>
      <w:r>
        <w:rPr>
          <w:rFonts w:ascii="Cambria" w:hAnsi="Cambria" w:cs="Arial"/>
        </w:rPr>
        <w:t xml:space="preserve">Processing Personal Data </w:t>
      </w:r>
      <w:r w:rsidR="00835D84">
        <w:rPr>
          <w:rFonts w:ascii="Cambria" w:hAnsi="Cambria" w:cs="Arial"/>
        </w:rPr>
        <w:t>in</w:t>
      </w:r>
      <w:r>
        <w:rPr>
          <w:rFonts w:ascii="Cambria" w:hAnsi="Cambria" w:cs="Arial"/>
        </w:rPr>
        <w:t xml:space="preserve"> marketing and advertising </w:t>
      </w:r>
      <w:r w:rsidR="00835D84">
        <w:rPr>
          <w:rFonts w:ascii="Cambria" w:hAnsi="Cambria" w:cs="Arial"/>
        </w:rPr>
        <w:t>services</w:t>
      </w:r>
    </w:p>
    <w:p w14:paraId="3CDB77F1" w14:textId="77777777" w:rsidR="008617DD" w:rsidRDefault="008617DD" w:rsidP="008617DD">
      <w:pPr>
        <w:pStyle w:val="NormalWeb"/>
        <w:shd w:val="clear" w:color="auto" w:fill="FFFFFF"/>
        <w:spacing w:before="0" w:beforeAutospacing="0" w:after="0" w:afterAutospacing="0" w:line="276" w:lineRule="auto"/>
        <w:jc w:val="both"/>
        <w:rPr>
          <w:rFonts w:ascii="Cambria" w:hAnsi="Cambria" w:cs="Arial"/>
        </w:rPr>
      </w:pPr>
    </w:p>
    <w:p w14:paraId="3FE5ABA8" w14:textId="7FC7D02A" w:rsidR="00297D94" w:rsidRPr="007817B4" w:rsidRDefault="006564D5" w:rsidP="008617DD">
      <w:pPr>
        <w:pStyle w:val="NormalWeb"/>
        <w:shd w:val="clear" w:color="auto" w:fill="FFFFFF"/>
        <w:spacing w:before="0" w:beforeAutospacing="0" w:after="0" w:afterAutospacing="0" w:line="276" w:lineRule="auto"/>
        <w:jc w:val="both"/>
        <w:rPr>
          <w:rFonts w:ascii="Cambria" w:hAnsi="Cambria" w:cs="Arial"/>
        </w:rPr>
      </w:pPr>
      <w:r>
        <w:rPr>
          <w:rFonts w:ascii="Cambria" w:hAnsi="Cambria" w:cs="Arial"/>
        </w:rPr>
        <w:t>Entities</w:t>
      </w:r>
      <w:r w:rsidR="00297D94" w:rsidRPr="00297D94">
        <w:rPr>
          <w:rFonts w:ascii="Cambria" w:hAnsi="Cambria" w:cs="Arial"/>
        </w:rPr>
        <w:t xml:space="preserve"> that provide marketing and advertising services may only use customers’ </w:t>
      </w:r>
      <w:r w:rsidR="00462AB9">
        <w:rPr>
          <w:rFonts w:ascii="Cambria" w:hAnsi="Cambria" w:cs="Arial"/>
        </w:rPr>
        <w:t>personal data</w:t>
      </w:r>
      <w:r w:rsidR="00297D94" w:rsidRPr="00297D94">
        <w:rPr>
          <w:rFonts w:ascii="Cambria" w:hAnsi="Cambria" w:cs="Arial"/>
        </w:rPr>
        <w:t xml:space="preserve"> collected </w:t>
      </w:r>
      <w:r w:rsidR="00AA11D9">
        <w:rPr>
          <w:rFonts w:ascii="Cambria" w:hAnsi="Cambria" w:cs="Arial"/>
        </w:rPr>
        <w:t>through</w:t>
      </w:r>
      <w:r w:rsidR="00297D94" w:rsidRPr="00297D94">
        <w:rPr>
          <w:rFonts w:ascii="Cambria" w:hAnsi="Cambria" w:cs="Arial"/>
        </w:rPr>
        <w:t xml:space="preserve"> their business activities to provide marketing and advertising services with the consent of the </w:t>
      </w:r>
      <w:r w:rsidR="00AA11D9">
        <w:rPr>
          <w:rFonts w:ascii="Cambria" w:hAnsi="Cambria" w:cs="Arial"/>
        </w:rPr>
        <w:t>D</w:t>
      </w:r>
      <w:r w:rsidR="00297D94" w:rsidRPr="00297D94">
        <w:rPr>
          <w:rFonts w:ascii="Cambria" w:hAnsi="Cambria" w:cs="Arial"/>
        </w:rPr>
        <w:t xml:space="preserve">ata </w:t>
      </w:r>
      <w:r w:rsidR="00AA11D9">
        <w:rPr>
          <w:rFonts w:ascii="Cambria" w:hAnsi="Cambria" w:cs="Arial"/>
        </w:rPr>
        <w:t>Subject on the basis that t</w:t>
      </w:r>
      <w:r w:rsidR="00297D94" w:rsidRPr="00297D94">
        <w:rPr>
          <w:rFonts w:ascii="Cambria" w:hAnsi="Cambria" w:cs="Arial"/>
        </w:rPr>
        <w:t xml:space="preserve">he </w:t>
      </w:r>
      <w:r w:rsidR="00AA11D9">
        <w:rPr>
          <w:rFonts w:ascii="Cambria" w:hAnsi="Cambria" w:cs="Arial"/>
        </w:rPr>
        <w:t>D</w:t>
      </w:r>
      <w:r w:rsidR="00297D94" w:rsidRPr="00297D94">
        <w:rPr>
          <w:rFonts w:ascii="Cambria" w:hAnsi="Cambria" w:cs="Arial"/>
        </w:rPr>
        <w:t xml:space="preserve">ata </w:t>
      </w:r>
      <w:r w:rsidR="00AA11D9">
        <w:rPr>
          <w:rFonts w:ascii="Cambria" w:hAnsi="Cambria" w:cs="Arial"/>
        </w:rPr>
        <w:t>S</w:t>
      </w:r>
      <w:r w:rsidR="00297D94" w:rsidRPr="00297D94">
        <w:rPr>
          <w:rFonts w:ascii="Cambria" w:hAnsi="Cambria" w:cs="Arial"/>
        </w:rPr>
        <w:t>ubject be notified of content, method, form and frequency of marketing and advertising activities provided to them</w:t>
      </w:r>
      <w:r w:rsidR="005D69E1">
        <w:rPr>
          <w:rStyle w:val="FootnoteReference"/>
          <w:rFonts w:ascii="Cambria" w:hAnsi="Cambria" w:cs="Arial"/>
        </w:rPr>
        <w:footnoteReference w:id="14"/>
      </w:r>
      <w:r w:rsidR="00297D94" w:rsidRPr="00297D94">
        <w:rPr>
          <w:rFonts w:ascii="Cambria" w:hAnsi="Cambria" w:cs="Arial"/>
        </w:rPr>
        <w:t>.</w:t>
      </w:r>
    </w:p>
    <w:p w14:paraId="5E0642D0" w14:textId="77777777" w:rsidR="00F104C3" w:rsidRPr="00732605" w:rsidRDefault="00F104C3" w:rsidP="00A20D57">
      <w:pPr>
        <w:pStyle w:val="ListParagraph"/>
        <w:spacing w:after="0" w:line="276" w:lineRule="auto"/>
        <w:jc w:val="both"/>
        <w:rPr>
          <w:rFonts w:ascii="Cambria" w:hAnsi="Cambria"/>
          <w:b/>
          <w:bCs/>
          <w:sz w:val="24"/>
          <w:szCs w:val="24"/>
        </w:rPr>
      </w:pPr>
    </w:p>
    <w:p w14:paraId="43FD0DC6" w14:textId="234F3EEC" w:rsidR="00F104C3" w:rsidRPr="00732605" w:rsidRDefault="00F104C3" w:rsidP="00A20D57">
      <w:pPr>
        <w:pStyle w:val="ListParagraph"/>
        <w:tabs>
          <w:tab w:val="left" w:pos="567"/>
        </w:tabs>
        <w:spacing w:after="0" w:line="276" w:lineRule="auto"/>
        <w:ind w:left="0"/>
        <w:jc w:val="both"/>
        <w:rPr>
          <w:rFonts w:ascii="Cambria" w:hAnsi="Cambria"/>
          <w:b/>
          <w:bCs/>
          <w:sz w:val="24"/>
          <w:szCs w:val="24"/>
        </w:rPr>
      </w:pPr>
      <w:r w:rsidRPr="00732605">
        <w:rPr>
          <w:rFonts w:ascii="Cambria" w:hAnsi="Cambria"/>
          <w:b/>
          <w:bCs/>
          <w:sz w:val="24"/>
          <w:szCs w:val="24"/>
        </w:rPr>
        <w:t>Conclusion</w:t>
      </w:r>
    </w:p>
    <w:p w14:paraId="210194DF" w14:textId="77777777" w:rsidR="00725729" w:rsidRPr="00732605" w:rsidRDefault="00725729" w:rsidP="00A20D57">
      <w:pPr>
        <w:pStyle w:val="ListParagraph"/>
        <w:tabs>
          <w:tab w:val="left" w:pos="567"/>
        </w:tabs>
        <w:spacing w:after="0" w:line="276" w:lineRule="auto"/>
        <w:ind w:left="0"/>
        <w:jc w:val="both"/>
        <w:rPr>
          <w:rFonts w:ascii="Cambria" w:hAnsi="Cambria"/>
          <w:b/>
          <w:bCs/>
          <w:sz w:val="24"/>
          <w:szCs w:val="24"/>
        </w:rPr>
      </w:pPr>
    </w:p>
    <w:p w14:paraId="1FB4B2F4" w14:textId="0969C5AD" w:rsidR="0079410A" w:rsidRDefault="00E077B2" w:rsidP="00971E9B">
      <w:pPr>
        <w:pStyle w:val="ListParagraph"/>
        <w:tabs>
          <w:tab w:val="left" w:pos="567"/>
        </w:tabs>
        <w:spacing w:after="0" w:line="276" w:lineRule="auto"/>
        <w:ind w:left="0"/>
        <w:jc w:val="both"/>
        <w:rPr>
          <w:rFonts w:ascii="Cambria" w:hAnsi="Cambria"/>
          <w:sz w:val="24"/>
          <w:szCs w:val="24"/>
        </w:rPr>
      </w:pPr>
      <w:r>
        <w:rPr>
          <w:rFonts w:ascii="Cambria" w:hAnsi="Cambria"/>
          <w:sz w:val="24"/>
          <w:szCs w:val="24"/>
        </w:rPr>
        <w:t>Under</w:t>
      </w:r>
      <w:r w:rsidR="00725729" w:rsidRPr="00732605">
        <w:rPr>
          <w:rFonts w:ascii="Cambria" w:hAnsi="Cambria"/>
          <w:sz w:val="24"/>
          <w:szCs w:val="24"/>
        </w:rPr>
        <w:t xml:space="preserve"> the </w:t>
      </w:r>
      <w:r w:rsidR="0065634B">
        <w:rPr>
          <w:rFonts w:ascii="Cambria" w:hAnsi="Cambria"/>
          <w:sz w:val="24"/>
          <w:szCs w:val="24"/>
        </w:rPr>
        <w:t>PDPD</w:t>
      </w:r>
      <w:r>
        <w:rPr>
          <w:rFonts w:ascii="Cambria" w:hAnsi="Cambria"/>
          <w:sz w:val="24"/>
          <w:szCs w:val="24"/>
        </w:rPr>
        <w:t>, the Government has</w:t>
      </w:r>
      <w:r w:rsidR="00725729" w:rsidRPr="00732605">
        <w:rPr>
          <w:rFonts w:ascii="Cambria" w:hAnsi="Cambria"/>
          <w:sz w:val="24"/>
          <w:szCs w:val="24"/>
        </w:rPr>
        <w:t xml:space="preserve"> addresse</w:t>
      </w:r>
      <w:r>
        <w:rPr>
          <w:rFonts w:ascii="Cambria" w:hAnsi="Cambria"/>
          <w:sz w:val="24"/>
          <w:szCs w:val="24"/>
        </w:rPr>
        <w:t>d</w:t>
      </w:r>
      <w:r w:rsidR="00725729" w:rsidRPr="00732605">
        <w:rPr>
          <w:rFonts w:ascii="Cambria" w:hAnsi="Cambria"/>
          <w:sz w:val="24"/>
          <w:szCs w:val="24"/>
        </w:rPr>
        <w:t xml:space="preserve"> many of the current challenges facing personal data protection in Vietnam</w:t>
      </w:r>
      <w:r>
        <w:rPr>
          <w:rFonts w:ascii="Cambria" w:hAnsi="Cambria"/>
          <w:sz w:val="24"/>
          <w:szCs w:val="24"/>
        </w:rPr>
        <w:t>.</w:t>
      </w:r>
      <w:r w:rsidR="00014576">
        <w:rPr>
          <w:rFonts w:ascii="Cambria" w:hAnsi="Cambria"/>
          <w:sz w:val="24"/>
          <w:szCs w:val="24"/>
        </w:rPr>
        <w:t xml:space="preserve"> </w:t>
      </w:r>
      <w:r w:rsidR="00014576" w:rsidRPr="00014576">
        <w:rPr>
          <w:rFonts w:ascii="Cambria" w:hAnsi="Cambria"/>
          <w:sz w:val="24"/>
          <w:szCs w:val="24"/>
        </w:rPr>
        <w:t xml:space="preserve">However, the absence of a </w:t>
      </w:r>
      <w:r w:rsidR="00014576">
        <w:rPr>
          <w:rFonts w:ascii="Cambria" w:hAnsi="Cambria"/>
          <w:sz w:val="24"/>
          <w:szCs w:val="24"/>
        </w:rPr>
        <w:t>specific</w:t>
      </w:r>
      <w:r w:rsidR="00014576" w:rsidRPr="00014576">
        <w:rPr>
          <w:rFonts w:ascii="Cambria" w:hAnsi="Cambria"/>
          <w:sz w:val="24"/>
          <w:szCs w:val="24"/>
        </w:rPr>
        <w:t xml:space="preserve"> procedure</w:t>
      </w:r>
      <w:r w:rsidR="00014576">
        <w:rPr>
          <w:rFonts w:ascii="Cambria" w:hAnsi="Cambria"/>
          <w:sz w:val="24"/>
          <w:szCs w:val="24"/>
        </w:rPr>
        <w:t>, for example</w:t>
      </w:r>
      <w:r w:rsidR="00014576" w:rsidRPr="00014576">
        <w:rPr>
          <w:rFonts w:ascii="Cambria" w:hAnsi="Cambria"/>
          <w:sz w:val="24"/>
          <w:szCs w:val="24"/>
        </w:rPr>
        <w:t xml:space="preserve"> </w:t>
      </w:r>
      <w:r w:rsidR="00023EFA">
        <w:rPr>
          <w:rFonts w:ascii="Cambria" w:hAnsi="Cambria"/>
          <w:sz w:val="24"/>
          <w:szCs w:val="24"/>
        </w:rPr>
        <w:t>to handle</w:t>
      </w:r>
      <w:r w:rsidR="00014576" w:rsidRPr="00014576">
        <w:rPr>
          <w:rFonts w:ascii="Cambria" w:hAnsi="Cambria"/>
          <w:sz w:val="24"/>
          <w:szCs w:val="24"/>
        </w:rPr>
        <w:t xml:space="preserve"> violation complaints remains a concern</w:t>
      </w:r>
      <w:r w:rsidR="00014576">
        <w:rPr>
          <w:rFonts w:ascii="Cambria" w:hAnsi="Cambria"/>
          <w:sz w:val="24"/>
          <w:szCs w:val="24"/>
        </w:rPr>
        <w:t xml:space="preserve">, which leads to the </w:t>
      </w:r>
      <w:r w:rsidRPr="002D7EC8">
        <w:rPr>
          <w:rFonts w:ascii="Cambria" w:hAnsi="Cambria"/>
          <w:sz w:val="24"/>
          <w:szCs w:val="24"/>
        </w:rPr>
        <w:t>anticipat</w:t>
      </w:r>
      <w:r w:rsidR="00014576">
        <w:rPr>
          <w:rFonts w:ascii="Cambria" w:hAnsi="Cambria"/>
          <w:sz w:val="24"/>
          <w:szCs w:val="24"/>
        </w:rPr>
        <w:t>ion</w:t>
      </w:r>
      <w:r w:rsidRPr="002D7EC8">
        <w:rPr>
          <w:rFonts w:ascii="Cambria" w:hAnsi="Cambria"/>
          <w:sz w:val="24"/>
          <w:szCs w:val="24"/>
        </w:rPr>
        <w:t xml:space="preserve"> that the Government will issue a decree on the enforcement of </w:t>
      </w:r>
      <w:r w:rsidR="0056246E">
        <w:rPr>
          <w:rFonts w:ascii="Cambria" w:hAnsi="Cambria"/>
          <w:sz w:val="24"/>
          <w:szCs w:val="24"/>
        </w:rPr>
        <w:t>the</w:t>
      </w:r>
      <w:r w:rsidRPr="002D7EC8">
        <w:rPr>
          <w:rFonts w:ascii="Cambria" w:hAnsi="Cambria"/>
          <w:sz w:val="24"/>
          <w:szCs w:val="24"/>
        </w:rPr>
        <w:t xml:space="preserve"> regulations</w:t>
      </w:r>
      <w:r>
        <w:rPr>
          <w:rFonts w:ascii="Cambria" w:hAnsi="Cambria"/>
          <w:sz w:val="24"/>
          <w:szCs w:val="24"/>
        </w:rPr>
        <w:t>.</w:t>
      </w:r>
      <w:r w:rsidRPr="00732605">
        <w:rPr>
          <w:rFonts w:ascii="Cambria" w:hAnsi="Cambria"/>
          <w:sz w:val="24"/>
          <w:szCs w:val="24"/>
        </w:rPr>
        <w:t xml:space="preserve"> </w:t>
      </w:r>
      <w:r w:rsidR="00785350">
        <w:rPr>
          <w:rFonts w:ascii="Cambria" w:hAnsi="Cambria"/>
          <w:sz w:val="24"/>
          <w:szCs w:val="24"/>
        </w:rPr>
        <w:t>In the interim</w:t>
      </w:r>
      <w:r w:rsidR="0079410A" w:rsidRPr="00732605">
        <w:rPr>
          <w:rFonts w:ascii="Cambria" w:hAnsi="Cambria"/>
          <w:sz w:val="24"/>
          <w:szCs w:val="24"/>
        </w:rPr>
        <w:t xml:space="preserve">, businesses </w:t>
      </w:r>
      <w:r w:rsidR="00CE537C" w:rsidRPr="00CE537C">
        <w:rPr>
          <w:rFonts w:ascii="Cambria" w:hAnsi="Cambria"/>
          <w:sz w:val="24"/>
          <w:szCs w:val="24"/>
        </w:rPr>
        <w:t>are encouraged to</w:t>
      </w:r>
      <w:r w:rsidR="0079410A" w:rsidRPr="00732605">
        <w:rPr>
          <w:rFonts w:ascii="Cambria" w:hAnsi="Cambria"/>
          <w:sz w:val="24"/>
          <w:szCs w:val="24"/>
        </w:rPr>
        <w:t xml:space="preserve"> </w:t>
      </w:r>
      <w:r w:rsidR="00CE537C">
        <w:rPr>
          <w:rFonts w:ascii="Cambria" w:hAnsi="Cambria"/>
          <w:sz w:val="24"/>
          <w:szCs w:val="24"/>
        </w:rPr>
        <w:t>cautiously approach and act in compliance with the PDPD.</w:t>
      </w:r>
    </w:p>
    <w:p w14:paraId="592644FC" w14:textId="77777777" w:rsidR="007D147B" w:rsidRDefault="007D147B" w:rsidP="00971E9B">
      <w:pPr>
        <w:pStyle w:val="ListParagraph"/>
        <w:tabs>
          <w:tab w:val="left" w:pos="567"/>
        </w:tabs>
        <w:spacing w:after="0" w:line="276" w:lineRule="auto"/>
        <w:ind w:left="0"/>
        <w:jc w:val="both"/>
        <w:rPr>
          <w:rFonts w:ascii="Cambria" w:hAnsi="Cambria"/>
          <w:sz w:val="24"/>
          <w:szCs w:val="24"/>
        </w:rPr>
      </w:pPr>
    </w:p>
    <w:p w14:paraId="7B11D460" w14:textId="3445AAFB" w:rsidR="007D147B" w:rsidRPr="007D147B" w:rsidRDefault="007D147B" w:rsidP="007D147B">
      <w:pPr>
        <w:pStyle w:val="ListParagraph"/>
        <w:tabs>
          <w:tab w:val="left" w:pos="567"/>
        </w:tabs>
        <w:spacing w:after="0" w:line="276" w:lineRule="auto"/>
        <w:ind w:left="0"/>
        <w:jc w:val="right"/>
        <w:rPr>
          <w:rFonts w:ascii="Cambria" w:hAnsi="Cambria"/>
          <w:b/>
          <w:bCs/>
          <w:sz w:val="24"/>
          <w:szCs w:val="24"/>
        </w:rPr>
      </w:pPr>
      <w:r w:rsidRPr="007D147B">
        <w:rPr>
          <w:rFonts w:ascii="Cambria" w:hAnsi="Cambria"/>
          <w:b/>
          <w:bCs/>
          <w:sz w:val="24"/>
          <w:szCs w:val="24"/>
        </w:rPr>
        <w:t>ADK VIETNAM LAWYERS</w:t>
      </w:r>
    </w:p>
    <w:p w14:paraId="7F1DCE3C" w14:textId="7D66A3FC" w:rsidR="005E4F92" w:rsidRDefault="005E4F92">
      <w:pPr>
        <w:rPr>
          <w:rFonts w:ascii="Cambria" w:hAnsi="Cambria"/>
          <w:sz w:val="24"/>
          <w:szCs w:val="24"/>
        </w:rPr>
      </w:pPr>
      <w:r>
        <w:rPr>
          <w:rFonts w:ascii="Cambria" w:hAnsi="Cambria"/>
          <w:sz w:val="24"/>
          <w:szCs w:val="24"/>
        </w:rPr>
        <w:br w:type="page"/>
      </w:r>
    </w:p>
    <w:p w14:paraId="65ADE432" w14:textId="1BDC23A4" w:rsidR="005E4F92" w:rsidRDefault="005E4F92" w:rsidP="005E4F92">
      <w:pPr>
        <w:pStyle w:val="ListParagraph"/>
        <w:tabs>
          <w:tab w:val="left" w:pos="567"/>
        </w:tabs>
        <w:spacing w:after="0" w:line="276" w:lineRule="auto"/>
        <w:ind w:left="0"/>
        <w:jc w:val="center"/>
        <w:rPr>
          <w:rFonts w:ascii="Cambria" w:hAnsi="Cambria"/>
          <w:b/>
          <w:bCs/>
          <w:sz w:val="24"/>
          <w:szCs w:val="24"/>
        </w:rPr>
      </w:pPr>
      <w:r w:rsidRPr="005E4F92">
        <w:rPr>
          <w:rFonts w:ascii="Cambria" w:hAnsi="Cambria"/>
          <w:b/>
          <w:bCs/>
          <w:sz w:val="24"/>
          <w:szCs w:val="24"/>
        </w:rPr>
        <w:lastRenderedPageBreak/>
        <w:t xml:space="preserve">Nguyên tắc xử lý Dữ liệu </w:t>
      </w:r>
      <w:r w:rsidR="00445E88">
        <w:rPr>
          <w:rFonts w:ascii="Cambria" w:hAnsi="Cambria"/>
          <w:b/>
          <w:bCs/>
          <w:sz w:val="24"/>
          <w:szCs w:val="24"/>
        </w:rPr>
        <w:t>C</w:t>
      </w:r>
      <w:r w:rsidRPr="005E4F92">
        <w:rPr>
          <w:rFonts w:ascii="Cambria" w:hAnsi="Cambria"/>
          <w:b/>
          <w:bCs/>
          <w:sz w:val="24"/>
          <w:szCs w:val="24"/>
        </w:rPr>
        <w:t>á nhân theo Nghị định 13/2023/NĐ-CP</w:t>
      </w:r>
    </w:p>
    <w:p w14:paraId="0FA3F814" w14:textId="77777777" w:rsidR="00445E88" w:rsidRDefault="00445E88" w:rsidP="00445E88">
      <w:pPr>
        <w:pStyle w:val="ListParagraph"/>
        <w:tabs>
          <w:tab w:val="left" w:pos="567"/>
        </w:tabs>
        <w:spacing w:after="0" w:line="276" w:lineRule="auto"/>
        <w:ind w:left="0"/>
        <w:rPr>
          <w:rFonts w:ascii="Cambria" w:hAnsi="Cambria"/>
          <w:b/>
          <w:bCs/>
          <w:sz w:val="24"/>
          <w:szCs w:val="24"/>
        </w:rPr>
      </w:pPr>
    </w:p>
    <w:p w14:paraId="754D0922" w14:textId="20095790" w:rsidR="00445E88" w:rsidRDefault="00445E88" w:rsidP="00445E88">
      <w:pPr>
        <w:pStyle w:val="ListParagraph"/>
        <w:tabs>
          <w:tab w:val="left" w:pos="567"/>
        </w:tabs>
        <w:spacing w:after="0" w:line="276" w:lineRule="auto"/>
        <w:ind w:left="0"/>
        <w:jc w:val="both"/>
        <w:rPr>
          <w:rFonts w:ascii="Cambria" w:hAnsi="Cambria"/>
          <w:b/>
          <w:bCs/>
          <w:sz w:val="24"/>
          <w:szCs w:val="24"/>
        </w:rPr>
      </w:pPr>
      <w:r>
        <w:rPr>
          <w:rFonts w:ascii="Cambria" w:hAnsi="Cambria"/>
          <w:b/>
          <w:bCs/>
          <w:sz w:val="24"/>
          <w:szCs w:val="24"/>
        </w:rPr>
        <w:t>Giới thiệu</w:t>
      </w:r>
    </w:p>
    <w:p w14:paraId="07119F02" w14:textId="77777777" w:rsidR="00445E88" w:rsidRDefault="00445E88" w:rsidP="00445E88">
      <w:pPr>
        <w:pStyle w:val="ListParagraph"/>
        <w:tabs>
          <w:tab w:val="left" w:pos="567"/>
        </w:tabs>
        <w:spacing w:after="0" w:line="276" w:lineRule="auto"/>
        <w:ind w:left="0"/>
        <w:rPr>
          <w:rFonts w:ascii="Cambria" w:hAnsi="Cambria"/>
          <w:b/>
          <w:bCs/>
          <w:sz w:val="24"/>
          <w:szCs w:val="24"/>
        </w:rPr>
      </w:pPr>
    </w:p>
    <w:p w14:paraId="0F6AB805" w14:textId="2A3C797E" w:rsidR="00445E88" w:rsidRDefault="00445E88" w:rsidP="00445E88">
      <w:pPr>
        <w:pStyle w:val="ListParagraph"/>
        <w:tabs>
          <w:tab w:val="left" w:pos="567"/>
        </w:tabs>
        <w:spacing w:after="0" w:line="276" w:lineRule="auto"/>
        <w:ind w:left="0"/>
        <w:jc w:val="both"/>
        <w:rPr>
          <w:rFonts w:ascii="Cambria" w:hAnsi="Cambria"/>
          <w:sz w:val="24"/>
          <w:szCs w:val="24"/>
        </w:rPr>
      </w:pPr>
      <w:r>
        <w:rPr>
          <w:rFonts w:ascii="Cambria" w:hAnsi="Cambria"/>
          <w:sz w:val="24"/>
          <w:szCs w:val="24"/>
        </w:rPr>
        <w:t>Qua</w:t>
      </w:r>
      <w:r w:rsidRPr="00445E88">
        <w:rPr>
          <w:rFonts w:ascii="Cambria" w:hAnsi="Cambria"/>
          <w:sz w:val="24"/>
          <w:szCs w:val="24"/>
        </w:rPr>
        <w:t xml:space="preserve"> quá trình soạn thảo</w:t>
      </w:r>
      <w:r>
        <w:rPr>
          <w:rFonts w:ascii="Cambria" w:hAnsi="Cambria"/>
          <w:sz w:val="24"/>
          <w:szCs w:val="24"/>
        </w:rPr>
        <w:t>, cân nhắc</w:t>
      </w:r>
      <w:r w:rsidRPr="00445E88">
        <w:rPr>
          <w:rFonts w:ascii="Cambria" w:hAnsi="Cambria"/>
          <w:sz w:val="24"/>
          <w:szCs w:val="24"/>
        </w:rPr>
        <w:t xml:space="preserve"> và sửa đổi kỹ lưỡng, Chính phủ đã ban hành Nghị định đầu tiên về Bảo vệ Dữ liệu Cá nhân số 13/2023/N</w:t>
      </w:r>
      <w:r>
        <w:rPr>
          <w:rFonts w:ascii="Cambria" w:hAnsi="Cambria"/>
          <w:sz w:val="24"/>
          <w:szCs w:val="24"/>
        </w:rPr>
        <w:t>Đ</w:t>
      </w:r>
      <w:r w:rsidRPr="00445E88">
        <w:rPr>
          <w:rFonts w:ascii="Cambria" w:hAnsi="Cambria"/>
          <w:sz w:val="24"/>
          <w:szCs w:val="24"/>
        </w:rPr>
        <w:t>-CP</w:t>
      </w:r>
      <w:r>
        <w:rPr>
          <w:rFonts w:ascii="Cambria" w:hAnsi="Cambria"/>
          <w:sz w:val="24"/>
          <w:szCs w:val="24"/>
        </w:rPr>
        <w:t xml:space="preserve"> v</w:t>
      </w:r>
      <w:r w:rsidRPr="00445E88">
        <w:rPr>
          <w:rFonts w:ascii="Cambria" w:hAnsi="Cambria"/>
          <w:sz w:val="24"/>
          <w:szCs w:val="24"/>
        </w:rPr>
        <w:t>ào ngày 17 tháng 4 năm 2023</w:t>
      </w:r>
      <w:r w:rsidR="004E12EA">
        <w:rPr>
          <w:rFonts w:ascii="Cambria" w:hAnsi="Cambria"/>
          <w:sz w:val="24"/>
          <w:szCs w:val="24"/>
        </w:rPr>
        <w:t xml:space="preserve"> (“</w:t>
      </w:r>
      <w:r w:rsidR="004E12EA" w:rsidRPr="004E12EA">
        <w:rPr>
          <w:rFonts w:ascii="Cambria" w:hAnsi="Cambria"/>
          <w:b/>
          <w:bCs/>
          <w:sz w:val="24"/>
          <w:szCs w:val="24"/>
        </w:rPr>
        <w:t>Nghị định 13</w:t>
      </w:r>
      <w:r w:rsidR="004E12EA">
        <w:rPr>
          <w:rFonts w:ascii="Cambria" w:hAnsi="Cambria"/>
          <w:sz w:val="24"/>
          <w:szCs w:val="24"/>
        </w:rPr>
        <w:t>”</w:t>
      </w:r>
      <w:r w:rsidR="00485F49">
        <w:rPr>
          <w:rFonts w:ascii="Cambria" w:hAnsi="Cambria"/>
          <w:sz w:val="24"/>
          <w:szCs w:val="24"/>
        </w:rPr>
        <w:t>)</w:t>
      </w:r>
      <w:r w:rsidRPr="00445E88">
        <w:rPr>
          <w:rFonts w:ascii="Cambria" w:hAnsi="Cambria"/>
          <w:sz w:val="24"/>
          <w:szCs w:val="24"/>
        </w:rPr>
        <w:t xml:space="preserve">, nhằm mục đích </w:t>
      </w:r>
      <w:r w:rsidR="004E12EA">
        <w:rPr>
          <w:rFonts w:ascii="Cambria" w:hAnsi="Cambria"/>
          <w:sz w:val="24"/>
          <w:szCs w:val="24"/>
        </w:rPr>
        <w:t>tạo ra khung pháp lý</w:t>
      </w:r>
      <w:r w:rsidRPr="00445E88">
        <w:rPr>
          <w:rFonts w:ascii="Cambria" w:hAnsi="Cambria"/>
          <w:sz w:val="24"/>
          <w:szCs w:val="24"/>
        </w:rPr>
        <w:t xml:space="preserve"> tiếp cận </w:t>
      </w:r>
      <w:r w:rsidR="004E12EA">
        <w:rPr>
          <w:rFonts w:ascii="Cambria" w:hAnsi="Cambria"/>
          <w:sz w:val="24"/>
          <w:szCs w:val="24"/>
        </w:rPr>
        <w:t xml:space="preserve">vấn đề </w:t>
      </w:r>
      <w:r w:rsidRPr="00445E88">
        <w:rPr>
          <w:rFonts w:ascii="Cambria" w:hAnsi="Cambria"/>
          <w:sz w:val="24"/>
          <w:szCs w:val="24"/>
        </w:rPr>
        <w:t>bảo vệ dữ liệu cá nhân</w:t>
      </w:r>
      <w:r w:rsidR="004E12EA">
        <w:rPr>
          <w:rFonts w:ascii="Cambria" w:hAnsi="Cambria"/>
          <w:sz w:val="24"/>
          <w:szCs w:val="24"/>
        </w:rPr>
        <w:t xml:space="preserve"> một cách</w:t>
      </w:r>
      <w:r w:rsidRPr="00445E88">
        <w:rPr>
          <w:rFonts w:ascii="Cambria" w:hAnsi="Cambria"/>
          <w:sz w:val="24"/>
          <w:szCs w:val="24"/>
        </w:rPr>
        <w:t xml:space="preserve"> </w:t>
      </w:r>
      <w:r w:rsidR="004E12EA" w:rsidRPr="00445E88">
        <w:rPr>
          <w:rFonts w:ascii="Cambria" w:hAnsi="Cambria"/>
          <w:sz w:val="24"/>
          <w:szCs w:val="24"/>
        </w:rPr>
        <w:t>toàn diện và thống nhất</w:t>
      </w:r>
      <w:r w:rsidR="004E12EA">
        <w:rPr>
          <w:rFonts w:ascii="Cambria" w:hAnsi="Cambria"/>
          <w:sz w:val="24"/>
          <w:szCs w:val="24"/>
        </w:rPr>
        <w:t xml:space="preserve"> </w:t>
      </w:r>
      <w:r w:rsidRPr="00445E88">
        <w:rPr>
          <w:rFonts w:ascii="Cambria" w:hAnsi="Cambria"/>
          <w:sz w:val="24"/>
          <w:szCs w:val="24"/>
        </w:rPr>
        <w:t xml:space="preserve">ở Việt Nam. </w:t>
      </w:r>
      <w:r w:rsidR="00485F49">
        <w:rPr>
          <w:rFonts w:ascii="Cambria" w:hAnsi="Cambria"/>
          <w:sz w:val="24"/>
          <w:szCs w:val="24"/>
        </w:rPr>
        <w:t>Do nội dung của Nghị định 13</w:t>
      </w:r>
      <w:r w:rsidRPr="00445E88">
        <w:rPr>
          <w:rFonts w:ascii="Cambria" w:hAnsi="Cambria"/>
          <w:sz w:val="24"/>
          <w:szCs w:val="24"/>
        </w:rPr>
        <w:t xml:space="preserve"> </w:t>
      </w:r>
      <w:r w:rsidR="00485F49">
        <w:rPr>
          <w:rFonts w:ascii="Cambria" w:hAnsi="Cambria"/>
          <w:sz w:val="24"/>
          <w:szCs w:val="24"/>
        </w:rPr>
        <w:t xml:space="preserve">phần lớn quy định về </w:t>
      </w:r>
      <w:r w:rsidRPr="00445E88">
        <w:rPr>
          <w:rFonts w:ascii="Cambria" w:hAnsi="Cambria"/>
          <w:sz w:val="24"/>
          <w:szCs w:val="24"/>
        </w:rPr>
        <w:t xml:space="preserve">các </w:t>
      </w:r>
      <w:r w:rsidR="00485F49">
        <w:rPr>
          <w:rFonts w:ascii="Cambria" w:hAnsi="Cambria"/>
          <w:sz w:val="24"/>
          <w:szCs w:val="24"/>
        </w:rPr>
        <w:t>nguyên tắc</w:t>
      </w:r>
      <w:r w:rsidRPr="00445E88">
        <w:rPr>
          <w:rFonts w:ascii="Cambria" w:hAnsi="Cambria"/>
          <w:sz w:val="24"/>
          <w:szCs w:val="24"/>
        </w:rPr>
        <w:t xml:space="preserve"> áp dụng cho doanh nghiệp liên quan đến hoạt động xử lý dữ liệu cá nhân</w:t>
      </w:r>
      <w:r w:rsidR="00485F49">
        <w:rPr>
          <w:rFonts w:ascii="Cambria" w:hAnsi="Cambria"/>
          <w:sz w:val="24"/>
          <w:szCs w:val="24"/>
        </w:rPr>
        <w:t>,</w:t>
      </w:r>
      <w:r w:rsidRPr="00445E88">
        <w:rPr>
          <w:rFonts w:ascii="Cambria" w:hAnsi="Cambria"/>
          <w:sz w:val="24"/>
          <w:szCs w:val="24"/>
        </w:rPr>
        <w:t xml:space="preserve"> </w:t>
      </w:r>
      <w:r w:rsidR="00485F49">
        <w:rPr>
          <w:rFonts w:ascii="Cambria" w:hAnsi="Cambria"/>
          <w:sz w:val="24"/>
          <w:szCs w:val="24"/>
        </w:rPr>
        <w:t xml:space="preserve">bài viết này sẽ cung cấp một cách chi tiết hơn </w:t>
      </w:r>
      <w:r w:rsidRPr="00445E88">
        <w:rPr>
          <w:rFonts w:ascii="Cambria" w:hAnsi="Cambria"/>
          <w:sz w:val="24"/>
          <w:szCs w:val="24"/>
        </w:rPr>
        <w:t xml:space="preserve">những tác động chính của </w:t>
      </w:r>
      <w:r w:rsidR="00485F49">
        <w:rPr>
          <w:rFonts w:ascii="Cambria" w:hAnsi="Cambria"/>
          <w:sz w:val="24"/>
          <w:szCs w:val="24"/>
        </w:rPr>
        <w:t>Nghị định</w:t>
      </w:r>
      <w:r w:rsidRPr="00445E88">
        <w:rPr>
          <w:rFonts w:ascii="Cambria" w:hAnsi="Cambria"/>
          <w:sz w:val="24"/>
          <w:szCs w:val="24"/>
        </w:rPr>
        <w:t xml:space="preserve"> đối với</w:t>
      </w:r>
      <w:r w:rsidR="00485F49">
        <w:rPr>
          <w:rFonts w:ascii="Cambria" w:hAnsi="Cambria"/>
          <w:sz w:val="24"/>
          <w:szCs w:val="24"/>
        </w:rPr>
        <w:t xml:space="preserve"> chủ thể</w:t>
      </w:r>
      <w:r w:rsidRPr="00445E88">
        <w:rPr>
          <w:rFonts w:ascii="Cambria" w:hAnsi="Cambria"/>
          <w:sz w:val="24"/>
          <w:szCs w:val="24"/>
        </w:rPr>
        <w:t xml:space="preserve"> </w:t>
      </w:r>
      <w:r w:rsidR="00485F49">
        <w:rPr>
          <w:rFonts w:ascii="Cambria" w:hAnsi="Cambria"/>
          <w:sz w:val="24"/>
          <w:szCs w:val="24"/>
        </w:rPr>
        <w:t>doanh nghiệp</w:t>
      </w:r>
      <w:r w:rsidRPr="00445E88">
        <w:rPr>
          <w:rFonts w:ascii="Cambria" w:hAnsi="Cambria"/>
          <w:sz w:val="24"/>
          <w:szCs w:val="24"/>
        </w:rPr>
        <w:t>.</w:t>
      </w:r>
    </w:p>
    <w:p w14:paraId="186BC8A3" w14:textId="77777777" w:rsidR="00F5101A" w:rsidRDefault="00F5101A" w:rsidP="00445E88">
      <w:pPr>
        <w:pStyle w:val="ListParagraph"/>
        <w:tabs>
          <w:tab w:val="left" w:pos="567"/>
        </w:tabs>
        <w:spacing w:after="0" w:line="276" w:lineRule="auto"/>
        <w:ind w:left="0"/>
        <w:jc w:val="both"/>
        <w:rPr>
          <w:rFonts w:ascii="Cambria" w:hAnsi="Cambria"/>
          <w:sz w:val="24"/>
          <w:szCs w:val="24"/>
        </w:rPr>
      </w:pPr>
    </w:p>
    <w:p w14:paraId="73BCE82D" w14:textId="7C5904D5" w:rsidR="00F5101A" w:rsidRDefault="00F5101A" w:rsidP="008439F9">
      <w:pPr>
        <w:pStyle w:val="ListParagraph"/>
        <w:numPr>
          <w:ilvl w:val="0"/>
          <w:numId w:val="11"/>
        </w:numPr>
        <w:tabs>
          <w:tab w:val="left" w:pos="567"/>
        </w:tabs>
        <w:spacing w:after="0" w:line="276" w:lineRule="auto"/>
        <w:ind w:left="567" w:hanging="567"/>
        <w:jc w:val="both"/>
        <w:rPr>
          <w:rFonts w:ascii="Cambria" w:hAnsi="Cambria"/>
          <w:b/>
          <w:bCs/>
          <w:sz w:val="24"/>
          <w:szCs w:val="24"/>
        </w:rPr>
      </w:pPr>
      <w:r w:rsidRPr="00F5101A">
        <w:rPr>
          <w:rFonts w:ascii="Cambria" w:hAnsi="Cambria"/>
          <w:b/>
          <w:bCs/>
          <w:sz w:val="24"/>
          <w:szCs w:val="24"/>
        </w:rPr>
        <w:t>Các chủ thể liên quan tới xử lý Dữ liệu Cá nhân</w:t>
      </w:r>
    </w:p>
    <w:p w14:paraId="4820CACC" w14:textId="77777777" w:rsidR="008439F9" w:rsidRDefault="008439F9" w:rsidP="008439F9">
      <w:pPr>
        <w:pStyle w:val="ListParagraph"/>
        <w:tabs>
          <w:tab w:val="left" w:pos="567"/>
        </w:tabs>
        <w:spacing w:after="0" w:line="276" w:lineRule="auto"/>
        <w:ind w:left="567"/>
        <w:jc w:val="both"/>
        <w:rPr>
          <w:rFonts w:ascii="Cambria" w:hAnsi="Cambria"/>
          <w:b/>
          <w:bCs/>
          <w:sz w:val="24"/>
          <w:szCs w:val="24"/>
        </w:rPr>
      </w:pPr>
    </w:p>
    <w:p w14:paraId="1250E08A" w14:textId="60258955" w:rsidR="002A0504" w:rsidRPr="002A0504" w:rsidRDefault="007D6302" w:rsidP="002A0504">
      <w:pPr>
        <w:pStyle w:val="ListParagraph"/>
        <w:tabs>
          <w:tab w:val="left" w:pos="0"/>
        </w:tabs>
        <w:spacing w:after="0" w:line="276" w:lineRule="auto"/>
        <w:ind w:left="0"/>
        <w:jc w:val="both"/>
        <w:rPr>
          <w:rFonts w:ascii="Cambria" w:hAnsi="Cambria"/>
          <w:sz w:val="24"/>
          <w:szCs w:val="24"/>
        </w:rPr>
      </w:pPr>
      <w:r>
        <w:rPr>
          <w:rFonts w:ascii="Cambria" w:hAnsi="Cambria"/>
          <w:sz w:val="24"/>
          <w:szCs w:val="24"/>
        </w:rPr>
        <w:t xml:space="preserve">Nghị định 13 </w:t>
      </w:r>
      <w:r w:rsidR="00CE2E8B">
        <w:rPr>
          <w:rFonts w:ascii="Cambria" w:hAnsi="Cambria"/>
          <w:sz w:val="24"/>
          <w:szCs w:val="24"/>
        </w:rPr>
        <w:t>điều chỉnh</w:t>
      </w:r>
      <w:r w:rsidR="002A0504" w:rsidRPr="002A0504">
        <w:rPr>
          <w:rFonts w:ascii="Cambria" w:hAnsi="Cambria"/>
          <w:sz w:val="24"/>
          <w:szCs w:val="24"/>
        </w:rPr>
        <w:t xml:space="preserve"> 05 </w:t>
      </w:r>
      <w:r>
        <w:rPr>
          <w:rFonts w:ascii="Cambria" w:hAnsi="Cambria"/>
          <w:sz w:val="24"/>
          <w:szCs w:val="24"/>
        </w:rPr>
        <w:t>chủ thể</w:t>
      </w:r>
      <w:r w:rsidR="00F2297D">
        <w:rPr>
          <w:rStyle w:val="FootnoteReference"/>
          <w:rFonts w:ascii="Cambria" w:hAnsi="Cambria"/>
          <w:sz w:val="24"/>
          <w:szCs w:val="24"/>
        </w:rPr>
        <w:footnoteReference w:id="15"/>
      </w:r>
      <w:r w:rsidR="002A0504" w:rsidRPr="002A0504">
        <w:rPr>
          <w:rFonts w:ascii="Cambria" w:hAnsi="Cambria"/>
          <w:sz w:val="24"/>
          <w:szCs w:val="24"/>
        </w:rPr>
        <w:t xml:space="preserve"> liên quan </w:t>
      </w:r>
      <w:r>
        <w:rPr>
          <w:rFonts w:ascii="Cambria" w:hAnsi="Cambria"/>
          <w:sz w:val="24"/>
          <w:szCs w:val="24"/>
        </w:rPr>
        <w:t>tới</w:t>
      </w:r>
      <w:r w:rsidR="002A0504" w:rsidRPr="002A0504">
        <w:rPr>
          <w:rFonts w:ascii="Cambria" w:hAnsi="Cambria"/>
          <w:sz w:val="24"/>
          <w:szCs w:val="24"/>
        </w:rPr>
        <w:t xml:space="preserve"> xử lý dữ liệu cá nhân, tương ứng</w:t>
      </w:r>
      <w:r>
        <w:rPr>
          <w:rFonts w:ascii="Cambria" w:hAnsi="Cambria"/>
          <w:sz w:val="24"/>
          <w:szCs w:val="24"/>
        </w:rPr>
        <w:t xml:space="preserve"> như sau</w:t>
      </w:r>
      <w:r w:rsidR="002A0504" w:rsidRPr="002A0504">
        <w:rPr>
          <w:rFonts w:ascii="Cambria" w:hAnsi="Cambria"/>
          <w:sz w:val="24"/>
          <w:szCs w:val="24"/>
        </w:rPr>
        <w:t>:</w:t>
      </w:r>
    </w:p>
    <w:p w14:paraId="43C2D9BC" w14:textId="77777777" w:rsidR="002A0504" w:rsidRPr="002A0504" w:rsidRDefault="002A0504" w:rsidP="002A0504">
      <w:pPr>
        <w:pStyle w:val="ListParagraph"/>
        <w:tabs>
          <w:tab w:val="left" w:pos="0"/>
        </w:tabs>
        <w:spacing w:after="0" w:line="276" w:lineRule="auto"/>
        <w:ind w:left="0"/>
        <w:jc w:val="both"/>
        <w:rPr>
          <w:rFonts w:ascii="Cambria" w:hAnsi="Cambria"/>
          <w:sz w:val="24"/>
          <w:szCs w:val="24"/>
        </w:rPr>
      </w:pPr>
    </w:p>
    <w:p w14:paraId="2527E5B4" w14:textId="1B6B1640" w:rsidR="002A0504" w:rsidRPr="002A0504" w:rsidRDefault="002A0504" w:rsidP="00992EE8">
      <w:pPr>
        <w:pStyle w:val="ListParagraph"/>
        <w:numPr>
          <w:ilvl w:val="0"/>
          <w:numId w:val="15"/>
        </w:numPr>
        <w:tabs>
          <w:tab w:val="left" w:pos="0"/>
          <w:tab w:val="left" w:pos="567"/>
        </w:tabs>
        <w:spacing w:after="0" w:line="276" w:lineRule="auto"/>
        <w:ind w:left="567" w:hanging="567"/>
        <w:jc w:val="both"/>
        <w:rPr>
          <w:rFonts w:ascii="Cambria" w:hAnsi="Cambria"/>
          <w:sz w:val="24"/>
          <w:szCs w:val="24"/>
        </w:rPr>
      </w:pPr>
      <w:r>
        <w:rPr>
          <w:rFonts w:ascii="Cambria" w:hAnsi="Cambria"/>
          <w:sz w:val="24"/>
          <w:szCs w:val="24"/>
        </w:rPr>
        <w:t>Ch</w:t>
      </w:r>
      <w:r w:rsidRPr="002A0504">
        <w:rPr>
          <w:rFonts w:ascii="Cambria" w:hAnsi="Cambria"/>
          <w:sz w:val="24"/>
          <w:szCs w:val="24"/>
        </w:rPr>
        <w:t xml:space="preserve">ủ thể Dữ liệu: </w:t>
      </w:r>
      <w:r w:rsidR="00BC7313">
        <w:rPr>
          <w:rFonts w:ascii="Cambria" w:hAnsi="Cambria"/>
          <w:sz w:val="24"/>
          <w:szCs w:val="24"/>
        </w:rPr>
        <w:t>L</w:t>
      </w:r>
      <w:r w:rsidR="00BC7313" w:rsidRPr="00BC7313">
        <w:rPr>
          <w:rFonts w:ascii="Cambria" w:hAnsi="Cambria"/>
          <w:sz w:val="24"/>
          <w:szCs w:val="24"/>
        </w:rPr>
        <w:t>à cá nhân được dữ liệu cá nhân phản ánh</w:t>
      </w:r>
      <w:r w:rsidRPr="002A0504">
        <w:rPr>
          <w:rFonts w:ascii="Cambria" w:hAnsi="Cambria"/>
          <w:sz w:val="24"/>
          <w:szCs w:val="24"/>
        </w:rPr>
        <w:t>;</w:t>
      </w:r>
    </w:p>
    <w:p w14:paraId="06A3ED28" w14:textId="77777777" w:rsidR="002A0504" w:rsidRPr="002A0504" w:rsidRDefault="002A0504" w:rsidP="00992EE8">
      <w:pPr>
        <w:pStyle w:val="ListParagraph"/>
        <w:tabs>
          <w:tab w:val="left" w:pos="0"/>
          <w:tab w:val="left" w:pos="567"/>
        </w:tabs>
        <w:spacing w:after="0" w:line="276" w:lineRule="auto"/>
        <w:ind w:left="567" w:hanging="567"/>
        <w:jc w:val="both"/>
        <w:rPr>
          <w:rFonts w:ascii="Cambria" w:hAnsi="Cambria"/>
          <w:sz w:val="24"/>
          <w:szCs w:val="24"/>
        </w:rPr>
      </w:pPr>
    </w:p>
    <w:p w14:paraId="59CDC4F0" w14:textId="7C021305" w:rsidR="002A0504" w:rsidRPr="002A0504" w:rsidRDefault="00BC7313" w:rsidP="00992EE8">
      <w:pPr>
        <w:pStyle w:val="ListParagraph"/>
        <w:numPr>
          <w:ilvl w:val="0"/>
          <w:numId w:val="15"/>
        </w:numPr>
        <w:tabs>
          <w:tab w:val="left" w:pos="0"/>
          <w:tab w:val="left" w:pos="567"/>
        </w:tabs>
        <w:spacing w:after="0" w:line="276" w:lineRule="auto"/>
        <w:ind w:left="567" w:hanging="567"/>
        <w:jc w:val="both"/>
        <w:rPr>
          <w:rFonts w:ascii="Cambria" w:hAnsi="Cambria"/>
          <w:sz w:val="24"/>
          <w:szCs w:val="24"/>
        </w:rPr>
      </w:pPr>
      <w:r w:rsidRPr="00BC7313">
        <w:rPr>
          <w:rFonts w:ascii="Cambria" w:hAnsi="Cambria"/>
          <w:sz w:val="24"/>
          <w:szCs w:val="24"/>
        </w:rPr>
        <w:t>Bên Kiểm soát dữ liệu cá nhân</w:t>
      </w:r>
      <w:r>
        <w:rPr>
          <w:rFonts w:ascii="Cambria" w:hAnsi="Cambria"/>
          <w:sz w:val="24"/>
          <w:szCs w:val="24"/>
        </w:rPr>
        <w:t>: L</w:t>
      </w:r>
      <w:r w:rsidRPr="00BC7313">
        <w:rPr>
          <w:rFonts w:ascii="Cambria" w:hAnsi="Cambria"/>
          <w:sz w:val="24"/>
          <w:szCs w:val="24"/>
        </w:rPr>
        <w:t>à tổ chức</w:t>
      </w:r>
      <w:r>
        <w:rPr>
          <w:rFonts w:ascii="Cambria" w:hAnsi="Cambria"/>
          <w:sz w:val="24"/>
          <w:szCs w:val="24"/>
        </w:rPr>
        <w:t xml:space="preserve"> hoặc</w:t>
      </w:r>
      <w:r w:rsidRPr="00BC7313">
        <w:rPr>
          <w:rFonts w:ascii="Cambria" w:hAnsi="Cambria"/>
          <w:sz w:val="24"/>
          <w:szCs w:val="24"/>
        </w:rPr>
        <w:t xml:space="preserve"> cá nhân quyết định mục đích và phương tiện xử lý dữ liệu cá nhân</w:t>
      </w:r>
      <w:r w:rsidR="00741160">
        <w:rPr>
          <w:rFonts w:ascii="Cambria" w:hAnsi="Cambria"/>
          <w:sz w:val="24"/>
          <w:szCs w:val="24"/>
        </w:rPr>
        <w:t xml:space="preserve"> (“</w:t>
      </w:r>
      <w:r w:rsidR="00741160" w:rsidRPr="00741160">
        <w:rPr>
          <w:rFonts w:ascii="Cambria" w:hAnsi="Cambria"/>
          <w:b/>
          <w:bCs/>
          <w:sz w:val="24"/>
          <w:szCs w:val="24"/>
        </w:rPr>
        <w:t>Bên Kiểm soát dữ liệu</w:t>
      </w:r>
      <w:r w:rsidR="00741160">
        <w:rPr>
          <w:rFonts w:ascii="Cambria" w:hAnsi="Cambria"/>
          <w:sz w:val="24"/>
          <w:szCs w:val="24"/>
        </w:rPr>
        <w:t>”)</w:t>
      </w:r>
      <w:r w:rsidR="002A0504" w:rsidRPr="002A0504">
        <w:rPr>
          <w:rFonts w:ascii="Cambria" w:hAnsi="Cambria"/>
          <w:sz w:val="24"/>
          <w:szCs w:val="24"/>
        </w:rPr>
        <w:t>;</w:t>
      </w:r>
    </w:p>
    <w:p w14:paraId="460907E0" w14:textId="77777777" w:rsidR="002A0504" w:rsidRPr="002A0504" w:rsidRDefault="002A0504" w:rsidP="00992EE8">
      <w:pPr>
        <w:pStyle w:val="ListParagraph"/>
        <w:tabs>
          <w:tab w:val="left" w:pos="0"/>
          <w:tab w:val="left" w:pos="567"/>
        </w:tabs>
        <w:spacing w:after="0" w:line="276" w:lineRule="auto"/>
        <w:ind w:left="567" w:hanging="567"/>
        <w:jc w:val="both"/>
        <w:rPr>
          <w:rFonts w:ascii="Cambria" w:hAnsi="Cambria"/>
          <w:sz w:val="24"/>
          <w:szCs w:val="24"/>
        </w:rPr>
      </w:pPr>
    </w:p>
    <w:p w14:paraId="637FEA4C" w14:textId="65E09A7F" w:rsidR="002A0504" w:rsidRPr="002A0504" w:rsidRDefault="002C325B" w:rsidP="00992EE8">
      <w:pPr>
        <w:pStyle w:val="ListParagraph"/>
        <w:numPr>
          <w:ilvl w:val="0"/>
          <w:numId w:val="15"/>
        </w:numPr>
        <w:tabs>
          <w:tab w:val="left" w:pos="0"/>
          <w:tab w:val="left" w:pos="567"/>
        </w:tabs>
        <w:spacing w:after="0" w:line="276" w:lineRule="auto"/>
        <w:ind w:left="567" w:hanging="567"/>
        <w:jc w:val="both"/>
        <w:rPr>
          <w:rFonts w:ascii="Cambria" w:hAnsi="Cambria"/>
          <w:sz w:val="24"/>
          <w:szCs w:val="24"/>
        </w:rPr>
      </w:pPr>
      <w:r w:rsidRPr="002C325B">
        <w:rPr>
          <w:rFonts w:ascii="Cambria" w:hAnsi="Cambria"/>
          <w:sz w:val="24"/>
          <w:szCs w:val="24"/>
        </w:rPr>
        <w:t>Bên Xử lý dữ liệu cá nhân</w:t>
      </w:r>
      <w:r>
        <w:rPr>
          <w:rFonts w:ascii="Cambria" w:hAnsi="Cambria"/>
          <w:sz w:val="24"/>
          <w:szCs w:val="24"/>
        </w:rPr>
        <w:t>: L</w:t>
      </w:r>
      <w:r w:rsidRPr="002C325B">
        <w:rPr>
          <w:rFonts w:ascii="Cambria" w:hAnsi="Cambria"/>
          <w:sz w:val="24"/>
          <w:szCs w:val="24"/>
        </w:rPr>
        <w:t>à tổ chức</w:t>
      </w:r>
      <w:r>
        <w:rPr>
          <w:rFonts w:ascii="Cambria" w:hAnsi="Cambria"/>
          <w:sz w:val="24"/>
          <w:szCs w:val="24"/>
        </w:rPr>
        <w:t xml:space="preserve"> hoặc</w:t>
      </w:r>
      <w:r w:rsidRPr="002C325B">
        <w:rPr>
          <w:rFonts w:ascii="Cambria" w:hAnsi="Cambria"/>
          <w:sz w:val="24"/>
          <w:szCs w:val="24"/>
        </w:rPr>
        <w:t xml:space="preserve"> cá nhân thực hiện việc xử lý dữ liệu thay mặt cho Bên Kiểm soát dữ liệu, thông qua một hợp đồng hoặc thỏa thuận với Bên Kiểm soát dữ liệu</w:t>
      </w:r>
      <w:r w:rsidR="00741160">
        <w:rPr>
          <w:rFonts w:ascii="Cambria" w:hAnsi="Cambria"/>
          <w:sz w:val="24"/>
          <w:szCs w:val="24"/>
        </w:rPr>
        <w:t xml:space="preserve"> (“</w:t>
      </w:r>
      <w:r w:rsidR="00741160" w:rsidRPr="00741160">
        <w:rPr>
          <w:rFonts w:ascii="Cambria" w:hAnsi="Cambria"/>
          <w:b/>
          <w:bCs/>
          <w:sz w:val="24"/>
          <w:szCs w:val="24"/>
        </w:rPr>
        <w:t>Bên Xử lý dữ liệu</w:t>
      </w:r>
      <w:r w:rsidR="00741160">
        <w:rPr>
          <w:rFonts w:ascii="Cambria" w:hAnsi="Cambria"/>
          <w:sz w:val="24"/>
          <w:szCs w:val="24"/>
        </w:rPr>
        <w:t>”)</w:t>
      </w:r>
      <w:r w:rsidR="002A0504" w:rsidRPr="002A0504">
        <w:rPr>
          <w:rFonts w:ascii="Cambria" w:hAnsi="Cambria"/>
          <w:sz w:val="24"/>
          <w:szCs w:val="24"/>
        </w:rPr>
        <w:t>;</w:t>
      </w:r>
    </w:p>
    <w:p w14:paraId="3D4C6237" w14:textId="77777777" w:rsidR="002A0504" w:rsidRPr="002A0504" w:rsidRDefault="002A0504" w:rsidP="00992EE8">
      <w:pPr>
        <w:pStyle w:val="ListParagraph"/>
        <w:tabs>
          <w:tab w:val="left" w:pos="0"/>
          <w:tab w:val="left" w:pos="567"/>
        </w:tabs>
        <w:spacing w:after="0" w:line="276" w:lineRule="auto"/>
        <w:ind w:left="567" w:hanging="567"/>
        <w:jc w:val="both"/>
        <w:rPr>
          <w:rFonts w:ascii="Cambria" w:hAnsi="Cambria"/>
          <w:sz w:val="24"/>
          <w:szCs w:val="24"/>
        </w:rPr>
      </w:pPr>
    </w:p>
    <w:p w14:paraId="3660B471" w14:textId="311687B6" w:rsidR="002A0504" w:rsidRPr="002A0504" w:rsidRDefault="002C325B" w:rsidP="00992EE8">
      <w:pPr>
        <w:pStyle w:val="ListParagraph"/>
        <w:numPr>
          <w:ilvl w:val="0"/>
          <w:numId w:val="15"/>
        </w:numPr>
        <w:tabs>
          <w:tab w:val="left" w:pos="0"/>
          <w:tab w:val="left" w:pos="567"/>
        </w:tabs>
        <w:spacing w:after="0" w:line="276" w:lineRule="auto"/>
        <w:ind w:left="567" w:hanging="567"/>
        <w:jc w:val="both"/>
        <w:rPr>
          <w:rFonts w:ascii="Cambria" w:hAnsi="Cambria"/>
          <w:sz w:val="24"/>
          <w:szCs w:val="24"/>
        </w:rPr>
      </w:pPr>
      <w:r w:rsidRPr="002C325B">
        <w:rPr>
          <w:rFonts w:ascii="Cambria" w:hAnsi="Cambria"/>
          <w:sz w:val="24"/>
          <w:szCs w:val="24"/>
        </w:rPr>
        <w:t>Bên Kiểm soát và xử lý dữ liệu cá nhân</w:t>
      </w:r>
      <w:r>
        <w:rPr>
          <w:rFonts w:ascii="Cambria" w:hAnsi="Cambria"/>
          <w:sz w:val="24"/>
          <w:szCs w:val="24"/>
        </w:rPr>
        <w:t>: L</w:t>
      </w:r>
      <w:r w:rsidRPr="002C325B">
        <w:rPr>
          <w:rFonts w:ascii="Cambria" w:hAnsi="Cambria"/>
          <w:sz w:val="24"/>
          <w:szCs w:val="24"/>
        </w:rPr>
        <w:t>à tổ chức</w:t>
      </w:r>
      <w:r>
        <w:rPr>
          <w:rFonts w:ascii="Cambria" w:hAnsi="Cambria"/>
          <w:sz w:val="24"/>
          <w:szCs w:val="24"/>
        </w:rPr>
        <w:t xml:space="preserve"> hoặc</w:t>
      </w:r>
      <w:r w:rsidRPr="002C325B">
        <w:rPr>
          <w:rFonts w:ascii="Cambria" w:hAnsi="Cambria"/>
          <w:sz w:val="24"/>
          <w:szCs w:val="24"/>
        </w:rPr>
        <w:t xml:space="preserve"> cá nhân đồng thời quyết định mục đích, phương tiện và trực tiếp xử lý dữ liệu cá nhân</w:t>
      </w:r>
      <w:r w:rsidR="002A0504" w:rsidRPr="002A0504">
        <w:rPr>
          <w:rFonts w:ascii="Cambria" w:hAnsi="Cambria"/>
          <w:sz w:val="24"/>
          <w:szCs w:val="24"/>
        </w:rPr>
        <w:t xml:space="preserve">; </w:t>
      </w:r>
      <w:r>
        <w:rPr>
          <w:rFonts w:ascii="Cambria" w:hAnsi="Cambria"/>
          <w:sz w:val="24"/>
          <w:szCs w:val="24"/>
        </w:rPr>
        <w:t>v</w:t>
      </w:r>
      <w:r w:rsidR="002A0504" w:rsidRPr="002A0504">
        <w:rPr>
          <w:rFonts w:ascii="Cambria" w:hAnsi="Cambria"/>
          <w:sz w:val="24"/>
          <w:szCs w:val="24"/>
        </w:rPr>
        <w:t>à,</w:t>
      </w:r>
    </w:p>
    <w:p w14:paraId="36F7326F" w14:textId="77777777" w:rsidR="002A0504" w:rsidRPr="002A0504" w:rsidRDefault="002A0504" w:rsidP="00992EE8">
      <w:pPr>
        <w:pStyle w:val="ListParagraph"/>
        <w:tabs>
          <w:tab w:val="left" w:pos="0"/>
          <w:tab w:val="left" w:pos="567"/>
        </w:tabs>
        <w:spacing w:after="0" w:line="276" w:lineRule="auto"/>
        <w:ind w:left="567" w:hanging="567"/>
        <w:jc w:val="both"/>
        <w:rPr>
          <w:rFonts w:ascii="Cambria" w:hAnsi="Cambria"/>
          <w:sz w:val="24"/>
          <w:szCs w:val="24"/>
        </w:rPr>
      </w:pPr>
    </w:p>
    <w:p w14:paraId="4456AEEE" w14:textId="0FB9EDAF" w:rsidR="002A0504" w:rsidRPr="002A0504" w:rsidRDefault="002A0504" w:rsidP="00992EE8">
      <w:pPr>
        <w:pStyle w:val="ListParagraph"/>
        <w:numPr>
          <w:ilvl w:val="0"/>
          <w:numId w:val="15"/>
        </w:numPr>
        <w:tabs>
          <w:tab w:val="left" w:pos="0"/>
          <w:tab w:val="left" w:pos="567"/>
        </w:tabs>
        <w:spacing w:after="0" w:line="276" w:lineRule="auto"/>
        <w:ind w:left="567" w:hanging="567"/>
        <w:jc w:val="both"/>
        <w:rPr>
          <w:rFonts w:ascii="Cambria" w:hAnsi="Cambria"/>
          <w:sz w:val="24"/>
          <w:szCs w:val="24"/>
        </w:rPr>
      </w:pPr>
      <w:r w:rsidRPr="002A0504">
        <w:rPr>
          <w:rFonts w:ascii="Cambria" w:hAnsi="Cambria"/>
          <w:sz w:val="24"/>
          <w:szCs w:val="24"/>
        </w:rPr>
        <w:t xml:space="preserve">Bên thứ ba: </w:t>
      </w:r>
      <w:r w:rsidR="00EF041C">
        <w:rPr>
          <w:rFonts w:ascii="Cambria" w:hAnsi="Cambria"/>
          <w:sz w:val="24"/>
          <w:szCs w:val="24"/>
        </w:rPr>
        <w:t xml:space="preserve">Là </w:t>
      </w:r>
      <w:r w:rsidRPr="002A0504">
        <w:rPr>
          <w:rFonts w:ascii="Cambria" w:hAnsi="Cambria"/>
          <w:sz w:val="24"/>
          <w:szCs w:val="24"/>
        </w:rPr>
        <w:t xml:space="preserve">tổ chức hoặc cá nhân </w:t>
      </w:r>
      <w:r w:rsidR="00EF041C">
        <w:rPr>
          <w:rFonts w:ascii="Cambria" w:hAnsi="Cambria"/>
          <w:sz w:val="24"/>
          <w:szCs w:val="24"/>
        </w:rPr>
        <w:t>ngoài các chủ thể</w:t>
      </w:r>
      <w:r w:rsidRPr="002A0504">
        <w:rPr>
          <w:rFonts w:ascii="Cambria" w:hAnsi="Cambria"/>
          <w:sz w:val="24"/>
          <w:szCs w:val="24"/>
        </w:rPr>
        <w:t xml:space="preserve"> nói trên và được phép xử lý dữ liệu cá nhân.</w:t>
      </w:r>
      <w:r w:rsidR="00EF041C">
        <w:rPr>
          <w:rFonts w:ascii="Cambria" w:hAnsi="Cambria"/>
          <w:sz w:val="24"/>
          <w:szCs w:val="24"/>
        </w:rPr>
        <w:t xml:space="preserve"> </w:t>
      </w:r>
    </w:p>
    <w:p w14:paraId="4C81BBCC" w14:textId="77777777" w:rsidR="002A0504" w:rsidRPr="002A0504" w:rsidRDefault="002A0504" w:rsidP="002A0504">
      <w:pPr>
        <w:pStyle w:val="ListParagraph"/>
        <w:tabs>
          <w:tab w:val="left" w:pos="0"/>
        </w:tabs>
        <w:spacing w:after="0" w:line="276" w:lineRule="auto"/>
        <w:ind w:left="0"/>
        <w:jc w:val="both"/>
        <w:rPr>
          <w:rFonts w:ascii="Cambria" w:hAnsi="Cambria"/>
          <w:sz w:val="24"/>
          <w:szCs w:val="24"/>
        </w:rPr>
      </w:pPr>
    </w:p>
    <w:p w14:paraId="280E6B0F" w14:textId="19BCBD9E" w:rsidR="002A0504" w:rsidRDefault="002A0504" w:rsidP="002A0504">
      <w:pPr>
        <w:pStyle w:val="ListParagraph"/>
        <w:tabs>
          <w:tab w:val="left" w:pos="0"/>
        </w:tabs>
        <w:spacing w:after="0" w:line="276" w:lineRule="auto"/>
        <w:ind w:left="0"/>
        <w:jc w:val="both"/>
        <w:rPr>
          <w:rFonts w:ascii="Cambria" w:hAnsi="Cambria"/>
          <w:sz w:val="24"/>
          <w:szCs w:val="24"/>
        </w:rPr>
      </w:pPr>
      <w:r w:rsidRPr="002A0504">
        <w:rPr>
          <w:rFonts w:ascii="Cambria" w:hAnsi="Cambria"/>
          <w:sz w:val="24"/>
          <w:szCs w:val="24"/>
        </w:rPr>
        <w:t xml:space="preserve">Nhìn chung, ngoại trừ Chủ thể Dữ liệu, </w:t>
      </w:r>
      <w:r w:rsidR="00201AFD">
        <w:rPr>
          <w:rFonts w:ascii="Cambria" w:hAnsi="Cambria"/>
          <w:sz w:val="24"/>
          <w:szCs w:val="24"/>
        </w:rPr>
        <w:t>Nghị định 13</w:t>
      </w:r>
      <w:r w:rsidRPr="002A0504">
        <w:rPr>
          <w:rFonts w:ascii="Cambria" w:hAnsi="Cambria"/>
          <w:sz w:val="24"/>
          <w:szCs w:val="24"/>
        </w:rPr>
        <w:t xml:space="preserve"> </w:t>
      </w:r>
      <w:r w:rsidR="00201AFD">
        <w:rPr>
          <w:rFonts w:ascii="Cambria" w:hAnsi="Cambria"/>
          <w:sz w:val="24"/>
          <w:szCs w:val="24"/>
        </w:rPr>
        <w:t xml:space="preserve">yêu cầu mỗi bên thuộc bốn chủ thể xử lý dữ liệu cá nhân phải thực hiện </w:t>
      </w:r>
      <w:r w:rsidR="00E16A21" w:rsidRPr="00201AFD">
        <w:rPr>
          <w:rFonts w:ascii="Cambria" w:hAnsi="Cambria"/>
          <w:sz w:val="24"/>
          <w:szCs w:val="24"/>
        </w:rPr>
        <w:t>biện pháp tổ chức và kỹ thuật cùng các biện pháp an toàn</w:t>
      </w:r>
      <w:r w:rsidRPr="002A0504">
        <w:rPr>
          <w:rFonts w:ascii="Cambria" w:hAnsi="Cambria"/>
          <w:sz w:val="24"/>
          <w:szCs w:val="24"/>
        </w:rPr>
        <w:t xml:space="preserve"> để bảo</w:t>
      </w:r>
      <w:r w:rsidR="00E16A21">
        <w:rPr>
          <w:rFonts w:ascii="Cambria" w:hAnsi="Cambria"/>
          <w:sz w:val="24"/>
          <w:szCs w:val="24"/>
        </w:rPr>
        <w:t xml:space="preserve"> đảm</w:t>
      </w:r>
      <w:r w:rsidRPr="002A0504">
        <w:rPr>
          <w:rFonts w:ascii="Cambria" w:hAnsi="Cambria"/>
          <w:sz w:val="24"/>
          <w:szCs w:val="24"/>
        </w:rPr>
        <w:t xml:space="preserve"> tính bảo mật và tính toàn vẹn của dữ liệu cá nhân, </w:t>
      </w:r>
      <w:r w:rsidR="00B8019D">
        <w:rPr>
          <w:rFonts w:ascii="Cambria" w:hAnsi="Cambria"/>
          <w:sz w:val="24"/>
          <w:szCs w:val="24"/>
        </w:rPr>
        <w:t>trên cơ sở</w:t>
      </w:r>
      <w:r w:rsidRPr="002A0504">
        <w:rPr>
          <w:rFonts w:ascii="Cambria" w:hAnsi="Cambria"/>
          <w:sz w:val="24"/>
          <w:szCs w:val="24"/>
        </w:rPr>
        <w:t xml:space="preserve"> các </w:t>
      </w:r>
      <w:r w:rsidR="00B8019D">
        <w:rPr>
          <w:rFonts w:ascii="Cambria" w:hAnsi="Cambria"/>
          <w:sz w:val="24"/>
          <w:szCs w:val="24"/>
        </w:rPr>
        <w:t>chủ thể</w:t>
      </w:r>
      <w:r w:rsidRPr="002A0504">
        <w:rPr>
          <w:rFonts w:ascii="Cambria" w:hAnsi="Cambria"/>
          <w:sz w:val="24"/>
          <w:szCs w:val="24"/>
        </w:rPr>
        <w:t xml:space="preserve"> phải chịu trách nhiệm pháp lý </w:t>
      </w:r>
      <w:r w:rsidR="00B8019D">
        <w:rPr>
          <w:rFonts w:ascii="Cambria" w:hAnsi="Cambria"/>
          <w:sz w:val="24"/>
          <w:szCs w:val="24"/>
        </w:rPr>
        <w:t xml:space="preserve">trước Chủ thể Dữ liệu </w:t>
      </w:r>
      <w:r w:rsidRPr="002A0504">
        <w:rPr>
          <w:rFonts w:ascii="Cambria" w:hAnsi="Cambria"/>
          <w:sz w:val="24"/>
          <w:szCs w:val="24"/>
        </w:rPr>
        <w:t xml:space="preserve">về mọi thiệt hại do </w:t>
      </w:r>
      <w:r w:rsidR="00B8019D">
        <w:rPr>
          <w:rFonts w:ascii="Cambria" w:hAnsi="Cambria"/>
          <w:sz w:val="24"/>
          <w:szCs w:val="24"/>
        </w:rPr>
        <w:t xml:space="preserve">quá trình </w:t>
      </w:r>
      <w:r w:rsidRPr="002A0504">
        <w:rPr>
          <w:rFonts w:ascii="Cambria" w:hAnsi="Cambria"/>
          <w:sz w:val="24"/>
          <w:szCs w:val="24"/>
        </w:rPr>
        <w:t>xử lý</w:t>
      </w:r>
      <w:r w:rsidR="00B8019D">
        <w:rPr>
          <w:rFonts w:ascii="Cambria" w:hAnsi="Cambria"/>
          <w:sz w:val="24"/>
          <w:szCs w:val="24"/>
        </w:rPr>
        <w:t xml:space="preserve"> dữ liệu cá nhân gây ra</w:t>
      </w:r>
      <w:r w:rsidRPr="002A0504">
        <w:rPr>
          <w:rFonts w:ascii="Cambria" w:hAnsi="Cambria"/>
          <w:sz w:val="24"/>
          <w:szCs w:val="24"/>
        </w:rPr>
        <w:t xml:space="preserve">. </w:t>
      </w:r>
      <w:r w:rsidR="00C86D38">
        <w:rPr>
          <w:rFonts w:ascii="Cambria" w:hAnsi="Cambria"/>
          <w:sz w:val="24"/>
          <w:szCs w:val="24"/>
        </w:rPr>
        <w:t>Tuy nhiên</w:t>
      </w:r>
      <w:r w:rsidRPr="002A0504">
        <w:rPr>
          <w:rFonts w:ascii="Cambria" w:hAnsi="Cambria"/>
          <w:sz w:val="24"/>
          <w:szCs w:val="24"/>
        </w:rPr>
        <w:t xml:space="preserve">, trách nhiệm của Bên kiểm soát dữ liệu và </w:t>
      </w:r>
      <w:r w:rsidR="00C86D38">
        <w:rPr>
          <w:rFonts w:ascii="Cambria" w:hAnsi="Cambria"/>
          <w:sz w:val="24"/>
          <w:szCs w:val="24"/>
        </w:rPr>
        <w:t xml:space="preserve">Bên Xử lý dữ liệu </w:t>
      </w:r>
      <w:r w:rsidRPr="002A0504">
        <w:rPr>
          <w:rFonts w:ascii="Cambria" w:hAnsi="Cambria"/>
          <w:sz w:val="24"/>
          <w:szCs w:val="24"/>
        </w:rPr>
        <w:t>(và</w:t>
      </w:r>
      <w:r w:rsidR="00C86D38">
        <w:rPr>
          <w:rFonts w:ascii="Cambria" w:hAnsi="Cambria"/>
          <w:sz w:val="24"/>
          <w:szCs w:val="24"/>
        </w:rPr>
        <w:t xml:space="preserve">, tương ứng với hai </w:t>
      </w:r>
      <w:r w:rsidR="00AE689B">
        <w:rPr>
          <w:rFonts w:ascii="Cambria" w:hAnsi="Cambria"/>
          <w:sz w:val="24"/>
          <w:szCs w:val="24"/>
        </w:rPr>
        <w:t>bên</w:t>
      </w:r>
      <w:r w:rsidR="00C86D38">
        <w:rPr>
          <w:rFonts w:ascii="Cambria" w:hAnsi="Cambria"/>
          <w:sz w:val="24"/>
          <w:szCs w:val="24"/>
        </w:rPr>
        <w:t xml:space="preserve"> nêu trên, Bên Kiểm soát và xử lý dữ liệu cá nhân</w:t>
      </w:r>
      <w:r w:rsidRPr="002A0504">
        <w:rPr>
          <w:rFonts w:ascii="Cambria" w:hAnsi="Cambria"/>
          <w:sz w:val="24"/>
          <w:szCs w:val="24"/>
        </w:rPr>
        <w:t xml:space="preserve">) được </w:t>
      </w:r>
      <w:r w:rsidR="00AE2C5E">
        <w:rPr>
          <w:rFonts w:ascii="Cambria" w:hAnsi="Cambria"/>
          <w:sz w:val="24"/>
          <w:szCs w:val="24"/>
        </w:rPr>
        <w:t>quy định chi tiết và</w:t>
      </w:r>
      <w:r w:rsidRPr="002A0504">
        <w:rPr>
          <w:rFonts w:ascii="Cambria" w:hAnsi="Cambria"/>
          <w:sz w:val="24"/>
          <w:szCs w:val="24"/>
        </w:rPr>
        <w:t xml:space="preserve"> nghiêm ngặt hơn.</w:t>
      </w:r>
    </w:p>
    <w:p w14:paraId="4C2DF225" w14:textId="77777777" w:rsidR="002A0504" w:rsidRPr="00C22956" w:rsidRDefault="002A0504" w:rsidP="00C22956">
      <w:pPr>
        <w:tabs>
          <w:tab w:val="left" w:pos="0"/>
        </w:tabs>
        <w:spacing w:after="0" w:line="276" w:lineRule="auto"/>
        <w:jc w:val="both"/>
        <w:rPr>
          <w:rFonts w:ascii="Cambria" w:hAnsi="Cambria"/>
          <w:sz w:val="24"/>
          <w:szCs w:val="24"/>
        </w:rPr>
      </w:pPr>
    </w:p>
    <w:p w14:paraId="7A2104C8" w14:textId="4F2804BB" w:rsidR="008439F9" w:rsidRPr="008439F9" w:rsidRDefault="002A0504" w:rsidP="002A0504">
      <w:pPr>
        <w:pStyle w:val="ListParagraph"/>
        <w:tabs>
          <w:tab w:val="left" w:pos="0"/>
        </w:tabs>
        <w:spacing w:after="0" w:line="276" w:lineRule="auto"/>
        <w:ind w:left="0"/>
        <w:jc w:val="both"/>
        <w:rPr>
          <w:rFonts w:ascii="Cambria" w:hAnsi="Cambria"/>
          <w:sz w:val="24"/>
          <w:szCs w:val="24"/>
        </w:rPr>
      </w:pPr>
      <w:r w:rsidRPr="002A0504">
        <w:rPr>
          <w:rFonts w:ascii="Cambria" w:hAnsi="Cambria"/>
          <w:sz w:val="24"/>
          <w:szCs w:val="24"/>
        </w:rPr>
        <w:t xml:space="preserve">Liên quan đến các biện pháp </w:t>
      </w:r>
      <w:r w:rsidR="00B95925">
        <w:rPr>
          <w:rFonts w:ascii="Cambria" w:hAnsi="Cambria"/>
          <w:sz w:val="24"/>
          <w:szCs w:val="24"/>
        </w:rPr>
        <w:t xml:space="preserve">tổ chức, kỹ thuật và an toàn </w:t>
      </w:r>
      <w:r w:rsidRPr="002A0504">
        <w:rPr>
          <w:rFonts w:ascii="Cambria" w:hAnsi="Cambria"/>
          <w:sz w:val="24"/>
          <w:szCs w:val="24"/>
        </w:rPr>
        <w:t>nêu trên, Bên kiểm soát dữ liệu</w:t>
      </w:r>
      <w:r w:rsidR="00B95925">
        <w:rPr>
          <w:rFonts w:ascii="Cambria" w:hAnsi="Cambria"/>
          <w:sz w:val="24"/>
          <w:szCs w:val="24"/>
        </w:rPr>
        <w:t xml:space="preserve"> </w:t>
      </w:r>
      <w:r w:rsidRPr="002A0504">
        <w:rPr>
          <w:rFonts w:ascii="Cambria" w:hAnsi="Cambria"/>
          <w:sz w:val="24"/>
          <w:szCs w:val="24"/>
        </w:rPr>
        <w:t xml:space="preserve">có nghĩa vụ phải </w:t>
      </w:r>
      <w:r w:rsidR="009E27B0" w:rsidRPr="009E27B0">
        <w:rPr>
          <w:rFonts w:ascii="Cambria" w:hAnsi="Cambria"/>
          <w:sz w:val="24"/>
          <w:szCs w:val="24"/>
        </w:rPr>
        <w:t xml:space="preserve">rà soát và cập nhật các biện pháp này </w:t>
      </w:r>
      <w:r w:rsidR="006D6E59">
        <w:rPr>
          <w:rFonts w:ascii="Cambria" w:hAnsi="Cambria"/>
          <w:sz w:val="24"/>
          <w:szCs w:val="24"/>
        </w:rPr>
        <w:t xml:space="preserve">tùy từng thời điểm </w:t>
      </w:r>
      <w:r w:rsidR="009E27B0" w:rsidRPr="009E27B0">
        <w:rPr>
          <w:rFonts w:ascii="Cambria" w:hAnsi="Cambria"/>
          <w:sz w:val="24"/>
          <w:szCs w:val="24"/>
        </w:rPr>
        <w:t>khi cần thiết</w:t>
      </w:r>
      <w:r w:rsidRPr="002A0504">
        <w:rPr>
          <w:rFonts w:ascii="Cambria" w:hAnsi="Cambria"/>
          <w:sz w:val="24"/>
          <w:szCs w:val="24"/>
        </w:rPr>
        <w:t xml:space="preserve">. </w:t>
      </w:r>
      <w:r w:rsidR="00B75770">
        <w:rPr>
          <w:rFonts w:ascii="Cambria" w:hAnsi="Cambria"/>
          <w:sz w:val="24"/>
          <w:szCs w:val="24"/>
        </w:rPr>
        <w:t>Đồng thời, phải g</w:t>
      </w:r>
      <w:r w:rsidR="00B75770" w:rsidRPr="00B75770">
        <w:rPr>
          <w:rFonts w:ascii="Cambria" w:hAnsi="Cambria"/>
          <w:sz w:val="24"/>
          <w:szCs w:val="24"/>
        </w:rPr>
        <w:t>hi lại và lưu trữ nhật ký hệ thống quá trình xử lý dữ liệu cá nhân</w:t>
      </w:r>
      <w:r w:rsidR="00B75770">
        <w:rPr>
          <w:rFonts w:ascii="Cambria" w:hAnsi="Cambria"/>
          <w:sz w:val="24"/>
          <w:szCs w:val="24"/>
        </w:rPr>
        <w:t xml:space="preserve">, và </w:t>
      </w:r>
      <w:r w:rsidR="00B75770" w:rsidRPr="00B75770">
        <w:rPr>
          <w:rFonts w:ascii="Cambria" w:hAnsi="Cambria"/>
          <w:sz w:val="24"/>
          <w:szCs w:val="24"/>
        </w:rPr>
        <w:t xml:space="preserve">chỉ làm việc với Bên Xử lý </w:t>
      </w:r>
      <w:r w:rsidR="00B75770" w:rsidRPr="00B75770">
        <w:rPr>
          <w:rFonts w:ascii="Cambria" w:hAnsi="Cambria"/>
          <w:sz w:val="24"/>
          <w:szCs w:val="24"/>
        </w:rPr>
        <w:lastRenderedPageBreak/>
        <w:t>dữ liệu có các biện pháp bảo vệ phù hợp</w:t>
      </w:r>
      <w:r w:rsidR="00B75770">
        <w:rPr>
          <w:rFonts w:ascii="Cambria" w:hAnsi="Cambria"/>
          <w:sz w:val="24"/>
          <w:szCs w:val="24"/>
        </w:rPr>
        <w:t xml:space="preserve"> theo yêu cầu và quy định pháp luật </w:t>
      </w:r>
      <w:r w:rsidR="00DD54D3">
        <w:rPr>
          <w:rFonts w:ascii="Cambria" w:hAnsi="Cambria"/>
          <w:sz w:val="24"/>
          <w:szCs w:val="24"/>
        </w:rPr>
        <w:t>hiện hành</w:t>
      </w:r>
      <w:r w:rsidR="00F2297D">
        <w:rPr>
          <w:rStyle w:val="FootnoteReference"/>
          <w:rFonts w:ascii="Cambria" w:hAnsi="Cambria"/>
          <w:sz w:val="24"/>
          <w:szCs w:val="24"/>
        </w:rPr>
        <w:footnoteReference w:id="16"/>
      </w:r>
      <w:r w:rsidR="00B75770" w:rsidRPr="00B75770">
        <w:rPr>
          <w:rFonts w:ascii="Cambria" w:hAnsi="Cambria"/>
          <w:sz w:val="24"/>
          <w:szCs w:val="24"/>
        </w:rPr>
        <w:t xml:space="preserve">. </w:t>
      </w:r>
      <w:r w:rsidRPr="002A0504">
        <w:rPr>
          <w:rFonts w:ascii="Cambria" w:hAnsi="Cambria"/>
          <w:sz w:val="24"/>
          <w:szCs w:val="24"/>
        </w:rPr>
        <w:t xml:space="preserve">Mặt khác, Bên xử lý dữ liệu phải </w:t>
      </w:r>
      <w:r w:rsidR="005E5979">
        <w:rPr>
          <w:rFonts w:ascii="Cambria" w:hAnsi="Cambria"/>
          <w:sz w:val="24"/>
          <w:szCs w:val="24"/>
        </w:rPr>
        <w:t>ký kết</w:t>
      </w:r>
      <w:r w:rsidRPr="002A0504">
        <w:rPr>
          <w:rFonts w:ascii="Cambria" w:hAnsi="Cambria"/>
          <w:sz w:val="24"/>
          <w:szCs w:val="24"/>
        </w:rPr>
        <w:t xml:space="preserve"> hợp đồng với Bên kiểm soát dữ liệu trước khi </w:t>
      </w:r>
      <w:r w:rsidR="005E5979">
        <w:rPr>
          <w:rFonts w:ascii="Cambria" w:hAnsi="Cambria"/>
          <w:sz w:val="24"/>
          <w:szCs w:val="24"/>
        </w:rPr>
        <w:t xml:space="preserve">tiếp </w:t>
      </w:r>
      <w:r w:rsidRPr="002A0504">
        <w:rPr>
          <w:rFonts w:ascii="Cambria" w:hAnsi="Cambria"/>
          <w:sz w:val="24"/>
          <w:szCs w:val="24"/>
        </w:rPr>
        <w:t xml:space="preserve">nhận và xử lý bất kỳ dữ liệu cá nhân nào. Sau khi </w:t>
      </w:r>
      <w:r w:rsidR="003900FD">
        <w:rPr>
          <w:rFonts w:ascii="Cambria" w:hAnsi="Cambria"/>
          <w:sz w:val="24"/>
          <w:szCs w:val="24"/>
        </w:rPr>
        <w:t>kết thúc</w:t>
      </w:r>
      <w:r w:rsidRPr="002A0504">
        <w:rPr>
          <w:rFonts w:ascii="Cambria" w:hAnsi="Cambria"/>
          <w:sz w:val="24"/>
          <w:szCs w:val="24"/>
        </w:rPr>
        <w:t xml:space="preserve"> quá trình xử lý, </w:t>
      </w:r>
      <w:r w:rsidR="003900FD">
        <w:rPr>
          <w:rFonts w:ascii="Cambria" w:hAnsi="Cambria"/>
          <w:sz w:val="24"/>
          <w:szCs w:val="24"/>
        </w:rPr>
        <w:t xml:space="preserve">Bên </w:t>
      </w:r>
      <w:r w:rsidRPr="002A0504">
        <w:rPr>
          <w:rFonts w:ascii="Cambria" w:hAnsi="Cambria"/>
          <w:sz w:val="24"/>
          <w:szCs w:val="24"/>
        </w:rPr>
        <w:t xml:space="preserve">xử lý dữ liệu phải xóa và trả lại toàn bộ dữ liệu cho </w:t>
      </w:r>
      <w:r w:rsidR="003900FD">
        <w:rPr>
          <w:rFonts w:ascii="Cambria" w:hAnsi="Cambria"/>
          <w:sz w:val="24"/>
          <w:szCs w:val="24"/>
        </w:rPr>
        <w:t>Bên kiểm soát</w:t>
      </w:r>
      <w:r w:rsidRPr="002A0504">
        <w:rPr>
          <w:rFonts w:ascii="Cambria" w:hAnsi="Cambria"/>
          <w:sz w:val="24"/>
          <w:szCs w:val="24"/>
        </w:rPr>
        <w:t xml:space="preserve"> dữ liệu</w:t>
      </w:r>
      <w:r w:rsidR="00F2297D">
        <w:rPr>
          <w:rStyle w:val="FootnoteReference"/>
          <w:rFonts w:ascii="Cambria" w:hAnsi="Cambria"/>
          <w:sz w:val="24"/>
          <w:szCs w:val="24"/>
        </w:rPr>
        <w:footnoteReference w:id="17"/>
      </w:r>
      <w:r w:rsidRPr="002A0504">
        <w:rPr>
          <w:rFonts w:ascii="Cambria" w:hAnsi="Cambria"/>
          <w:sz w:val="24"/>
          <w:szCs w:val="24"/>
        </w:rPr>
        <w:t xml:space="preserve">. </w:t>
      </w:r>
      <w:r w:rsidR="00107775">
        <w:rPr>
          <w:rFonts w:ascii="Cambria" w:hAnsi="Cambria"/>
          <w:sz w:val="24"/>
          <w:szCs w:val="24"/>
        </w:rPr>
        <w:t>Y</w:t>
      </w:r>
      <w:r w:rsidR="008631F0">
        <w:rPr>
          <w:rFonts w:ascii="Cambria" w:hAnsi="Cambria"/>
          <w:sz w:val="24"/>
          <w:szCs w:val="24"/>
        </w:rPr>
        <w:t xml:space="preserve">êu cầu đặt ra cho các doanh nghiệp theo Nghị định 13 là phải </w:t>
      </w:r>
      <w:r w:rsidRPr="002A0504">
        <w:rPr>
          <w:rFonts w:ascii="Cambria" w:hAnsi="Cambria"/>
          <w:sz w:val="24"/>
          <w:szCs w:val="24"/>
        </w:rPr>
        <w:t>hiểu và xác định được vai trò của mình</w:t>
      </w:r>
      <w:r w:rsidR="008631F0">
        <w:rPr>
          <w:rFonts w:ascii="Cambria" w:hAnsi="Cambria"/>
          <w:sz w:val="24"/>
          <w:szCs w:val="24"/>
        </w:rPr>
        <w:t xml:space="preserve"> trong quá trình xử lý dữ liệu cá nhân để</w:t>
      </w:r>
      <w:r w:rsidRPr="002A0504">
        <w:rPr>
          <w:rFonts w:ascii="Cambria" w:hAnsi="Cambria"/>
          <w:sz w:val="24"/>
          <w:szCs w:val="24"/>
        </w:rPr>
        <w:t xml:space="preserve"> tuân thủ đầy đủ các quy định</w:t>
      </w:r>
      <w:r w:rsidR="008631F0">
        <w:rPr>
          <w:rFonts w:ascii="Cambria" w:hAnsi="Cambria"/>
          <w:sz w:val="24"/>
          <w:szCs w:val="24"/>
        </w:rPr>
        <w:t xml:space="preserve"> pháp luật liên quan</w:t>
      </w:r>
      <w:r w:rsidRPr="002A0504">
        <w:rPr>
          <w:rFonts w:ascii="Cambria" w:hAnsi="Cambria"/>
          <w:sz w:val="24"/>
          <w:szCs w:val="24"/>
        </w:rPr>
        <w:t>.</w:t>
      </w:r>
    </w:p>
    <w:p w14:paraId="17F342D8" w14:textId="77777777" w:rsidR="008439F9" w:rsidRPr="00F5101A" w:rsidRDefault="008439F9" w:rsidP="008439F9">
      <w:pPr>
        <w:pStyle w:val="ListParagraph"/>
        <w:tabs>
          <w:tab w:val="left" w:pos="567"/>
        </w:tabs>
        <w:spacing w:after="0" w:line="276" w:lineRule="auto"/>
        <w:ind w:left="567"/>
        <w:jc w:val="both"/>
        <w:rPr>
          <w:rFonts w:ascii="Cambria" w:hAnsi="Cambria"/>
          <w:b/>
          <w:bCs/>
          <w:sz w:val="24"/>
          <w:szCs w:val="24"/>
        </w:rPr>
      </w:pPr>
    </w:p>
    <w:p w14:paraId="79F5570B" w14:textId="6990A4B1" w:rsidR="00F5101A" w:rsidRDefault="00F5101A" w:rsidP="008439F9">
      <w:pPr>
        <w:pStyle w:val="ListParagraph"/>
        <w:numPr>
          <w:ilvl w:val="0"/>
          <w:numId w:val="11"/>
        </w:numPr>
        <w:tabs>
          <w:tab w:val="left" w:pos="567"/>
        </w:tabs>
        <w:spacing w:after="0" w:line="276" w:lineRule="auto"/>
        <w:ind w:left="567" w:hanging="567"/>
        <w:jc w:val="both"/>
        <w:rPr>
          <w:rFonts w:ascii="Cambria" w:hAnsi="Cambria"/>
          <w:b/>
          <w:bCs/>
          <w:sz w:val="24"/>
          <w:szCs w:val="24"/>
        </w:rPr>
      </w:pPr>
      <w:r w:rsidRPr="00F5101A">
        <w:rPr>
          <w:rFonts w:ascii="Cambria" w:hAnsi="Cambria"/>
          <w:b/>
          <w:bCs/>
          <w:sz w:val="24"/>
          <w:szCs w:val="24"/>
        </w:rPr>
        <w:t>Nguyên tắc xử lý Dữ liệu Cá nhân</w:t>
      </w:r>
    </w:p>
    <w:p w14:paraId="51CE920E" w14:textId="77777777" w:rsidR="008439F9" w:rsidRDefault="008439F9" w:rsidP="008439F9">
      <w:pPr>
        <w:pStyle w:val="ListParagraph"/>
        <w:tabs>
          <w:tab w:val="left" w:pos="567"/>
        </w:tabs>
        <w:spacing w:after="0" w:line="276" w:lineRule="auto"/>
        <w:ind w:left="567"/>
        <w:jc w:val="both"/>
        <w:rPr>
          <w:rFonts w:ascii="Cambria" w:hAnsi="Cambria"/>
          <w:b/>
          <w:bCs/>
          <w:sz w:val="24"/>
          <w:szCs w:val="24"/>
        </w:rPr>
      </w:pPr>
    </w:p>
    <w:p w14:paraId="6FD6D0A2" w14:textId="0E0D4B3F" w:rsidR="007D5718" w:rsidRPr="007D5718" w:rsidRDefault="00D430E9" w:rsidP="00C14822">
      <w:pPr>
        <w:pStyle w:val="ListParagraph"/>
        <w:tabs>
          <w:tab w:val="left" w:pos="142"/>
        </w:tabs>
        <w:spacing w:after="0" w:line="276" w:lineRule="auto"/>
        <w:ind w:left="0"/>
        <w:jc w:val="both"/>
        <w:rPr>
          <w:rFonts w:ascii="Cambria" w:hAnsi="Cambria"/>
          <w:sz w:val="24"/>
          <w:szCs w:val="24"/>
        </w:rPr>
      </w:pPr>
      <w:r>
        <w:rPr>
          <w:rFonts w:ascii="Cambria" w:hAnsi="Cambria"/>
          <w:sz w:val="24"/>
          <w:szCs w:val="24"/>
        </w:rPr>
        <w:t>Nghị định 13 đặt ra 08</w:t>
      </w:r>
      <w:r w:rsidR="007D5718" w:rsidRPr="007D5718">
        <w:rPr>
          <w:rFonts w:ascii="Cambria" w:hAnsi="Cambria"/>
          <w:sz w:val="24"/>
          <w:szCs w:val="24"/>
        </w:rPr>
        <w:t xml:space="preserve"> nguyên tắc</w:t>
      </w:r>
      <w:r w:rsidR="00F2297D">
        <w:rPr>
          <w:rStyle w:val="FootnoteReference"/>
          <w:rFonts w:ascii="Cambria" w:hAnsi="Cambria"/>
          <w:sz w:val="24"/>
          <w:szCs w:val="24"/>
        </w:rPr>
        <w:footnoteReference w:id="18"/>
      </w:r>
      <w:r w:rsidR="007D5718" w:rsidRPr="007D5718">
        <w:rPr>
          <w:rFonts w:ascii="Cambria" w:hAnsi="Cambria"/>
          <w:sz w:val="24"/>
          <w:szCs w:val="24"/>
        </w:rPr>
        <w:t xml:space="preserve"> để các doanh nghiệp </w:t>
      </w:r>
      <w:r w:rsidR="00A45B8C">
        <w:rPr>
          <w:rFonts w:ascii="Cambria" w:hAnsi="Cambria"/>
          <w:sz w:val="24"/>
          <w:szCs w:val="24"/>
        </w:rPr>
        <w:t>tuân thủ trong quá trình xử lý dữ liệu</w:t>
      </w:r>
      <w:r w:rsidR="007D5718" w:rsidRPr="007D5718">
        <w:rPr>
          <w:rFonts w:ascii="Cambria" w:hAnsi="Cambria"/>
          <w:sz w:val="24"/>
          <w:szCs w:val="24"/>
        </w:rPr>
        <w:t xml:space="preserve">. </w:t>
      </w:r>
      <w:r w:rsidR="00A45B8C">
        <w:rPr>
          <w:rFonts w:ascii="Cambria" w:hAnsi="Cambria"/>
          <w:sz w:val="24"/>
          <w:szCs w:val="24"/>
        </w:rPr>
        <w:t>Về cơ bản, các</w:t>
      </w:r>
      <w:r w:rsidR="007D5718" w:rsidRPr="007D5718">
        <w:rPr>
          <w:rFonts w:ascii="Cambria" w:hAnsi="Cambria"/>
          <w:sz w:val="24"/>
          <w:szCs w:val="24"/>
        </w:rPr>
        <w:t xml:space="preserve"> nguyên tắc này tương thích với các nguyên tắc được liệt kê trong Quy định </w:t>
      </w:r>
      <w:r w:rsidR="00D13A7A">
        <w:rPr>
          <w:rFonts w:ascii="Cambria" w:hAnsi="Cambria"/>
          <w:sz w:val="24"/>
          <w:szCs w:val="24"/>
        </w:rPr>
        <w:t>bảo vệ dữ liệu chung</w:t>
      </w:r>
      <w:r w:rsidR="007D5718" w:rsidRPr="007D5718">
        <w:rPr>
          <w:rFonts w:ascii="Cambria" w:hAnsi="Cambria"/>
          <w:sz w:val="24"/>
          <w:szCs w:val="24"/>
        </w:rPr>
        <w:t xml:space="preserve"> số 2016/679 của </w:t>
      </w:r>
      <w:r w:rsidR="00D13A7A">
        <w:rPr>
          <w:rFonts w:ascii="Cambria" w:hAnsi="Cambria"/>
          <w:sz w:val="24"/>
          <w:szCs w:val="24"/>
        </w:rPr>
        <w:t>Liên minh Châu Âu (“</w:t>
      </w:r>
      <w:r w:rsidR="00D13A7A" w:rsidRPr="00D13A7A">
        <w:rPr>
          <w:rFonts w:ascii="Cambria" w:hAnsi="Cambria"/>
          <w:b/>
          <w:bCs/>
          <w:sz w:val="24"/>
          <w:szCs w:val="24"/>
        </w:rPr>
        <w:t>Quy định 2016/679</w:t>
      </w:r>
      <w:r w:rsidR="00D13A7A">
        <w:rPr>
          <w:rFonts w:ascii="Cambria" w:hAnsi="Cambria"/>
          <w:sz w:val="24"/>
          <w:szCs w:val="24"/>
        </w:rPr>
        <w:t>”)</w:t>
      </w:r>
      <w:r w:rsidR="00C14822">
        <w:rPr>
          <w:rFonts w:ascii="Cambria" w:hAnsi="Cambria"/>
          <w:sz w:val="24"/>
          <w:szCs w:val="24"/>
        </w:rPr>
        <w:t>.</w:t>
      </w:r>
      <w:r w:rsidR="007D5718" w:rsidRPr="007D5718">
        <w:rPr>
          <w:rFonts w:ascii="Cambria" w:hAnsi="Cambria"/>
          <w:sz w:val="24"/>
          <w:szCs w:val="24"/>
        </w:rPr>
        <w:t xml:space="preserve"> </w:t>
      </w:r>
      <w:r w:rsidR="00C14822">
        <w:rPr>
          <w:rFonts w:ascii="Cambria" w:hAnsi="Cambria"/>
          <w:sz w:val="24"/>
          <w:szCs w:val="24"/>
        </w:rPr>
        <w:t>C</w:t>
      </w:r>
      <w:r w:rsidR="007D5718" w:rsidRPr="007D5718">
        <w:rPr>
          <w:rFonts w:ascii="Cambria" w:hAnsi="Cambria"/>
          <w:sz w:val="24"/>
          <w:szCs w:val="24"/>
        </w:rPr>
        <w:t>ụ thể:</w:t>
      </w:r>
    </w:p>
    <w:p w14:paraId="1F0EC706" w14:textId="77777777" w:rsidR="007D5718" w:rsidRPr="007D5718" w:rsidRDefault="007D5718" w:rsidP="007D5718">
      <w:pPr>
        <w:pStyle w:val="ListParagraph"/>
        <w:tabs>
          <w:tab w:val="left" w:pos="142"/>
        </w:tabs>
        <w:spacing w:after="0" w:line="276" w:lineRule="auto"/>
        <w:jc w:val="both"/>
        <w:rPr>
          <w:rFonts w:ascii="Cambria" w:hAnsi="Cambria"/>
          <w:sz w:val="24"/>
          <w:szCs w:val="24"/>
        </w:rPr>
      </w:pPr>
    </w:p>
    <w:p w14:paraId="14F5E183" w14:textId="19F6E147" w:rsidR="007D5718" w:rsidRPr="007D5718" w:rsidRDefault="007D5718" w:rsidP="008B71F4">
      <w:pPr>
        <w:pStyle w:val="ListParagraph"/>
        <w:numPr>
          <w:ilvl w:val="0"/>
          <w:numId w:val="14"/>
        </w:numPr>
        <w:tabs>
          <w:tab w:val="left" w:pos="142"/>
        </w:tabs>
        <w:spacing w:after="0" w:line="276" w:lineRule="auto"/>
        <w:ind w:left="567" w:hanging="567"/>
        <w:jc w:val="both"/>
        <w:rPr>
          <w:rFonts w:ascii="Cambria" w:hAnsi="Cambria"/>
          <w:sz w:val="24"/>
          <w:szCs w:val="24"/>
        </w:rPr>
      </w:pPr>
      <w:r w:rsidRPr="007D5718">
        <w:rPr>
          <w:rFonts w:ascii="Cambria" w:hAnsi="Cambria"/>
          <w:sz w:val="24"/>
          <w:szCs w:val="24"/>
        </w:rPr>
        <w:t>Tính hợp pháp: Dữ liệu cá nhân được xử lý theo quy định của pháp luật;</w:t>
      </w:r>
    </w:p>
    <w:p w14:paraId="37D91823" w14:textId="77777777" w:rsidR="007D5718" w:rsidRPr="007D5718" w:rsidRDefault="007D5718" w:rsidP="008B71F4">
      <w:pPr>
        <w:pStyle w:val="ListParagraph"/>
        <w:tabs>
          <w:tab w:val="left" w:pos="142"/>
        </w:tabs>
        <w:spacing w:after="0" w:line="276" w:lineRule="auto"/>
        <w:ind w:left="567" w:hanging="567"/>
        <w:jc w:val="both"/>
        <w:rPr>
          <w:rFonts w:ascii="Cambria" w:hAnsi="Cambria"/>
          <w:sz w:val="24"/>
          <w:szCs w:val="24"/>
        </w:rPr>
      </w:pPr>
    </w:p>
    <w:p w14:paraId="1E7FBD60" w14:textId="4AC32838" w:rsidR="007D5718" w:rsidRPr="007D5718" w:rsidRDefault="007D5718" w:rsidP="008B71F4">
      <w:pPr>
        <w:pStyle w:val="ListParagraph"/>
        <w:numPr>
          <w:ilvl w:val="0"/>
          <w:numId w:val="14"/>
        </w:numPr>
        <w:tabs>
          <w:tab w:val="left" w:pos="142"/>
        </w:tabs>
        <w:spacing w:after="0" w:line="276" w:lineRule="auto"/>
        <w:ind w:left="567" w:hanging="567"/>
        <w:jc w:val="both"/>
        <w:rPr>
          <w:rFonts w:ascii="Cambria" w:hAnsi="Cambria"/>
          <w:sz w:val="24"/>
          <w:szCs w:val="24"/>
        </w:rPr>
      </w:pPr>
      <w:r w:rsidRPr="007D5718">
        <w:rPr>
          <w:rFonts w:ascii="Cambria" w:hAnsi="Cambria"/>
          <w:sz w:val="24"/>
          <w:szCs w:val="24"/>
        </w:rPr>
        <w:t>Tính minh bạch: Chủ thể Dữ liệu phải được thông báo</w:t>
      </w:r>
      <w:r w:rsidR="00F82ECA">
        <w:rPr>
          <w:rFonts w:ascii="Cambria" w:hAnsi="Cambria"/>
          <w:sz w:val="24"/>
          <w:szCs w:val="24"/>
        </w:rPr>
        <w:t xml:space="preserve"> và biết</w:t>
      </w:r>
      <w:r w:rsidRPr="007D5718">
        <w:rPr>
          <w:rFonts w:ascii="Cambria" w:hAnsi="Cambria"/>
          <w:sz w:val="24"/>
          <w:szCs w:val="24"/>
        </w:rPr>
        <w:t xml:space="preserve"> về các hoạt động xử lý;</w:t>
      </w:r>
    </w:p>
    <w:p w14:paraId="2590CA5E" w14:textId="77777777" w:rsidR="007D5718" w:rsidRPr="007D5718" w:rsidRDefault="007D5718" w:rsidP="008B71F4">
      <w:pPr>
        <w:pStyle w:val="ListParagraph"/>
        <w:tabs>
          <w:tab w:val="left" w:pos="142"/>
        </w:tabs>
        <w:spacing w:after="0" w:line="276" w:lineRule="auto"/>
        <w:ind w:left="567" w:hanging="567"/>
        <w:jc w:val="both"/>
        <w:rPr>
          <w:rFonts w:ascii="Cambria" w:hAnsi="Cambria"/>
          <w:sz w:val="24"/>
          <w:szCs w:val="24"/>
        </w:rPr>
      </w:pPr>
    </w:p>
    <w:p w14:paraId="3EB03E5B" w14:textId="50F54B3A" w:rsidR="007D5718" w:rsidRPr="007D5718" w:rsidRDefault="007D5718" w:rsidP="008B71F4">
      <w:pPr>
        <w:pStyle w:val="ListParagraph"/>
        <w:numPr>
          <w:ilvl w:val="0"/>
          <w:numId w:val="14"/>
        </w:numPr>
        <w:tabs>
          <w:tab w:val="left" w:pos="142"/>
        </w:tabs>
        <w:spacing w:after="0" w:line="276" w:lineRule="auto"/>
        <w:ind w:left="567" w:hanging="567"/>
        <w:jc w:val="both"/>
        <w:rPr>
          <w:rFonts w:ascii="Cambria" w:hAnsi="Cambria"/>
          <w:sz w:val="24"/>
          <w:szCs w:val="24"/>
        </w:rPr>
      </w:pPr>
      <w:r w:rsidRPr="007D5718">
        <w:rPr>
          <w:rFonts w:ascii="Cambria" w:hAnsi="Cambria"/>
          <w:sz w:val="24"/>
          <w:szCs w:val="24"/>
        </w:rPr>
        <w:t>Giới hạn mục đích</w:t>
      </w:r>
      <w:r w:rsidR="00F82ECA">
        <w:rPr>
          <w:rFonts w:ascii="Cambria" w:hAnsi="Cambria"/>
          <w:sz w:val="24"/>
          <w:szCs w:val="24"/>
        </w:rPr>
        <w:t xml:space="preserve"> sử dụng</w:t>
      </w:r>
      <w:r w:rsidRPr="007D5718">
        <w:rPr>
          <w:rFonts w:ascii="Cambria" w:hAnsi="Cambria"/>
          <w:sz w:val="24"/>
          <w:szCs w:val="24"/>
        </w:rPr>
        <w:t>: Dữ liệu cá nhân chỉ được xử lý cho các mục đích đã được đăng ký và tuyên bố bởi các bên liên quan đến việc xử lý</w:t>
      </w:r>
      <w:r w:rsidR="00B01F2F">
        <w:rPr>
          <w:rFonts w:ascii="Cambria" w:hAnsi="Cambria"/>
          <w:sz w:val="24"/>
          <w:szCs w:val="24"/>
        </w:rPr>
        <w:t xml:space="preserve"> dữ liệu</w:t>
      </w:r>
      <w:r w:rsidRPr="007D5718">
        <w:rPr>
          <w:rFonts w:ascii="Cambria" w:hAnsi="Cambria"/>
          <w:sz w:val="24"/>
          <w:szCs w:val="24"/>
        </w:rPr>
        <w:t>;</w:t>
      </w:r>
    </w:p>
    <w:p w14:paraId="0A550A78" w14:textId="77777777" w:rsidR="007D5718" w:rsidRPr="007D5718" w:rsidRDefault="007D5718" w:rsidP="008B71F4">
      <w:pPr>
        <w:pStyle w:val="ListParagraph"/>
        <w:tabs>
          <w:tab w:val="left" w:pos="142"/>
        </w:tabs>
        <w:spacing w:after="0" w:line="276" w:lineRule="auto"/>
        <w:ind w:left="567" w:hanging="567"/>
        <w:jc w:val="both"/>
        <w:rPr>
          <w:rFonts w:ascii="Cambria" w:hAnsi="Cambria"/>
          <w:sz w:val="24"/>
          <w:szCs w:val="24"/>
        </w:rPr>
      </w:pPr>
    </w:p>
    <w:p w14:paraId="7B7F5629" w14:textId="2BCB27E9" w:rsidR="007D5718" w:rsidRPr="007D5718" w:rsidRDefault="007D5718" w:rsidP="008B71F4">
      <w:pPr>
        <w:pStyle w:val="ListParagraph"/>
        <w:numPr>
          <w:ilvl w:val="0"/>
          <w:numId w:val="14"/>
        </w:numPr>
        <w:tabs>
          <w:tab w:val="left" w:pos="142"/>
        </w:tabs>
        <w:spacing w:after="0" w:line="276" w:lineRule="auto"/>
        <w:ind w:left="567" w:hanging="567"/>
        <w:jc w:val="both"/>
        <w:rPr>
          <w:rFonts w:ascii="Cambria" w:hAnsi="Cambria"/>
          <w:sz w:val="24"/>
          <w:szCs w:val="24"/>
        </w:rPr>
      </w:pPr>
      <w:r w:rsidRPr="007D5718">
        <w:rPr>
          <w:rFonts w:ascii="Cambria" w:hAnsi="Cambria"/>
          <w:sz w:val="24"/>
          <w:szCs w:val="24"/>
        </w:rPr>
        <w:t>Giảm thiểu dữ liệu: Dữ liệu cá nhân được thu thập phải phù hợp với phạm vi và mục đích xử lý;</w:t>
      </w:r>
    </w:p>
    <w:p w14:paraId="5F19686A" w14:textId="77777777" w:rsidR="007D5718" w:rsidRPr="007D5718" w:rsidRDefault="007D5718" w:rsidP="008B71F4">
      <w:pPr>
        <w:pStyle w:val="ListParagraph"/>
        <w:tabs>
          <w:tab w:val="left" w:pos="142"/>
        </w:tabs>
        <w:spacing w:after="0" w:line="276" w:lineRule="auto"/>
        <w:ind w:left="567" w:hanging="567"/>
        <w:jc w:val="both"/>
        <w:rPr>
          <w:rFonts w:ascii="Cambria" w:hAnsi="Cambria"/>
          <w:sz w:val="24"/>
          <w:szCs w:val="24"/>
        </w:rPr>
      </w:pPr>
    </w:p>
    <w:p w14:paraId="6CC79EB8" w14:textId="71A7663F" w:rsidR="007D5718" w:rsidRPr="007D5718" w:rsidRDefault="007D5718" w:rsidP="008B71F4">
      <w:pPr>
        <w:pStyle w:val="ListParagraph"/>
        <w:numPr>
          <w:ilvl w:val="0"/>
          <w:numId w:val="14"/>
        </w:numPr>
        <w:tabs>
          <w:tab w:val="left" w:pos="142"/>
        </w:tabs>
        <w:spacing w:after="0" w:line="276" w:lineRule="auto"/>
        <w:ind w:left="567" w:hanging="567"/>
        <w:jc w:val="both"/>
        <w:rPr>
          <w:rFonts w:ascii="Cambria" w:hAnsi="Cambria"/>
          <w:sz w:val="24"/>
          <w:szCs w:val="24"/>
        </w:rPr>
      </w:pPr>
      <w:r w:rsidRPr="007D5718">
        <w:rPr>
          <w:rFonts w:ascii="Cambria" w:hAnsi="Cambria"/>
          <w:sz w:val="24"/>
          <w:szCs w:val="24"/>
        </w:rPr>
        <w:t>Tính chính xác: Dữ liệu cá nhân phải được cập nhật, bổ sung</w:t>
      </w:r>
      <w:r w:rsidR="002F2B3E">
        <w:rPr>
          <w:rFonts w:ascii="Cambria" w:hAnsi="Cambria"/>
          <w:sz w:val="24"/>
          <w:szCs w:val="24"/>
        </w:rPr>
        <w:t xml:space="preserve"> phù hợp</w:t>
      </w:r>
      <w:r w:rsidRPr="007D5718">
        <w:rPr>
          <w:rFonts w:ascii="Cambria" w:hAnsi="Cambria"/>
          <w:sz w:val="24"/>
          <w:szCs w:val="24"/>
        </w:rPr>
        <w:t xml:space="preserve"> cho mục đích xử lý;</w:t>
      </w:r>
    </w:p>
    <w:p w14:paraId="4120EE7B" w14:textId="77777777" w:rsidR="007D5718" w:rsidRPr="007D5718" w:rsidRDefault="007D5718" w:rsidP="008B71F4">
      <w:pPr>
        <w:pStyle w:val="ListParagraph"/>
        <w:tabs>
          <w:tab w:val="left" w:pos="142"/>
        </w:tabs>
        <w:spacing w:after="0" w:line="276" w:lineRule="auto"/>
        <w:ind w:left="567" w:hanging="567"/>
        <w:jc w:val="both"/>
        <w:rPr>
          <w:rFonts w:ascii="Cambria" w:hAnsi="Cambria"/>
          <w:sz w:val="24"/>
          <w:szCs w:val="24"/>
        </w:rPr>
      </w:pPr>
    </w:p>
    <w:p w14:paraId="2769C56B" w14:textId="031F67D9" w:rsidR="007D5718" w:rsidRPr="007D5718" w:rsidRDefault="007D5718" w:rsidP="008B71F4">
      <w:pPr>
        <w:pStyle w:val="ListParagraph"/>
        <w:numPr>
          <w:ilvl w:val="0"/>
          <w:numId w:val="14"/>
        </w:numPr>
        <w:tabs>
          <w:tab w:val="left" w:pos="142"/>
        </w:tabs>
        <w:spacing w:after="0" w:line="276" w:lineRule="auto"/>
        <w:ind w:left="567" w:hanging="567"/>
        <w:jc w:val="both"/>
        <w:rPr>
          <w:rFonts w:ascii="Cambria" w:hAnsi="Cambria"/>
          <w:sz w:val="24"/>
          <w:szCs w:val="24"/>
        </w:rPr>
      </w:pPr>
      <w:r w:rsidRPr="007D5718">
        <w:rPr>
          <w:rFonts w:ascii="Cambria" w:hAnsi="Cambria"/>
          <w:sz w:val="24"/>
          <w:szCs w:val="24"/>
        </w:rPr>
        <w:t>Tính toàn vẹn và bảo mật: Dữ liệu cá nhân sẽ được bảo vệ và bảo mật trong quá trình xử lý khỏi mọi vi phạm hoặc thiệt hại;</w:t>
      </w:r>
    </w:p>
    <w:p w14:paraId="1FC76075" w14:textId="77777777" w:rsidR="007D5718" w:rsidRPr="007D5718" w:rsidRDefault="007D5718" w:rsidP="008B71F4">
      <w:pPr>
        <w:pStyle w:val="ListParagraph"/>
        <w:tabs>
          <w:tab w:val="left" w:pos="142"/>
        </w:tabs>
        <w:spacing w:after="0" w:line="276" w:lineRule="auto"/>
        <w:ind w:left="567" w:hanging="567"/>
        <w:jc w:val="both"/>
        <w:rPr>
          <w:rFonts w:ascii="Cambria" w:hAnsi="Cambria"/>
          <w:sz w:val="24"/>
          <w:szCs w:val="24"/>
        </w:rPr>
      </w:pPr>
    </w:p>
    <w:p w14:paraId="3ECC2007" w14:textId="28453C1A" w:rsidR="007D5718" w:rsidRPr="007D5718" w:rsidRDefault="007D5718" w:rsidP="008B71F4">
      <w:pPr>
        <w:pStyle w:val="ListParagraph"/>
        <w:numPr>
          <w:ilvl w:val="0"/>
          <w:numId w:val="14"/>
        </w:numPr>
        <w:tabs>
          <w:tab w:val="left" w:pos="142"/>
        </w:tabs>
        <w:spacing w:after="0" w:line="276" w:lineRule="auto"/>
        <w:ind w:left="567" w:hanging="567"/>
        <w:jc w:val="both"/>
        <w:rPr>
          <w:rFonts w:ascii="Cambria" w:hAnsi="Cambria"/>
          <w:sz w:val="24"/>
          <w:szCs w:val="24"/>
        </w:rPr>
      </w:pPr>
      <w:r w:rsidRPr="007D5718">
        <w:rPr>
          <w:rFonts w:ascii="Cambria" w:hAnsi="Cambria"/>
          <w:sz w:val="24"/>
          <w:szCs w:val="24"/>
        </w:rPr>
        <w:t>Giới hạn lưu trữ: Dữ liệu cá nhân sẽ chỉ được lưu trữ trong khoảng thời gian phù hợp với mục đích xử lý; Và</w:t>
      </w:r>
    </w:p>
    <w:p w14:paraId="37F576DF" w14:textId="77777777" w:rsidR="007D5718" w:rsidRPr="007D5718" w:rsidRDefault="007D5718" w:rsidP="008B71F4">
      <w:pPr>
        <w:pStyle w:val="ListParagraph"/>
        <w:tabs>
          <w:tab w:val="left" w:pos="142"/>
        </w:tabs>
        <w:spacing w:after="0" w:line="276" w:lineRule="auto"/>
        <w:ind w:left="567" w:hanging="567"/>
        <w:jc w:val="both"/>
        <w:rPr>
          <w:rFonts w:ascii="Cambria" w:hAnsi="Cambria"/>
          <w:sz w:val="24"/>
          <w:szCs w:val="24"/>
        </w:rPr>
      </w:pPr>
    </w:p>
    <w:p w14:paraId="5EDE2A0B" w14:textId="087F8068" w:rsidR="007D5718" w:rsidRPr="007D5718" w:rsidRDefault="007D5718" w:rsidP="008B71F4">
      <w:pPr>
        <w:pStyle w:val="ListParagraph"/>
        <w:numPr>
          <w:ilvl w:val="0"/>
          <w:numId w:val="14"/>
        </w:numPr>
        <w:tabs>
          <w:tab w:val="left" w:pos="142"/>
        </w:tabs>
        <w:spacing w:after="0" w:line="276" w:lineRule="auto"/>
        <w:ind w:left="567" w:hanging="567"/>
        <w:jc w:val="both"/>
        <w:rPr>
          <w:rFonts w:ascii="Cambria" w:hAnsi="Cambria"/>
          <w:sz w:val="24"/>
          <w:szCs w:val="24"/>
        </w:rPr>
      </w:pPr>
      <w:r w:rsidRPr="007D5718">
        <w:rPr>
          <w:rFonts w:ascii="Cambria" w:hAnsi="Cambria"/>
          <w:sz w:val="24"/>
          <w:szCs w:val="24"/>
        </w:rPr>
        <w:t>Trách nhiệm giải trình: Bên kiểm soát dữ liệu và Bên xử lý</w:t>
      </w:r>
      <w:r w:rsidR="002F2B3E">
        <w:rPr>
          <w:rFonts w:ascii="Cambria" w:hAnsi="Cambria"/>
          <w:sz w:val="24"/>
          <w:szCs w:val="24"/>
        </w:rPr>
        <w:t xml:space="preserve"> và kiểm soát</w:t>
      </w:r>
      <w:r w:rsidRPr="007D5718">
        <w:rPr>
          <w:rFonts w:ascii="Cambria" w:hAnsi="Cambria"/>
          <w:sz w:val="24"/>
          <w:szCs w:val="24"/>
        </w:rPr>
        <w:t xml:space="preserve"> dữ liệu</w:t>
      </w:r>
      <w:r w:rsidR="002F2B3E">
        <w:rPr>
          <w:rFonts w:ascii="Cambria" w:hAnsi="Cambria"/>
          <w:sz w:val="24"/>
          <w:szCs w:val="24"/>
        </w:rPr>
        <w:t xml:space="preserve"> cá nhân</w:t>
      </w:r>
      <w:r w:rsidRPr="007D5718">
        <w:rPr>
          <w:rFonts w:ascii="Cambria" w:hAnsi="Cambria"/>
          <w:sz w:val="24"/>
          <w:szCs w:val="24"/>
        </w:rPr>
        <w:t xml:space="preserve"> phải tuân thủ các nguyên tắc trên và </w:t>
      </w:r>
      <w:r w:rsidR="002F2B3E">
        <w:rPr>
          <w:rFonts w:ascii="Cambria" w:hAnsi="Cambria"/>
          <w:sz w:val="24"/>
          <w:szCs w:val="24"/>
        </w:rPr>
        <w:t>chứng minh</w:t>
      </w:r>
      <w:r w:rsidRPr="007D5718">
        <w:rPr>
          <w:rFonts w:ascii="Cambria" w:hAnsi="Cambria"/>
          <w:sz w:val="24"/>
          <w:szCs w:val="24"/>
        </w:rPr>
        <w:t xml:space="preserve"> sự tuân thủ </w:t>
      </w:r>
      <w:r w:rsidR="002F2B3E">
        <w:rPr>
          <w:rFonts w:ascii="Cambria" w:hAnsi="Cambria"/>
          <w:sz w:val="24"/>
          <w:szCs w:val="24"/>
        </w:rPr>
        <w:t>các nguyên tắc</w:t>
      </w:r>
      <w:r w:rsidRPr="007D5718">
        <w:rPr>
          <w:rFonts w:ascii="Cambria" w:hAnsi="Cambria"/>
          <w:sz w:val="24"/>
          <w:szCs w:val="24"/>
        </w:rPr>
        <w:t>.</w:t>
      </w:r>
    </w:p>
    <w:p w14:paraId="0BFFCA75" w14:textId="77777777" w:rsidR="007D5718" w:rsidRPr="007D5718" w:rsidRDefault="007D5718" w:rsidP="007D5718">
      <w:pPr>
        <w:pStyle w:val="ListParagraph"/>
        <w:tabs>
          <w:tab w:val="left" w:pos="142"/>
        </w:tabs>
        <w:spacing w:after="0" w:line="276" w:lineRule="auto"/>
        <w:jc w:val="both"/>
        <w:rPr>
          <w:rFonts w:ascii="Cambria" w:hAnsi="Cambria"/>
          <w:sz w:val="24"/>
          <w:szCs w:val="24"/>
        </w:rPr>
      </w:pPr>
    </w:p>
    <w:p w14:paraId="54482D77" w14:textId="5EA901F7" w:rsidR="008439F9" w:rsidRPr="008439F9" w:rsidRDefault="002F2B3E" w:rsidP="007D5718">
      <w:pPr>
        <w:pStyle w:val="ListParagraph"/>
        <w:tabs>
          <w:tab w:val="left" w:pos="142"/>
        </w:tabs>
        <w:spacing w:after="0" w:line="276" w:lineRule="auto"/>
        <w:ind w:left="0"/>
        <w:jc w:val="both"/>
        <w:rPr>
          <w:rFonts w:ascii="Cambria" w:hAnsi="Cambria"/>
          <w:sz w:val="24"/>
          <w:szCs w:val="24"/>
        </w:rPr>
      </w:pPr>
      <w:r>
        <w:rPr>
          <w:rFonts w:ascii="Cambria" w:hAnsi="Cambria"/>
          <w:sz w:val="24"/>
          <w:szCs w:val="24"/>
        </w:rPr>
        <w:t>Đối với</w:t>
      </w:r>
      <w:r w:rsidR="007D5718" w:rsidRPr="007D5718">
        <w:rPr>
          <w:rFonts w:ascii="Cambria" w:hAnsi="Cambria"/>
          <w:sz w:val="24"/>
          <w:szCs w:val="24"/>
        </w:rPr>
        <w:t xml:space="preserve"> nguyên tắc “Giảm thiểu dữ liệu”, </w:t>
      </w:r>
      <w:r>
        <w:rPr>
          <w:rFonts w:ascii="Cambria" w:hAnsi="Cambria"/>
          <w:sz w:val="24"/>
          <w:szCs w:val="24"/>
        </w:rPr>
        <w:t xml:space="preserve">Nghị định 13 đồng thời đưa vào một nguyên tắc bổ sung </w:t>
      </w:r>
      <w:r w:rsidR="007D5718" w:rsidRPr="007D5718">
        <w:rPr>
          <w:rFonts w:ascii="Cambria" w:hAnsi="Cambria"/>
          <w:sz w:val="24"/>
          <w:szCs w:val="24"/>
        </w:rPr>
        <w:t xml:space="preserve">về cấm </w:t>
      </w:r>
      <w:r>
        <w:rPr>
          <w:rFonts w:ascii="Cambria" w:hAnsi="Cambria"/>
          <w:sz w:val="24"/>
          <w:szCs w:val="24"/>
        </w:rPr>
        <w:t>mua, bán</w:t>
      </w:r>
      <w:r w:rsidR="007D5718" w:rsidRPr="007D5718">
        <w:rPr>
          <w:rFonts w:ascii="Cambria" w:hAnsi="Cambria"/>
          <w:sz w:val="24"/>
          <w:szCs w:val="24"/>
        </w:rPr>
        <w:t xml:space="preserve"> dữ liệu cá nhân dưới bất kỳ hình thức nào.</w:t>
      </w:r>
    </w:p>
    <w:p w14:paraId="0CCB63F0" w14:textId="77777777" w:rsidR="008439F9" w:rsidRPr="00F5101A" w:rsidRDefault="008439F9" w:rsidP="008439F9">
      <w:pPr>
        <w:pStyle w:val="ListParagraph"/>
        <w:tabs>
          <w:tab w:val="left" w:pos="567"/>
        </w:tabs>
        <w:spacing w:after="0" w:line="276" w:lineRule="auto"/>
        <w:ind w:left="567"/>
        <w:jc w:val="both"/>
        <w:rPr>
          <w:rFonts w:ascii="Cambria" w:hAnsi="Cambria"/>
          <w:b/>
          <w:bCs/>
          <w:sz w:val="24"/>
          <w:szCs w:val="24"/>
        </w:rPr>
      </w:pPr>
    </w:p>
    <w:p w14:paraId="608F3249" w14:textId="65E0C9BA" w:rsidR="00F5101A" w:rsidRDefault="00F5101A" w:rsidP="008439F9">
      <w:pPr>
        <w:pStyle w:val="ListParagraph"/>
        <w:numPr>
          <w:ilvl w:val="0"/>
          <w:numId w:val="11"/>
        </w:numPr>
        <w:tabs>
          <w:tab w:val="left" w:pos="567"/>
        </w:tabs>
        <w:spacing w:after="0" w:line="276" w:lineRule="auto"/>
        <w:ind w:left="567" w:hanging="567"/>
        <w:jc w:val="both"/>
        <w:rPr>
          <w:rFonts w:ascii="Cambria" w:hAnsi="Cambria"/>
          <w:b/>
          <w:bCs/>
          <w:sz w:val="24"/>
          <w:szCs w:val="24"/>
        </w:rPr>
      </w:pPr>
      <w:r w:rsidRPr="00F5101A">
        <w:rPr>
          <w:rFonts w:ascii="Cambria" w:hAnsi="Cambria"/>
          <w:b/>
          <w:bCs/>
          <w:sz w:val="24"/>
          <w:szCs w:val="24"/>
        </w:rPr>
        <w:t>Sự đồng ý của Chủ thể Dữ liệu</w:t>
      </w:r>
    </w:p>
    <w:p w14:paraId="468440AC" w14:textId="77777777" w:rsidR="008439F9" w:rsidRDefault="008439F9" w:rsidP="008439F9">
      <w:pPr>
        <w:tabs>
          <w:tab w:val="left" w:pos="567"/>
        </w:tabs>
        <w:spacing w:after="0" w:line="276" w:lineRule="auto"/>
        <w:jc w:val="both"/>
        <w:rPr>
          <w:rFonts w:ascii="Cambria" w:hAnsi="Cambria"/>
          <w:b/>
          <w:bCs/>
          <w:sz w:val="24"/>
          <w:szCs w:val="24"/>
        </w:rPr>
      </w:pPr>
    </w:p>
    <w:p w14:paraId="63B462BE" w14:textId="32BEB4CE" w:rsidR="00E539F6" w:rsidRPr="00E539F6" w:rsidRDefault="00E539F6" w:rsidP="00E539F6">
      <w:pPr>
        <w:tabs>
          <w:tab w:val="left" w:pos="567"/>
        </w:tabs>
        <w:spacing w:after="0" w:line="276" w:lineRule="auto"/>
        <w:jc w:val="both"/>
        <w:rPr>
          <w:rFonts w:ascii="Cambria" w:hAnsi="Cambria"/>
          <w:sz w:val="24"/>
          <w:szCs w:val="24"/>
        </w:rPr>
      </w:pPr>
      <w:r w:rsidRPr="00E539F6">
        <w:rPr>
          <w:rFonts w:ascii="Cambria" w:hAnsi="Cambria"/>
          <w:sz w:val="24"/>
          <w:szCs w:val="24"/>
        </w:rPr>
        <w:t xml:space="preserve">Sự đồng ý của Chủ thể Dữ liệu là cơ sở quan trọng nhất và được áp dụng </w:t>
      </w:r>
      <w:r w:rsidR="00CF6E7C">
        <w:rPr>
          <w:rFonts w:ascii="Cambria" w:hAnsi="Cambria"/>
          <w:sz w:val="24"/>
          <w:szCs w:val="24"/>
        </w:rPr>
        <w:t>đối với</w:t>
      </w:r>
      <w:r w:rsidRPr="00E539F6">
        <w:rPr>
          <w:rFonts w:ascii="Cambria" w:hAnsi="Cambria"/>
          <w:sz w:val="24"/>
          <w:szCs w:val="24"/>
        </w:rPr>
        <w:t xml:space="preserve"> mọi hoạt động xử lý dữ liệu. Sự đồng ý của Chủ thể dữ liệu sẽ chỉ có hiệu lực khi</w:t>
      </w:r>
      <w:r w:rsidR="00F2297D">
        <w:rPr>
          <w:rStyle w:val="FootnoteReference"/>
          <w:rFonts w:ascii="Cambria" w:hAnsi="Cambria"/>
          <w:sz w:val="24"/>
          <w:szCs w:val="24"/>
        </w:rPr>
        <w:footnoteReference w:id="19"/>
      </w:r>
      <w:r w:rsidRPr="00E539F6">
        <w:rPr>
          <w:rFonts w:ascii="Cambria" w:hAnsi="Cambria"/>
          <w:sz w:val="24"/>
          <w:szCs w:val="24"/>
        </w:rPr>
        <w:t>:</w:t>
      </w:r>
    </w:p>
    <w:p w14:paraId="1A3CF5B5" w14:textId="77777777" w:rsidR="00E539F6" w:rsidRPr="00E539F6" w:rsidRDefault="00E539F6" w:rsidP="00E539F6">
      <w:pPr>
        <w:tabs>
          <w:tab w:val="left" w:pos="567"/>
        </w:tabs>
        <w:spacing w:after="0" w:line="276" w:lineRule="auto"/>
        <w:jc w:val="both"/>
        <w:rPr>
          <w:rFonts w:ascii="Cambria" w:hAnsi="Cambria"/>
          <w:sz w:val="24"/>
          <w:szCs w:val="24"/>
        </w:rPr>
      </w:pPr>
    </w:p>
    <w:p w14:paraId="2FAADCB3" w14:textId="2F3750BD" w:rsidR="00E539F6" w:rsidRPr="004743DD" w:rsidRDefault="00E539F6" w:rsidP="004743DD">
      <w:pPr>
        <w:pStyle w:val="ListParagraph"/>
        <w:numPr>
          <w:ilvl w:val="0"/>
          <w:numId w:val="13"/>
        </w:numPr>
        <w:tabs>
          <w:tab w:val="left" w:pos="567"/>
        </w:tabs>
        <w:spacing w:after="0" w:line="276" w:lineRule="auto"/>
        <w:ind w:left="567" w:hanging="567"/>
        <w:jc w:val="both"/>
        <w:rPr>
          <w:rFonts w:ascii="Cambria" w:hAnsi="Cambria"/>
          <w:sz w:val="24"/>
          <w:szCs w:val="24"/>
        </w:rPr>
      </w:pPr>
      <w:r w:rsidRPr="004743DD">
        <w:rPr>
          <w:rFonts w:ascii="Cambria" w:hAnsi="Cambria"/>
          <w:sz w:val="24"/>
          <w:szCs w:val="24"/>
        </w:rPr>
        <w:t xml:space="preserve">Sự đồng ý được đưa ra một cách tự nguyện, không bị ép buộc hoặc lừa dối; </w:t>
      </w:r>
      <w:r w:rsidR="005A3947" w:rsidRPr="004743DD">
        <w:rPr>
          <w:rFonts w:ascii="Cambria" w:hAnsi="Cambria"/>
          <w:sz w:val="24"/>
          <w:szCs w:val="24"/>
        </w:rPr>
        <w:t>v</w:t>
      </w:r>
      <w:r w:rsidRPr="004743DD">
        <w:rPr>
          <w:rFonts w:ascii="Cambria" w:hAnsi="Cambria"/>
          <w:sz w:val="24"/>
          <w:szCs w:val="24"/>
        </w:rPr>
        <w:t>à,</w:t>
      </w:r>
    </w:p>
    <w:p w14:paraId="48E17E7E" w14:textId="77777777" w:rsidR="00E539F6" w:rsidRPr="00E539F6" w:rsidRDefault="00E539F6" w:rsidP="004743DD">
      <w:pPr>
        <w:tabs>
          <w:tab w:val="left" w:pos="567"/>
        </w:tabs>
        <w:spacing w:after="0" w:line="276" w:lineRule="auto"/>
        <w:ind w:left="567" w:hanging="567"/>
        <w:jc w:val="both"/>
        <w:rPr>
          <w:rFonts w:ascii="Cambria" w:hAnsi="Cambria"/>
          <w:sz w:val="24"/>
          <w:szCs w:val="24"/>
        </w:rPr>
      </w:pPr>
    </w:p>
    <w:p w14:paraId="0DBE7BD9" w14:textId="3E79702D" w:rsidR="00E539F6" w:rsidRPr="004743DD" w:rsidRDefault="00E539F6" w:rsidP="004743DD">
      <w:pPr>
        <w:pStyle w:val="ListParagraph"/>
        <w:numPr>
          <w:ilvl w:val="0"/>
          <w:numId w:val="13"/>
        </w:numPr>
        <w:tabs>
          <w:tab w:val="left" w:pos="567"/>
        </w:tabs>
        <w:spacing w:after="0" w:line="276" w:lineRule="auto"/>
        <w:ind w:left="567" w:hanging="567"/>
        <w:jc w:val="both"/>
        <w:rPr>
          <w:rFonts w:ascii="Cambria" w:hAnsi="Cambria"/>
          <w:sz w:val="24"/>
          <w:szCs w:val="24"/>
        </w:rPr>
      </w:pPr>
      <w:r w:rsidRPr="004743DD">
        <w:rPr>
          <w:rFonts w:ascii="Cambria" w:hAnsi="Cambria"/>
          <w:sz w:val="24"/>
          <w:szCs w:val="24"/>
        </w:rPr>
        <w:t xml:space="preserve">Được </w:t>
      </w:r>
      <w:r w:rsidR="005A3947" w:rsidRPr="004743DD">
        <w:rPr>
          <w:rFonts w:ascii="Cambria" w:hAnsi="Cambria"/>
          <w:sz w:val="24"/>
          <w:szCs w:val="24"/>
        </w:rPr>
        <w:t>đưa ra</w:t>
      </w:r>
      <w:r w:rsidRPr="004743DD">
        <w:rPr>
          <w:rFonts w:ascii="Cambria" w:hAnsi="Cambria"/>
          <w:sz w:val="24"/>
          <w:szCs w:val="24"/>
        </w:rPr>
        <w:t xml:space="preserve"> dựa trên sự hiểu biết đầy đủ của Chủ thể Dữ liệu về</w:t>
      </w:r>
      <w:r w:rsidR="0069645B" w:rsidRPr="004743DD">
        <w:rPr>
          <w:rFonts w:ascii="Cambria" w:hAnsi="Cambria"/>
          <w:sz w:val="24"/>
          <w:szCs w:val="24"/>
        </w:rPr>
        <w:t xml:space="preserve"> các nội dung</w:t>
      </w:r>
      <w:r w:rsidRPr="004743DD">
        <w:rPr>
          <w:rFonts w:ascii="Cambria" w:hAnsi="Cambria"/>
          <w:sz w:val="24"/>
          <w:szCs w:val="24"/>
        </w:rPr>
        <w:t xml:space="preserve">: loại dữ liệu cá nhân sẽ được xử lý; mục đích xử lý dữ liệu cá nhân; các </w:t>
      </w:r>
      <w:r w:rsidR="00AF2CE9" w:rsidRPr="004743DD">
        <w:rPr>
          <w:rFonts w:ascii="Cambria" w:hAnsi="Cambria"/>
          <w:sz w:val="24"/>
          <w:szCs w:val="24"/>
        </w:rPr>
        <w:t>chủ thể</w:t>
      </w:r>
      <w:r w:rsidRPr="004743DD">
        <w:rPr>
          <w:rFonts w:ascii="Cambria" w:hAnsi="Cambria"/>
          <w:sz w:val="24"/>
          <w:szCs w:val="24"/>
        </w:rPr>
        <w:t xml:space="preserve"> được phép xử lý dữ liệu cá nhân; và các quyền và nghĩa vụ của Chủ thể Dữ liệu.</w:t>
      </w:r>
    </w:p>
    <w:p w14:paraId="5FA1DFAA" w14:textId="77777777" w:rsidR="00E539F6" w:rsidRPr="00E539F6" w:rsidRDefault="00E539F6" w:rsidP="00E539F6">
      <w:pPr>
        <w:tabs>
          <w:tab w:val="left" w:pos="567"/>
        </w:tabs>
        <w:spacing w:after="0" w:line="276" w:lineRule="auto"/>
        <w:jc w:val="both"/>
        <w:rPr>
          <w:rFonts w:ascii="Cambria" w:hAnsi="Cambria"/>
          <w:sz w:val="24"/>
          <w:szCs w:val="24"/>
        </w:rPr>
      </w:pPr>
    </w:p>
    <w:p w14:paraId="600E6090" w14:textId="2777713C" w:rsidR="00E539F6" w:rsidRPr="00E539F6" w:rsidRDefault="00E539F6" w:rsidP="00E539F6">
      <w:pPr>
        <w:tabs>
          <w:tab w:val="left" w:pos="567"/>
        </w:tabs>
        <w:spacing w:after="0" w:line="276" w:lineRule="auto"/>
        <w:jc w:val="both"/>
        <w:rPr>
          <w:rFonts w:ascii="Cambria" w:hAnsi="Cambria"/>
          <w:sz w:val="24"/>
          <w:szCs w:val="24"/>
        </w:rPr>
      </w:pPr>
      <w:r w:rsidRPr="00E539F6">
        <w:rPr>
          <w:rFonts w:ascii="Cambria" w:hAnsi="Cambria"/>
          <w:sz w:val="24"/>
          <w:szCs w:val="24"/>
        </w:rPr>
        <w:t xml:space="preserve">Sự đồng ý phải được thể hiện rõ ràng và cụ thể bằng văn bản, bằng giọng nói, bằng cách đánh dấu vào ô đồng ý, bằng tin nhắn văn bản, bằng cách </w:t>
      </w:r>
      <w:r w:rsidR="00C30F58" w:rsidRPr="00C30F58">
        <w:rPr>
          <w:rFonts w:ascii="Cambria" w:hAnsi="Cambria"/>
          <w:sz w:val="24"/>
          <w:szCs w:val="24"/>
        </w:rPr>
        <w:t xml:space="preserve">chọn các thiết lập kỹ thuật đồng ý </w:t>
      </w:r>
      <w:r w:rsidRPr="00E539F6">
        <w:rPr>
          <w:rFonts w:ascii="Cambria" w:hAnsi="Cambria"/>
          <w:sz w:val="24"/>
          <w:szCs w:val="24"/>
        </w:rPr>
        <w:t xml:space="preserve">hoặc thông qua các hình thức khác có thể </w:t>
      </w:r>
      <w:r w:rsidR="00C30F58">
        <w:rPr>
          <w:rFonts w:ascii="Cambria" w:hAnsi="Cambria"/>
          <w:sz w:val="24"/>
          <w:szCs w:val="24"/>
        </w:rPr>
        <w:t>thể hiện được sự đồng ý</w:t>
      </w:r>
      <w:r w:rsidR="00F2297D">
        <w:rPr>
          <w:rStyle w:val="FootnoteReference"/>
          <w:rFonts w:ascii="Cambria" w:hAnsi="Cambria"/>
          <w:sz w:val="24"/>
          <w:szCs w:val="24"/>
        </w:rPr>
        <w:footnoteReference w:id="20"/>
      </w:r>
      <w:r w:rsidRPr="00E539F6">
        <w:rPr>
          <w:rFonts w:ascii="Cambria" w:hAnsi="Cambria"/>
          <w:sz w:val="24"/>
          <w:szCs w:val="24"/>
        </w:rPr>
        <w:t xml:space="preserve">. </w:t>
      </w:r>
      <w:r w:rsidR="00C30F58">
        <w:rPr>
          <w:rFonts w:ascii="Cambria" w:hAnsi="Cambria"/>
          <w:sz w:val="24"/>
          <w:szCs w:val="24"/>
        </w:rPr>
        <w:t>Nghị định 13 cũng</w:t>
      </w:r>
      <w:r w:rsidRPr="00E539F6">
        <w:rPr>
          <w:rFonts w:ascii="Cambria" w:hAnsi="Cambria"/>
          <w:sz w:val="24"/>
          <w:szCs w:val="24"/>
        </w:rPr>
        <w:t xml:space="preserve"> quy định rằng các hình thức đồng ý phải</w:t>
      </w:r>
      <w:r w:rsidR="00C30F58">
        <w:rPr>
          <w:rFonts w:ascii="Cambria" w:hAnsi="Cambria"/>
          <w:sz w:val="24"/>
          <w:szCs w:val="24"/>
        </w:rPr>
        <w:t xml:space="preserve"> ở định dạng</w:t>
      </w:r>
      <w:r w:rsidRPr="00E539F6">
        <w:rPr>
          <w:rFonts w:ascii="Cambria" w:hAnsi="Cambria"/>
          <w:sz w:val="24"/>
          <w:szCs w:val="24"/>
        </w:rPr>
        <w:t xml:space="preserve"> có thể in, sao chép </w:t>
      </w:r>
      <w:r w:rsidR="00C30F58">
        <w:rPr>
          <w:rFonts w:ascii="Cambria" w:hAnsi="Cambria"/>
          <w:sz w:val="24"/>
          <w:szCs w:val="24"/>
        </w:rPr>
        <w:t xml:space="preserve">được </w:t>
      </w:r>
      <w:r w:rsidRPr="00E539F6">
        <w:rPr>
          <w:rFonts w:ascii="Cambria" w:hAnsi="Cambria"/>
          <w:sz w:val="24"/>
          <w:szCs w:val="24"/>
        </w:rPr>
        <w:t xml:space="preserve">bằng văn bản, </w:t>
      </w:r>
      <w:r w:rsidR="00C30F58">
        <w:rPr>
          <w:rFonts w:ascii="Cambria" w:hAnsi="Cambria"/>
          <w:sz w:val="24"/>
          <w:szCs w:val="24"/>
        </w:rPr>
        <w:t>bao gồm</w:t>
      </w:r>
      <w:r w:rsidRPr="00E539F6">
        <w:rPr>
          <w:rFonts w:ascii="Cambria" w:hAnsi="Cambria"/>
          <w:sz w:val="24"/>
          <w:szCs w:val="24"/>
        </w:rPr>
        <w:t xml:space="preserve"> định dạng điện tử hoặc</w:t>
      </w:r>
      <w:r w:rsidR="00C30F58">
        <w:rPr>
          <w:rFonts w:ascii="Cambria" w:hAnsi="Cambria"/>
          <w:sz w:val="24"/>
          <w:szCs w:val="24"/>
        </w:rPr>
        <w:t xml:space="preserve"> định dạng</w:t>
      </w:r>
      <w:r w:rsidRPr="00E539F6">
        <w:rPr>
          <w:rFonts w:ascii="Cambria" w:hAnsi="Cambria"/>
          <w:sz w:val="24"/>
          <w:szCs w:val="24"/>
        </w:rPr>
        <w:t xml:space="preserve"> có thể kiểm chứng được</w:t>
      </w:r>
      <w:r w:rsidR="00F2297D">
        <w:rPr>
          <w:rStyle w:val="FootnoteReference"/>
          <w:rFonts w:ascii="Cambria" w:hAnsi="Cambria"/>
          <w:sz w:val="24"/>
          <w:szCs w:val="24"/>
        </w:rPr>
        <w:footnoteReference w:id="21"/>
      </w:r>
      <w:r w:rsidRPr="00E539F6">
        <w:rPr>
          <w:rFonts w:ascii="Cambria" w:hAnsi="Cambria"/>
          <w:sz w:val="24"/>
          <w:szCs w:val="24"/>
        </w:rPr>
        <w:t>.</w:t>
      </w:r>
    </w:p>
    <w:p w14:paraId="229B4C0E" w14:textId="77777777" w:rsidR="00E539F6" w:rsidRPr="00E539F6" w:rsidRDefault="00E539F6" w:rsidP="00E539F6">
      <w:pPr>
        <w:tabs>
          <w:tab w:val="left" w:pos="567"/>
        </w:tabs>
        <w:spacing w:after="0" w:line="276" w:lineRule="auto"/>
        <w:jc w:val="both"/>
        <w:rPr>
          <w:rFonts w:ascii="Cambria" w:hAnsi="Cambria"/>
          <w:sz w:val="24"/>
          <w:szCs w:val="24"/>
        </w:rPr>
      </w:pPr>
    </w:p>
    <w:p w14:paraId="3AC18376" w14:textId="5CF2C0B2" w:rsidR="00E539F6" w:rsidRPr="00E539F6" w:rsidRDefault="00DF4B7D" w:rsidP="00E539F6">
      <w:pPr>
        <w:tabs>
          <w:tab w:val="left" w:pos="567"/>
        </w:tabs>
        <w:spacing w:after="0" w:line="276" w:lineRule="auto"/>
        <w:jc w:val="both"/>
        <w:rPr>
          <w:rFonts w:ascii="Cambria" w:hAnsi="Cambria"/>
          <w:sz w:val="24"/>
          <w:szCs w:val="24"/>
        </w:rPr>
      </w:pPr>
      <w:r>
        <w:rPr>
          <w:rFonts w:ascii="Cambria" w:hAnsi="Cambria"/>
          <w:sz w:val="24"/>
          <w:szCs w:val="24"/>
        </w:rPr>
        <w:t>Bên cạnh đó</w:t>
      </w:r>
      <w:r w:rsidR="00E539F6" w:rsidRPr="00E539F6">
        <w:rPr>
          <w:rFonts w:ascii="Cambria" w:hAnsi="Cambria"/>
          <w:sz w:val="24"/>
          <w:szCs w:val="24"/>
        </w:rPr>
        <w:t>, sự đồng ý sử dụng dữ liệu phải được ràng buộc với một mục đích duy nhất</w:t>
      </w:r>
      <w:r w:rsidR="00F2297D">
        <w:rPr>
          <w:rStyle w:val="FootnoteReference"/>
          <w:rFonts w:ascii="Cambria" w:hAnsi="Cambria"/>
          <w:sz w:val="24"/>
          <w:szCs w:val="24"/>
        </w:rPr>
        <w:footnoteReference w:id="22"/>
      </w:r>
      <w:r w:rsidR="00E539F6" w:rsidRPr="00E539F6">
        <w:rPr>
          <w:rFonts w:ascii="Cambria" w:hAnsi="Cambria"/>
          <w:sz w:val="24"/>
          <w:szCs w:val="24"/>
        </w:rPr>
        <w:t xml:space="preserve">. Trong trường hợp </w:t>
      </w:r>
      <w:r>
        <w:rPr>
          <w:rFonts w:ascii="Cambria" w:hAnsi="Cambria"/>
          <w:sz w:val="24"/>
          <w:szCs w:val="24"/>
        </w:rPr>
        <w:t>dữ liệu được xử lý cho</w:t>
      </w:r>
      <w:r w:rsidR="00E539F6" w:rsidRPr="00E539F6">
        <w:rPr>
          <w:rFonts w:ascii="Cambria" w:hAnsi="Cambria"/>
          <w:sz w:val="24"/>
          <w:szCs w:val="24"/>
        </w:rPr>
        <w:t xml:space="preserve"> nhiều mục đích, Bên kiểm soát dữ liệu và Bên xử lý dữ liệu phải liệt kê tất cả các mục đích để Chủ thể </w:t>
      </w:r>
      <w:r>
        <w:rPr>
          <w:rFonts w:ascii="Cambria" w:hAnsi="Cambria"/>
          <w:sz w:val="24"/>
          <w:szCs w:val="24"/>
        </w:rPr>
        <w:t>D</w:t>
      </w:r>
      <w:r w:rsidR="00E539F6" w:rsidRPr="00E539F6">
        <w:rPr>
          <w:rFonts w:ascii="Cambria" w:hAnsi="Cambria"/>
          <w:sz w:val="24"/>
          <w:szCs w:val="24"/>
        </w:rPr>
        <w:t xml:space="preserve">ữ liệu có thể </w:t>
      </w:r>
      <w:r>
        <w:rPr>
          <w:rFonts w:ascii="Cambria" w:hAnsi="Cambria"/>
          <w:sz w:val="24"/>
          <w:szCs w:val="24"/>
        </w:rPr>
        <w:t xml:space="preserve">xem xét, </w:t>
      </w:r>
      <w:r w:rsidR="00E539F6" w:rsidRPr="00E539F6">
        <w:rPr>
          <w:rFonts w:ascii="Cambria" w:hAnsi="Cambria"/>
          <w:sz w:val="24"/>
          <w:szCs w:val="24"/>
        </w:rPr>
        <w:t xml:space="preserve">xác nhận và quyết định đồng ý với các mục đích đã nêu. Chủ thể Dữ liệu có thể đồng ý một phần hoặc </w:t>
      </w:r>
      <w:r>
        <w:rPr>
          <w:rFonts w:ascii="Cambria" w:hAnsi="Cambria"/>
          <w:sz w:val="24"/>
          <w:szCs w:val="24"/>
        </w:rPr>
        <w:t>đưa ra</w:t>
      </w:r>
      <w:r w:rsidR="00E539F6" w:rsidRPr="00E539F6">
        <w:rPr>
          <w:rFonts w:ascii="Cambria" w:hAnsi="Cambria"/>
          <w:sz w:val="24"/>
          <w:szCs w:val="24"/>
        </w:rPr>
        <w:t xml:space="preserve"> điều kiện</w:t>
      </w:r>
      <w:r>
        <w:rPr>
          <w:rFonts w:ascii="Cambria" w:hAnsi="Cambria"/>
          <w:sz w:val="24"/>
          <w:szCs w:val="24"/>
        </w:rPr>
        <w:t xml:space="preserve"> kèm theo</w:t>
      </w:r>
      <w:r w:rsidR="00F2297D">
        <w:rPr>
          <w:rStyle w:val="FootnoteReference"/>
          <w:rFonts w:ascii="Cambria" w:hAnsi="Cambria"/>
          <w:sz w:val="24"/>
          <w:szCs w:val="24"/>
        </w:rPr>
        <w:footnoteReference w:id="23"/>
      </w:r>
      <w:r w:rsidR="00E539F6" w:rsidRPr="00E539F6">
        <w:rPr>
          <w:rFonts w:ascii="Cambria" w:hAnsi="Cambria"/>
          <w:sz w:val="24"/>
          <w:szCs w:val="24"/>
        </w:rPr>
        <w:t>.</w:t>
      </w:r>
    </w:p>
    <w:p w14:paraId="2CDD1F8F" w14:textId="77777777" w:rsidR="00E539F6" w:rsidRPr="00E539F6" w:rsidRDefault="00E539F6" w:rsidP="00E539F6">
      <w:pPr>
        <w:tabs>
          <w:tab w:val="left" w:pos="567"/>
        </w:tabs>
        <w:spacing w:after="0" w:line="276" w:lineRule="auto"/>
        <w:jc w:val="both"/>
        <w:rPr>
          <w:rFonts w:ascii="Cambria" w:hAnsi="Cambria"/>
          <w:sz w:val="24"/>
          <w:szCs w:val="24"/>
        </w:rPr>
      </w:pPr>
    </w:p>
    <w:p w14:paraId="26F9A2A1" w14:textId="5BE5F6A0" w:rsidR="008439F9" w:rsidRPr="008439F9" w:rsidRDefault="00E539F6" w:rsidP="00E539F6">
      <w:pPr>
        <w:tabs>
          <w:tab w:val="left" w:pos="567"/>
        </w:tabs>
        <w:spacing w:after="0" w:line="276" w:lineRule="auto"/>
        <w:jc w:val="both"/>
        <w:rPr>
          <w:rFonts w:ascii="Cambria" w:hAnsi="Cambria"/>
          <w:sz w:val="24"/>
          <w:szCs w:val="24"/>
        </w:rPr>
      </w:pPr>
      <w:r w:rsidRPr="00E539F6">
        <w:rPr>
          <w:rFonts w:ascii="Cambria" w:hAnsi="Cambria"/>
          <w:sz w:val="24"/>
          <w:szCs w:val="24"/>
        </w:rPr>
        <w:t>Cần lưu ý rằng việc Chủ thể Dữ liệu im lặng hoặc không phản hồi không cấu thành sự đồng ý</w:t>
      </w:r>
      <w:r w:rsidR="001A20AE">
        <w:rPr>
          <w:rStyle w:val="FootnoteReference"/>
          <w:rFonts w:ascii="Cambria" w:hAnsi="Cambria"/>
          <w:sz w:val="24"/>
          <w:szCs w:val="24"/>
        </w:rPr>
        <w:footnoteReference w:id="24"/>
      </w:r>
      <w:r w:rsidRPr="00E539F6">
        <w:rPr>
          <w:rFonts w:ascii="Cambria" w:hAnsi="Cambria"/>
          <w:sz w:val="24"/>
          <w:szCs w:val="24"/>
        </w:rPr>
        <w:t>.</w:t>
      </w:r>
    </w:p>
    <w:p w14:paraId="3544D9F8" w14:textId="77777777" w:rsidR="008439F9" w:rsidRPr="008439F9" w:rsidRDefault="008439F9" w:rsidP="008439F9">
      <w:pPr>
        <w:tabs>
          <w:tab w:val="left" w:pos="567"/>
        </w:tabs>
        <w:spacing w:after="0" w:line="276" w:lineRule="auto"/>
        <w:jc w:val="both"/>
        <w:rPr>
          <w:rFonts w:ascii="Cambria" w:hAnsi="Cambria"/>
          <w:b/>
          <w:bCs/>
          <w:sz w:val="24"/>
          <w:szCs w:val="24"/>
        </w:rPr>
      </w:pPr>
    </w:p>
    <w:p w14:paraId="71EC5E04" w14:textId="0D7EF9CF" w:rsidR="00F5101A" w:rsidRDefault="00F5101A" w:rsidP="008439F9">
      <w:pPr>
        <w:pStyle w:val="ListParagraph"/>
        <w:numPr>
          <w:ilvl w:val="0"/>
          <w:numId w:val="11"/>
        </w:numPr>
        <w:tabs>
          <w:tab w:val="left" w:pos="567"/>
        </w:tabs>
        <w:spacing w:after="0" w:line="276" w:lineRule="auto"/>
        <w:ind w:left="567" w:hanging="567"/>
        <w:jc w:val="both"/>
        <w:rPr>
          <w:rFonts w:ascii="Cambria" w:hAnsi="Cambria"/>
          <w:b/>
          <w:bCs/>
          <w:sz w:val="24"/>
          <w:szCs w:val="24"/>
        </w:rPr>
      </w:pPr>
      <w:r w:rsidRPr="00F5101A">
        <w:rPr>
          <w:rFonts w:ascii="Cambria" w:hAnsi="Cambria"/>
          <w:b/>
          <w:bCs/>
          <w:sz w:val="24"/>
          <w:szCs w:val="24"/>
        </w:rPr>
        <w:t>Xử lý Dữ liệu Cá nhân trong một số trường hợp đặc biệt</w:t>
      </w:r>
    </w:p>
    <w:p w14:paraId="626ED3F5" w14:textId="77777777" w:rsidR="00315A2F" w:rsidRDefault="00315A2F" w:rsidP="00485B41">
      <w:pPr>
        <w:pStyle w:val="ListParagraph"/>
        <w:tabs>
          <w:tab w:val="left" w:pos="567"/>
        </w:tabs>
        <w:spacing w:after="0" w:line="276" w:lineRule="auto"/>
        <w:ind w:left="0"/>
        <w:jc w:val="both"/>
        <w:rPr>
          <w:rFonts w:ascii="Cambria" w:hAnsi="Cambria"/>
          <w:b/>
          <w:bCs/>
          <w:sz w:val="24"/>
          <w:szCs w:val="24"/>
        </w:rPr>
      </w:pPr>
    </w:p>
    <w:p w14:paraId="7B7C0870" w14:textId="3D7B2ED2" w:rsidR="002F341A" w:rsidRPr="002F341A" w:rsidRDefault="002F341A" w:rsidP="00485B41">
      <w:pPr>
        <w:pStyle w:val="ListParagraph"/>
        <w:numPr>
          <w:ilvl w:val="0"/>
          <w:numId w:val="12"/>
        </w:numPr>
        <w:tabs>
          <w:tab w:val="left" w:pos="567"/>
        </w:tabs>
        <w:spacing w:after="0" w:line="276" w:lineRule="auto"/>
        <w:ind w:left="0" w:firstLine="0"/>
        <w:jc w:val="both"/>
        <w:rPr>
          <w:rFonts w:ascii="Cambria" w:hAnsi="Cambria"/>
          <w:sz w:val="24"/>
          <w:szCs w:val="24"/>
        </w:rPr>
      </w:pPr>
      <w:r w:rsidRPr="002F341A">
        <w:rPr>
          <w:rFonts w:ascii="Cambria" w:hAnsi="Cambria"/>
          <w:sz w:val="24"/>
          <w:szCs w:val="24"/>
        </w:rPr>
        <w:t xml:space="preserve">Xử lý </w:t>
      </w:r>
      <w:r w:rsidR="00A82125">
        <w:rPr>
          <w:rFonts w:ascii="Cambria" w:hAnsi="Cambria"/>
          <w:sz w:val="24"/>
          <w:szCs w:val="24"/>
        </w:rPr>
        <w:t>D</w:t>
      </w:r>
      <w:r w:rsidRPr="002F341A">
        <w:rPr>
          <w:rFonts w:ascii="Cambria" w:hAnsi="Cambria"/>
          <w:sz w:val="24"/>
          <w:szCs w:val="24"/>
        </w:rPr>
        <w:t xml:space="preserve">ữ liệu </w:t>
      </w:r>
      <w:r w:rsidR="00A82125">
        <w:rPr>
          <w:rFonts w:ascii="Cambria" w:hAnsi="Cambria"/>
          <w:sz w:val="24"/>
          <w:szCs w:val="24"/>
        </w:rPr>
        <w:t>C</w:t>
      </w:r>
      <w:r w:rsidRPr="002F341A">
        <w:rPr>
          <w:rFonts w:ascii="Cambria" w:hAnsi="Cambria"/>
          <w:sz w:val="24"/>
          <w:szCs w:val="24"/>
        </w:rPr>
        <w:t>á nhân không có sự đồng ý</w:t>
      </w:r>
    </w:p>
    <w:p w14:paraId="605CB2D6" w14:textId="77777777" w:rsidR="002F341A" w:rsidRPr="002F341A" w:rsidRDefault="002F341A" w:rsidP="002F341A">
      <w:pPr>
        <w:pStyle w:val="ListParagraph"/>
        <w:tabs>
          <w:tab w:val="left" w:pos="567"/>
        </w:tabs>
        <w:spacing w:after="0" w:line="276" w:lineRule="auto"/>
        <w:ind w:left="567"/>
        <w:jc w:val="both"/>
        <w:rPr>
          <w:rFonts w:ascii="Cambria" w:hAnsi="Cambria"/>
          <w:sz w:val="24"/>
          <w:szCs w:val="24"/>
        </w:rPr>
      </w:pPr>
    </w:p>
    <w:p w14:paraId="5F45A936" w14:textId="085C89E1" w:rsidR="002F341A" w:rsidRPr="002F341A" w:rsidRDefault="002A5C1C" w:rsidP="00485B41">
      <w:pPr>
        <w:pStyle w:val="ListParagraph"/>
        <w:tabs>
          <w:tab w:val="left" w:pos="0"/>
        </w:tabs>
        <w:spacing w:after="0" w:line="276" w:lineRule="auto"/>
        <w:ind w:left="0"/>
        <w:jc w:val="both"/>
        <w:rPr>
          <w:rFonts w:ascii="Cambria" w:hAnsi="Cambria"/>
          <w:sz w:val="24"/>
          <w:szCs w:val="24"/>
        </w:rPr>
      </w:pPr>
      <w:r>
        <w:rPr>
          <w:rFonts w:ascii="Cambria" w:hAnsi="Cambria"/>
          <w:sz w:val="24"/>
          <w:szCs w:val="24"/>
        </w:rPr>
        <w:t>Bất kể Mục III nêu trên đưa ra yêu cầu về sự đồng ý của Chủ thể Dữ liệu, Nghị định 1</w:t>
      </w:r>
      <w:r w:rsidR="00696EC8">
        <w:rPr>
          <w:rFonts w:ascii="Cambria" w:hAnsi="Cambria"/>
          <w:sz w:val="24"/>
          <w:szCs w:val="24"/>
        </w:rPr>
        <w:t>3</w:t>
      </w:r>
      <w:r w:rsidR="002F341A" w:rsidRPr="002F341A">
        <w:rPr>
          <w:rFonts w:ascii="Cambria" w:hAnsi="Cambria"/>
          <w:sz w:val="24"/>
          <w:szCs w:val="24"/>
        </w:rPr>
        <w:t xml:space="preserve"> </w:t>
      </w:r>
      <w:r>
        <w:rPr>
          <w:rFonts w:ascii="Cambria" w:hAnsi="Cambria"/>
          <w:sz w:val="24"/>
          <w:szCs w:val="24"/>
        </w:rPr>
        <w:t>quy định</w:t>
      </w:r>
      <w:r w:rsidR="002F341A" w:rsidRPr="002F341A">
        <w:rPr>
          <w:rFonts w:ascii="Cambria" w:hAnsi="Cambria"/>
          <w:sz w:val="24"/>
          <w:szCs w:val="24"/>
        </w:rPr>
        <w:t xml:space="preserve"> một số trường hợp đặc biệt được phép xử lý dữ liệu cá nhân mà không có sự đồng ý để </w:t>
      </w:r>
      <w:r>
        <w:rPr>
          <w:rFonts w:ascii="Cambria" w:hAnsi="Cambria"/>
          <w:sz w:val="24"/>
          <w:szCs w:val="24"/>
        </w:rPr>
        <w:t>bảo đảm</w:t>
      </w:r>
      <w:r w:rsidR="002F341A" w:rsidRPr="002F341A">
        <w:rPr>
          <w:rFonts w:ascii="Cambria" w:hAnsi="Cambria"/>
          <w:sz w:val="24"/>
          <w:szCs w:val="24"/>
        </w:rPr>
        <w:t xml:space="preserve"> lợi ích công cộng hoặc phục vụ hoạt động của các </w:t>
      </w:r>
      <w:r>
        <w:rPr>
          <w:rFonts w:ascii="Cambria" w:hAnsi="Cambria"/>
          <w:sz w:val="24"/>
          <w:szCs w:val="24"/>
        </w:rPr>
        <w:t>c</w:t>
      </w:r>
      <w:r w:rsidR="002F341A" w:rsidRPr="002F341A">
        <w:rPr>
          <w:rFonts w:ascii="Cambria" w:hAnsi="Cambria"/>
          <w:sz w:val="24"/>
          <w:szCs w:val="24"/>
        </w:rPr>
        <w:t xml:space="preserve">ơ quan </w:t>
      </w:r>
      <w:r>
        <w:rPr>
          <w:rFonts w:ascii="Cambria" w:hAnsi="Cambria"/>
          <w:sz w:val="24"/>
          <w:szCs w:val="24"/>
        </w:rPr>
        <w:t>N</w:t>
      </w:r>
      <w:r w:rsidR="002F341A" w:rsidRPr="002F341A">
        <w:rPr>
          <w:rFonts w:ascii="Cambria" w:hAnsi="Cambria"/>
          <w:sz w:val="24"/>
          <w:szCs w:val="24"/>
        </w:rPr>
        <w:t xml:space="preserve">hà nước. Những trường hợp như vậy được quy định </w:t>
      </w:r>
      <w:r>
        <w:rPr>
          <w:rFonts w:ascii="Cambria" w:hAnsi="Cambria"/>
          <w:sz w:val="24"/>
          <w:szCs w:val="24"/>
        </w:rPr>
        <w:t>tại Điều 17 của Nghị định</w:t>
      </w:r>
      <w:r w:rsidR="002F341A" w:rsidRPr="002F341A">
        <w:rPr>
          <w:rFonts w:ascii="Cambria" w:hAnsi="Cambria"/>
          <w:sz w:val="24"/>
          <w:szCs w:val="24"/>
        </w:rPr>
        <w:t xml:space="preserve">, khi phục vụ mục đích bảo vệ tính mạng và sức khỏe của Chủ thể Dữ liệu hoặc </w:t>
      </w:r>
      <w:r w:rsidR="002F79B0">
        <w:rPr>
          <w:rFonts w:ascii="Cambria" w:hAnsi="Cambria"/>
          <w:sz w:val="24"/>
          <w:szCs w:val="24"/>
        </w:rPr>
        <w:t>cá nhân</w:t>
      </w:r>
      <w:r w:rsidR="002F341A" w:rsidRPr="002F341A">
        <w:rPr>
          <w:rFonts w:ascii="Cambria" w:hAnsi="Cambria"/>
          <w:sz w:val="24"/>
          <w:szCs w:val="24"/>
        </w:rPr>
        <w:t xml:space="preserve"> khác; hoặc được cơ quan </w:t>
      </w:r>
      <w:r w:rsidR="002F79B0">
        <w:rPr>
          <w:rFonts w:ascii="Cambria" w:hAnsi="Cambria"/>
          <w:sz w:val="24"/>
          <w:szCs w:val="24"/>
        </w:rPr>
        <w:t>N</w:t>
      </w:r>
      <w:r w:rsidR="002F341A" w:rsidRPr="002F341A">
        <w:rPr>
          <w:rFonts w:ascii="Cambria" w:hAnsi="Cambria"/>
          <w:sz w:val="24"/>
          <w:szCs w:val="24"/>
        </w:rPr>
        <w:t>hà nước có thẩm quyền xử lý trong trường hợp xảy ra tình trạng khẩn cấp về quốc phòng, an ninh, trật tự, an toàn xã hội.</w:t>
      </w:r>
    </w:p>
    <w:p w14:paraId="0E7964EC" w14:textId="77777777" w:rsidR="002F341A" w:rsidRPr="002F341A" w:rsidRDefault="002F341A" w:rsidP="00485B41">
      <w:pPr>
        <w:pStyle w:val="ListParagraph"/>
        <w:tabs>
          <w:tab w:val="left" w:pos="0"/>
        </w:tabs>
        <w:spacing w:after="0" w:line="276" w:lineRule="auto"/>
        <w:ind w:left="0"/>
        <w:jc w:val="both"/>
        <w:rPr>
          <w:rFonts w:ascii="Cambria" w:hAnsi="Cambria"/>
          <w:sz w:val="24"/>
          <w:szCs w:val="24"/>
        </w:rPr>
      </w:pPr>
    </w:p>
    <w:p w14:paraId="62215F37" w14:textId="19B0B31F" w:rsidR="002F341A" w:rsidRPr="002F341A" w:rsidRDefault="002F341A" w:rsidP="00485B41">
      <w:pPr>
        <w:pStyle w:val="ListParagraph"/>
        <w:tabs>
          <w:tab w:val="left" w:pos="0"/>
        </w:tabs>
        <w:spacing w:after="0" w:line="276" w:lineRule="auto"/>
        <w:ind w:left="0"/>
        <w:jc w:val="both"/>
        <w:rPr>
          <w:rFonts w:ascii="Cambria" w:hAnsi="Cambria"/>
          <w:sz w:val="24"/>
          <w:szCs w:val="24"/>
        </w:rPr>
      </w:pPr>
      <w:r w:rsidRPr="002F341A">
        <w:rPr>
          <w:rFonts w:ascii="Cambria" w:hAnsi="Cambria"/>
          <w:sz w:val="24"/>
          <w:szCs w:val="24"/>
        </w:rPr>
        <w:lastRenderedPageBreak/>
        <w:t>Ngoài ra, dữ liệu cá nhân thu</w:t>
      </w:r>
      <w:r w:rsidR="00F878AE">
        <w:rPr>
          <w:rFonts w:ascii="Cambria" w:hAnsi="Cambria"/>
          <w:sz w:val="24"/>
          <w:szCs w:val="24"/>
        </w:rPr>
        <w:t xml:space="preserve"> thập</w:t>
      </w:r>
      <w:r w:rsidRPr="002F341A">
        <w:rPr>
          <w:rFonts w:ascii="Cambria" w:hAnsi="Cambria"/>
          <w:sz w:val="24"/>
          <w:szCs w:val="24"/>
        </w:rPr>
        <w:t xml:space="preserve"> được từ hoạt động ghi âm, ghi hình ở nơi công cộng của các cơ quan, tổ chức có thẩm quyền cũng có thể được xử lý</w:t>
      </w:r>
      <w:r w:rsidR="00F878AE">
        <w:rPr>
          <w:rFonts w:ascii="Cambria" w:hAnsi="Cambria"/>
          <w:sz w:val="24"/>
          <w:szCs w:val="24"/>
        </w:rPr>
        <w:t xml:space="preserve"> mà không có sự đồng ý của Chủ thể Dữ liệu</w:t>
      </w:r>
      <w:r w:rsidR="001A20AE">
        <w:rPr>
          <w:rStyle w:val="FootnoteReference"/>
          <w:rFonts w:ascii="Cambria" w:hAnsi="Cambria"/>
          <w:sz w:val="24"/>
          <w:szCs w:val="24"/>
        </w:rPr>
        <w:footnoteReference w:id="25"/>
      </w:r>
      <w:r w:rsidRPr="002F341A">
        <w:rPr>
          <w:rFonts w:ascii="Cambria" w:hAnsi="Cambria"/>
          <w:sz w:val="24"/>
          <w:szCs w:val="24"/>
        </w:rPr>
        <w:t xml:space="preserve">. Tuy nhiên, những công cụ này chỉ được </w:t>
      </w:r>
      <w:r w:rsidR="00F878AE">
        <w:rPr>
          <w:rFonts w:ascii="Cambria" w:hAnsi="Cambria"/>
          <w:sz w:val="24"/>
          <w:szCs w:val="24"/>
        </w:rPr>
        <w:t>ghi lại</w:t>
      </w:r>
      <w:r w:rsidRPr="002F341A">
        <w:rPr>
          <w:rFonts w:ascii="Cambria" w:hAnsi="Cambria"/>
          <w:sz w:val="24"/>
          <w:szCs w:val="24"/>
        </w:rPr>
        <w:t xml:space="preserve"> </w:t>
      </w:r>
      <w:r w:rsidR="00F878AE">
        <w:rPr>
          <w:rFonts w:ascii="Cambria" w:hAnsi="Cambria"/>
          <w:sz w:val="24"/>
          <w:szCs w:val="24"/>
        </w:rPr>
        <w:t>vì mục đích</w:t>
      </w:r>
      <w:r w:rsidRPr="002F341A">
        <w:rPr>
          <w:rFonts w:ascii="Cambria" w:hAnsi="Cambria"/>
          <w:sz w:val="24"/>
          <w:szCs w:val="24"/>
        </w:rPr>
        <w:t xml:space="preserve"> bảo vệ an ninh quốc gia, trật tự, an toàn xã hội, quyền và lợi ích hợp pháp theo quy định của pháp luật. Để làm rõ, nếu video hoặc âm thanh được ghi lại </w:t>
      </w:r>
      <w:r w:rsidR="00F878AE">
        <w:rPr>
          <w:rFonts w:ascii="Cambria" w:hAnsi="Cambria"/>
          <w:sz w:val="24"/>
          <w:szCs w:val="24"/>
        </w:rPr>
        <w:t>vì</w:t>
      </w:r>
      <w:r w:rsidRPr="002F341A">
        <w:rPr>
          <w:rFonts w:ascii="Cambria" w:hAnsi="Cambria"/>
          <w:sz w:val="24"/>
          <w:szCs w:val="24"/>
        </w:rPr>
        <w:t xml:space="preserve"> các mục đích khác thì </w:t>
      </w:r>
      <w:r w:rsidR="00F878AE">
        <w:rPr>
          <w:rFonts w:ascii="Cambria" w:hAnsi="Cambria"/>
          <w:sz w:val="24"/>
          <w:szCs w:val="24"/>
        </w:rPr>
        <w:t xml:space="preserve">các chủ thể xử lý </w:t>
      </w:r>
      <w:r w:rsidRPr="002F341A">
        <w:rPr>
          <w:rFonts w:ascii="Cambria" w:hAnsi="Cambria"/>
          <w:sz w:val="24"/>
          <w:szCs w:val="24"/>
        </w:rPr>
        <w:t>vẫn cần có sự đồng ý của Chủ thể Dữ liệu trước khi</w:t>
      </w:r>
      <w:r w:rsidR="00F878AE">
        <w:rPr>
          <w:rFonts w:ascii="Cambria" w:hAnsi="Cambria"/>
          <w:sz w:val="24"/>
          <w:szCs w:val="24"/>
        </w:rPr>
        <w:t xml:space="preserve"> tiến hành hoạt động</w:t>
      </w:r>
      <w:r w:rsidRPr="002F341A">
        <w:rPr>
          <w:rFonts w:ascii="Cambria" w:hAnsi="Cambria"/>
          <w:sz w:val="24"/>
          <w:szCs w:val="24"/>
        </w:rPr>
        <w:t xml:space="preserve"> xử lý. Chủ thể Dữ liệu</w:t>
      </w:r>
      <w:r w:rsidR="00F878AE">
        <w:rPr>
          <w:rFonts w:ascii="Cambria" w:hAnsi="Cambria"/>
          <w:sz w:val="24"/>
          <w:szCs w:val="24"/>
        </w:rPr>
        <w:t xml:space="preserve"> phải</w:t>
      </w:r>
      <w:r w:rsidRPr="002F341A">
        <w:rPr>
          <w:rFonts w:ascii="Cambria" w:hAnsi="Cambria"/>
          <w:sz w:val="24"/>
          <w:szCs w:val="24"/>
        </w:rPr>
        <w:t xml:space="preserve"> được thông báo về việc ghi âm</w:t>
      </w:r>
      <w:r w:rsidR="00F878AE">
        <w:rPr>
          <w:rFonts w:ascii="Cambria" w:hAnsi="Cambria"/>
          <w:sz w:val="24"/>
          <w:szCs w:val="24"/>
        </w:rPr>
        <w:t xml:space="preserve">, ghi hình </w:t>
      </w:r>
      <w:r w:rsidRPr="002F341A">
        <w:rPr>
          <w:rFonts w:ascii="Cambria" w:hAnsi="Cambria"/>
          <w:sz w:val="24"/>
          <w:szCs w:val="24"/>
        </w:rPr>
        <w:t>đó.</w:t>
      </w:r>
    </w:p>
    <w:p w14:paraId="354EA4A3" w14:textId="77777777" w:rsidR="002F341A" w:rsidRPr="002F341A" w:rsidRDefault="002F341A" w:rsidP="002F341A">
      <w:pPr>
        <w:pStyle w:val="ListParagraph"/>
        <w:tabs>
          <w:tab w:val="left" w:pos="567"/>
        </w:tabs>
        <w:spacing w:after="0" w:line="276" w:lineRule="auto"/>
        <w:ind w:left="567"/>
        <w:jc w:val="both"/>
        <w:rPr>
          <w:rFonts w:ascii="Cambria" w:hAnsi="Cambria"/>
          <w:sz w:val="24"/>
          <w:szCs w:val="24"/>
        </w:rPr>
      </w:pPr>
    </w:p>
    <w:p w14:paraId="250ECB05" w14:textId="7D7D030C" w:rsidR="002F341A" w:rsidRPr="002F341A" w:rsidRDefault="002F341A" w:rsidP="00121450">
      <w:pPr>
        <w:pStyle w:val="ListParagraph"/>
        <w:numPr>
          <w:ilvl w:val="0"/>
          <w:numId w:val="12"/>
        </w:numPr>
        <w:tabs>
          <w:tab w:val="left" w:pos="567"/>
        </w:tabs>
        <w:spacing w:after="0" w:line="276" w:lineRule="auto"/>
        <w:ind w:left="0" w:firstLine="0"/>
        <w:jc w:val="both"/>
        <w:rPr>
          <w:rFonts w:ascii="Cambria" w:hAnsi="Cambria"/>
          <w:sz w:val="24"/>
          <w:szCs w:val="24"/>
        </w:rPr>
      </w:pPr>
      <w:r w:rsidRPr="002F341A">
        <w:rPr>
          <w:rFonts w:ascii="Cambria" w:hAnsi="Cambria"/>
          <w:sz w:val="24"/>
          <w:szCs w:val="24"/>
        </w:rPr>
        <w:t xml:space="preserve">Xử lý </w:t>
      </w:r>
      <w:r w:rsidR="00A82125">
        <w:rPr>
          <w:rFonts w:ascii="Cambria" w:hAnsi="Cambria"/>
          <w:sz w:val="24"/>
          <w:szCs w:val="24"/>
        </w:rPr>
        <w:t>D</w:t>
      </w:r>
      <w:r w:rsidRPr="002F341A">
        <w:rPr>
          <w:rFonts w:ascii="Cambria" w:hAnsi="Cambria"/>
          <w:sz w:val="24"/>
          <w:szCs w:val="24"/>
        </w:rPr>
        <w:t xml:space="preserve">ữ liệu </w:t>
      </w:r>
      <w:r w:rsidR="00A82125">
        <w:rPr>
          <w:rFonts w:ascii="Cambria" w:hAnsi="Cambria"/>
          <w:sz w:val="24"/>
          <w:szCs w:val="24"/>
        </w:rPr>
        <w:t>C</w:t>
      </w:r>
      <w:r w:rsidRPr="002F341A">
        <w:rPr>
          <w:rFonts w:ascii="Cambria" w:hAnsi="Cambria"/>
          <w:sz w:val="24"/>
          <w:szCs w:val="24"/>
        </w:rPr>
        <w:t>á nhân của các chủ thể dữ liệu đặc biệt</w:t>
      </w:r>
    </w:p>
    <w:p w14:paraId="438F556F" w14:textId="77777777" w:rsidR="002F341A" w:rsidRPr="002F341A" w:rsidRDefault="002F341A" w:rsidP="002F341A">
      <w:pPr>
        <w:pStyle w:val="ListParagraph"/>
        <w:tabs>
          <w:tab w:val="left" w:pos="567"/>
        </w:tabs>
        <w:spacing w:after="0" w:line="276" w:lineRule="auto"/>
        <w:ind w:left="567"/>
        <w:jc w:val="both"/>
        <w:rPr>
          <w:rFonts w:ascii="Cambria" w:hAnsi="Cambria"/>
          <w:sz w:val="24"/>
          <w:szCs w:val="24"/>
        </w:rPr>
      </w:pPr>
    </w:p>
    <w:p w14:paraId="6CCD5C43" w14:textId="349BC671" w:rsidR="002F341A" w:rsidRPr="002F341A" w:rsidRDefault="002F341A" w:rsidP="00485B41">
      <w:pPr>
        <w:pStyle w:val="ListParagraph"/>
        <w:tabs>
          <w:tab w:val="left" w:pos="567"/>
        </w:tabs>
        <w:spacing w:after="0" w:line="276" w:lineRule="auto"/>
        <w:ind w:left="0"/>
        <w:jc w:val="both"/>
        <w:rPr>
          <w:rFonts w:ascii="Cambria" w:hAnsi="Cambria"/>
          <w:sz w:val="24"/>
          <w:szCs w:val="24"/>
        </w:rPr>
      </w:pPr>
      <w:r w:rsidRPr="002F341A">
        <w:rPr>
          <w:rFonts w:ascii="Cambria" w:hAnsi="Cambria"/>
          <w:sz w:val="24"/>
          <w:szCs w:val="24"/>
        </w:rPr>
        <w:t xml:space="preserve">Liên quan đến việc xử lý dữ liệu cá nhân của những người bị tuyên bố mất tích hoặc đã chết, phải có sự đồng ý của các thành viên gia đình của người đó (ví dụ: vợ/chồng, con cái đã </w:t>
      </w:r>
      <w:r w:rsidR="008166E5">
        <w:rPr>
          <w:rFonts w:ascii="Cambria" w:hAnsi="Cambria"/>
          <w:sz w:val="24"/>
          <w:szCs w:val="24"/>
        </w:rPr>
        <w:t>thành niên</w:t>
      </w:r>
      <w:r w:rsidRPr="002F341A">
        <w:rPr>
          <w:rFonts w:ascii="Cambria" w:hAnsi="Cambria"/>
          <w:sz w:val="24"/>
          <w:szCs w:val="24"/>
        </w:rPr>
        <w:t xml:space="preserve"> hoặc cha mẹ của người đó)</w:t>
      </w:r>
      <w:r w:rsidR="001A20AE">
        <w:rPr>
          <w:rStyle w:val="FootnoteReference"/>
          <w:rFonts w:ascii="Cambria" w:hAnsi="Cambria"/>
          <w:sz w:val="24"/>
          <w:szCs w:val="24"/>
        </w:rPr>
        <w:footnoteReference w:id="26"/>
      </w:r>
      <w:r w:rsidR="008166E5">
        <w:rPr>
          <w:rFonts w:ascii="Cambria" w:hAnsi="Cambria"/>
          <w:sz w:val="24"/>
          <w:szCs w:val="24"/>
        </w:rPr>
        <w:t xml:space="preserve"> trước khi thực hiện hoạt động xử lý dữ liệu</w:t>
      </w:r>
      <w:r w:rsidRPr="002F341A">
        <w:rPr>
          <w:rFonts w:ascii="Cambria" w:hAnsi="Cambria"/>
          <w:sz w:val="24"/>
          <w:szCs w:val="24"/>
        </w:rPr>
        <w:t>. Trong trường hợp người đó không có thành viên gia đình thì coi như không có sự đồng ý và do đó</w:t>
      </w:r>
      <w:r w:rsidR="008166E5">
        <w:rPr>
          <w:rFonts w:ascii="Cambria" w:hAnsi="Cambria"/>
          <w:sz w:val="24"/>
          <w:szCs w:val="24"/>
        </w:rPr>
        <w:t>,</w:t>
      </w:r>
      <w:r w:rsidRPr="002F341A">
        <w:rPr>
          <w:rFonts w:ascii="Cambria" w:hAnsi="Cambria"/>
          <w:sz w:val="24"/>
          <w:szCs w:val="24"/>
        </w:rPr>
        <w:t xml:space="preserve"> </w:t>
      </w:r>
      <w:r w:rsidR="008166E5">
        <w:rPr>
          <w:rFonts w:ascii="Cambria" w:hAnsi="Cambria"/>
          <w:sz w:val="24"/>
          <w:szCs w:val="24"/>
        </w:rPr>
        <w:t>không thể xử lý dữ liệu cá nhân của người đó</w:t>
      </w:r>
      <w:r w:rsidRPr="002F341A">
        <w:rPr>
          <w:rFonts w:ascii="Cambria" w:hAnsi="Cambria"/>
          <w:sz w:val="24"/>
          <w:szCs w:val="24"/>
        </w:rPr>
        <w:t>.</w:t>
      </w:r>
    </w:p>
    <w:p w14:paraId="1D59677C" w14:textId="77777777" w:rsidR="002F341A" w:rsidRPr="002F341A" w:rsidRDefault="002F341A" w:rsidP="00485B41">
      <w:pPr>
        <w:pStyle w:val="ListParagraph"/>
        <w:tabs>
          <w:tab w:val="left" w:pos="567"/>
        </w:tabs>
        <w:spacing w:after="0" w:line="276" w:lineRule="auto"/>
        <w:ind w:left="0"/>
        <w:jc w:val="both"/>
        <w:rPr>
          <w:rFonts w:ascii="Cambria" w:hAnsi="Cambria"/>
          <w:sz w:val="24"/>
          <w:szCs w:val="24"/>
        </w:rPr>
      </w:pPr>
    </w:p>
    <w:p w14:paraId="09E3BE51" w14:textId="38D0AE00" w:rsidR="002F341A" w:rsidRPr="002F341A" w:rsidRDefault="002F341A" w:rsidP="00485B41">
      <w:pPr>
        <w:pStyle w:val="ListParagraph"/>
        <w:tabs>
          <w:tab w:val="left" w:pos="567"/>
        </w:tabs>
        <w:spacing w:after="0" w:line="276" w:lineRule="auto"/>
        <w:ind w:left="0"/>
        <w:jc w:val="both"/>
        <w:rPr>
          <w:rFonts w:ascii="Cambria" w:hAnsi="Cambria"/>
          <w:sz w:val="24"/>
          <w:szCs w:val="24"/>
        </w:rPr>
      </w:pPr>
      <w:r w:rsidRPr="002F341A">
        <w:rPr>
          <w:rFonts w:ascii="Cambria" w:hAnsi="Cambria"/>
          <w:sz w:val="24"/>
          <w:szCs w:val="24"/>
        </w:rPr>
        <w:t xml:space="preserve">Liên quan đến việc xử lý dữ liệu cá nhân của trẻ em, đối với trẻ em từ </w:t>
      </w:r>
      <w:r w:rsidR="00E21A43">
        <w:rPr>
          <w:rFonts w:ascii="Cambria" w:hAnsi="Cambria"/>
          <w:sz w:val="24"/>
          <w:szCs w:val="24"/>
        </w:rPr>
        <w:t>7</w:t>
      </w:r>
      <w:r w:rsidRPr="002F341A">
        <w:rPr>
          <w:rFonts w:ascii="Cambria" w:hAnsi="Cambria"/>
          <w:sz w:val="24"/>
          <w:szCs w:val="24"/>
        </w:rPr>
        <w:t xml:space="preserve"> tuổi trở lên, bất kỳ </w:t>
      </w:r>
      <w:r w:rsidR="00E21A43">
        <w:rPr>
          <w:rFonts w:ascii="Cambria" w:hAnsi="Cambria"/>
          <w:sz w:val="24"/>
          <w:szCs w:val="24"/>
        </w:rPr>
        <w:t xml:space="preserve">chủ thể </w:t>
      </w:r>
      <w:r w:rsidRPr="002F341A">
        <w:rPr>
          <w:rFonts w:ascii="Cambria" w:hAnsi="Cambria"/>
          <w:sz w:val="24"/>
          <w:szCs w:val="24"/>
        </w:rPr>
        <w:t xml:space="preserve">nào tham gia xử lý dữ liệu đều phải có </w:t>
      </w:r>
      <w:r w:rsidR="00E21A43">
        <w:rPr>
          <w:rFonts w:ascii="Cambria" w:hAnsi="Cambria"/>
          <w:sz w:val="24"/>
          <w:szCs w:val="24"/>
        </w:rPr>
        <w:t xml:space="preserve">được </w:t>
      </w:r>
      <w:r w:rsidRPr="002F341A">
        <w:rPr>
          <w:rFonts w:ascii="Cambria" w:hAnsi="Cambria"/>
          <w:sz w:val="24"/>
          <w:szCs w:val="24"/>
        </w:rPr>
        <w:t>sự đồng ý của cả trẻ</w:t>
      </w:r>
      <w:r w:rsidR="00E21A43">
        <w:rPr>
          <w:rFonts w:ascii="Cambria" w:hAnsi="Cambria"/>
          <w:sz w:val="24"/>
          <w:szCs w:val="24"/>
        </w:rPr>
        <w:t xml:space="preserve"> em</w:t>
      </w:r>
      <w:r w:rsidRPr="002F341A">
        <w:rPr>
          <w:rFonts w:ascii="Cambria" w:hAnsi="Cambria"/>
          <w:sz w:val="24"/>
          <w:szCs w:val="24"/>
        </w:rPr>
        <w:t xml:space="preserve"> và cha mẹ hoặc người giám hộ của trẻ</w:t>
      </w:r>
      <w:r w:rsidR="00E21A43">
        <w:rPr>
          <w:rFonts w:ascii="Cambria" w:hAnsi="Cambria"/>
          <w:sz w:val="24"/>
          <w:szCs w:val="24"/>
        </w:rPr>
        <w:t xml:space="preserve"> em</w:t>
      </w:r>
      <w:r w:rsidR="001A20AE">
        <w:rPr>
          <w:rStyle w:val="FootnoteReference"/>
          <w:rFonts w:ascii="Cambria" w:hAnsi="Cambria"/>
          <w:sz w:val="24"/>
          <w:szCs w:val="24"/>
        </w:rPr>
        <w:footnoteReference w:id="27"/>
      </w:r>
      <w:r w:rsidRPr="002F341A">
        <w:rPr>
          <w:rFonts w:ascii="Cambria" w:hAnsi="Cambria"/>
          <w:sz w:val="24"/>
          <w:szCs w:val="24"/>
        </w:rPr>
        <w:t>; trong khi đối với trẻ em dưới 7 tuổi</w:t>
      </w:r>
      <w:r w:rsidR="00E21A43">
        <w:rPr>
          <w:rFonts w:ascii="Cambria" w:hAnsi="Cambria"/>
          <w:sz w:val="24"/>
          <w:szCs w:val="24"/>
        </w:rPr>
        <w:t>,</w:t>
      </w:r>
      <w:r w:rsidRPr="002F341A">
        <w:rPr>
          <w:rFonts w:ascii="Cambria" w:hAnsi="Cambria"/>
          <w:sz w:val="24"/>
          <w:szCs w:val="24"/>
        </w:rPr>
        <w:t xml:space="preserve"> dường như chỉ cần có sự đồng ý của cha mẹ hoặc người giám hộ. Do đó</w:t>
      </w:r>
      <w:r w:rsidR="00E21A43">
        <w:rPr>
          <w:rFonts w:ascii="Cambria" w:hAnsi="Cambria"/>
          <w:sz w:val="24"/>
          <w:szCs w:val="24"/>
        </w:rPr>
        <w:t xml:space="preserve">, cần </w:t>
      </w:r>
      <w:r w:rsidRPr="002F341A">
        <w:rPr>
          <w:rFonts w:ascii="Cambria" w:hAnsi="Cambria"/>
          <w:sz w:val="24"/>
          <w:szCs w:val="24"/>
        </w:rPr>
        <w:t xml:space="preserve">phải xác nhận độ tuổi của </w:t>
      </w:r>
      <w:r w:rsidR="00E21A43">
        <w:rPr>
          <w:rFonts w:ascii="Cambria" w:hAnsi="Cambria"/>
          <w:sz w:val="24"/>
          <w:szCs w:val="24"/>
        </w:rPr>
        <w:t xml:space="preserve">Chủ thể Dữ liệu là </w:t>
      </w:r>
      <w:r w:rsidRPr="002F341A">
        <w:rPr>
          <w:rFonts w:ascii="Cambria" w:hAnsi="Cambria"/>
          <w:sz w:val="24"/>
          <w:szCs w:val="24"/>
        </w:rPr>
        <w:t>trẻ</w:t>
      </w:r>
      <w:r w:rsidR="00E21A43">
        <w:rPr>
          <w:rFonts w:ascii="Cambria" w:hAnsi="Cambria"/>
          <w:sz w:val="24"/>
          <w:szCs w:val="24"/>
        </w:rPr>
        <w:t xml:space="preserve"> em</w:t>
      </w:r>
      <w:r w:rsidRPr="002F341A">
        <w:rPr>
          <w:rFonts w:ascii="Cambria" w:hAnsi="Cambria"/>
          <w:sz w:val="24"/>
          <w:szCs w:val="24"/>
        </w:rPr>
        <w:t xml:space="preserve"> trước khi tiến hành bất kỳ hoạt động xử lý nào</w:t>
      </w:r>
      <w:r w:rsidR="00E21A43">
        <w:rPr>
          <w:rFonts w:ascii="Cambria" w:hAnsi="Cambria"/>
          <w:sz w:val="24"/>
          <w:szCs w:val="24"/>
        </w:rPr>
        <w:t xml:space="preserve">, để có được sự đồng ý phù hợp </w:t>
      </w:r>
      <w:r w:rsidR="007814CF">
        <w:rPr>
          <w:rFonts w:ascii="Cambria" w:hAnsi="Cambria"/>
          <w:sz w:val="24"/>
          <w:szCs w:val="24"/>
        </w:rPr>
        <w:t xml:space="preserve"> và đầy đủ theo</w:t>
      </w:r>
      <w:r w:rsidR="00E21A43">
        <w:rPr>
          <w:rFonts w:ascii="Cambria" w:hAnsi="Cambria"/>
          <w:sz w:val="24"/>
          <w:szCs w:val="24"/>
        </w:rPr>
        <w:t xml:space="preserve"> luật định</w:t>
      </w:r>
      <w:r w:rsidRPr="002F341A">
        <w:rPr>
          <w:rFonts w:ascii="Cambria" w:hAnsi="Cambria"/>
          <w:sz w:val="24"/>
          <w:szCs w:val="24"/>
        </w:rPr>
        <w:t>.</w:t>
      </w:r>
    </w:p>
    <w:p w14:paraId="0108DABC" w14:textId="77777777" w:rsidR="002F341A" w:rsidRPr="002F341A" w:rsidRDefault="002F341A" w:rsidP="002F341A">
      <w:pPr>
        <w:pStyle w:val="ListParagraph"/>
        <w:tabs>
          <w:tab w:val="left" w:pos="567"/>
        </w:tabs>
        <w:spacing w:after="0" w:line="276" w:lineRule="auto"/>
        <w:ind w:left="567"/>
        <w:jc w:val="both"/>
        <w:rPr>
          <w:rFonts w:ascii="Cambria" w:hAnsi="Cambria"/>
          <w:sz w:val="24"/>
          <w:szCs w:val="24"/>
        </w:rPr>
      </w:pPr>
    </w:p>
    <w:p w14:paraId="4BBBFF57" w14:textId="62B842D5" w:rsidR="002F341A" w:rsidRPr="002F341A" w:rsidRDefault="002F341A" w:rsidP="00485B41">
      <w:pPr>
        <w:pStyle w:val="ListParagraph"/>
        <w:numPr>
          <w:ilvl w:val="0"/>
          <w:numId w:val="12"/>
        </w:numPr>
        <w:tabs>
          <w:tab w:val="left" w:pos="567"/>
        </w:tabs>
        <w:spacing w:after="0" w:line="276" w:lineRule="auto"/>
        <w:ind w:left="0" w:firstLine="0"/>
        <w:jc w:val="both"/>
        <w:rPr>
          <w:rFonts w:ascii="Cambria" w:hAnsi="Cambria"/>
          <w:sz w:val="24"/>
          <w:szCs w:val="24"/>
        </w:rPr>
      </w:pPr>
      <w:r w:rsidRPr="002F341A">
        <w:rPr>
          <w:rFonts w:ascii="Cambria" w:hAnsi="Cambria"/>
          <w:sz w:val="24"/>
          <w:szCs w:val="24"/>
        </w:rPr>
        <w:t xml:space="preserve">Xử lý Dữ liệu Cá nhân trong </w:t>
      </w:r>
      <w:r w:rsidR="001F1A7B">
        <w:rPr>
          <w:rFonts w:ascii="Cambria" w:hAnsi="Cambria"/>
          <w:sz w:val="24"/>
          <w:szCs w:val="24"/>
        </w:rPr>
        <w:t xml:space="preserve">kinh doanh </w:t>
      </w:r>
      <w:r w:rsidRPr="002F341A">
        <w:rPr>
          <w:rFonts w:ascii="Cambria" w:hAnsi="Cambria"/>
          <w:sz w:val="24"/>
          <w:szCs w:val="24"/>
        </w:rPr>
        <w:t>dịch vụ tiếp thị và quảng cáo</w:t>
      </w:r>
    </w:p>
    <w:p w14:paraId="063F8A6C" w14:textId="77777777" w:rsidR="002F341A" w:rsidRPr="002F341A" w:rsidRDefault="002F341A" w:rsidP="002F341A">
      <w:pPr>
        <w:pStyle w:val="ListParagraph"/>
        <w:tabs>
          <w:tab w:val="left" w:pos="567"/>
        </w:tabs>
        <w:spacing w:after="0" w:line="276" w:lineRule="auto"/>
        <w:ind w:left="567"/>
        <w:jc w:val="both"/>
        <w:rPr>
          <w:rFonts w:ascii="Cambria" w:hAnsi="Cambria"/>
          <w:sz w:val="24"/>
          <w:szCs w:val="24"/>
        </w:rPr>
      </w:pPr>
    </w:p>
    <w:p w14:paraId="60A0DC65" w14:textId="17E47356" w:rsidR="00315A2F" w:rsidRDefault="002F341A" w:rsidP="00485B41">
      <w:pPr>
        <w:pStyle w:val="ListParagraph"/>
        <w:tabs>
          <w:tab w:val="left" w:pos="0"/>
          <w:tab w:val="left" w:pos="567"/>
        </w:tabs>
        <w:spacing w:after="0" w:line="276" w:lineRule="auto"/>
        <w:ind w:left="0"/>
        <w:jc w:val="both"/>
        <w:rPr>
          <w:rFonts w:ascii="Cambria" w:hAnsi="Cambria"/>
          <w:sz w:val="24"/>
          <w:szCs w:val="24"/>
        </w:rPr>
      </w:pPr>
      <w:r w:rsidRPr="002F341A">
        <w:rPr>
          <w:rFonts w:ascii="Cambria" w:hAnsi="Cambria"/>
          <w:sz w:val="24"/>
          <w:szCs w:val="24"/>
        </w:rPr>
        <w:t xml:space="preserve">Các </w:t>
      </w:r>
      <w:r w:rsidR="003A043C">
        <w:rPr>
          <w:rFonts w:ascii="Cambria" w:hAnsi="Cambria"/>
          <w:sz w:val="24"/>
          <w:szCs w:val="24"/>
        </w:rPr>
        <w:t>chủ thể kinh doanh</w:t>
      </w:r>
      <w:r w:rsidRPr="002F341A">
        <w:rPr>
          <w:rFonts w:ascii="Cambria" w:hAnsi="Cambria"/>
          <w:sz w:val="24"/>
          <w:szCs w:val="24"/>
        </w:rPr>
        <w:t xml:space="preserve"> dịch vụ tiếp thị và quảng cáo chỉ có thể sử dụng dữ liệu cá nhân của khách hàng được thu thập thông qua hoạt động kinh doanh của </w:t>
      </w:r>
      <w:r w:rsidR="003A043C">
        <w:rPr>
          <w:rFonts w:ascii="Cambria" w:hAnsi="Cambria"/>
          <w:sz w:val="24"/>
          <w:szCs w:val="24"/>
        </w:rPr>
        <w:t xml:space="preserve">mình </w:t>
      </w:r>
      <w:r w:rsidRPr="002F341A">
        <w:rPr>
          <w:rFonts w:ascii="Cambria" w:hAnsi="Cambria"/>
          <w:sz w:val="24"/>
          <w:szCs w:val="24"/>
        </w:rPr>
        <w:t>để cung cấp dịch vụ tiếp thị và quảng cáo với sự đồng ý của Chủ thể Dữ liệu</w:t>
      </w:r>
      <w:r w:rsidR="003A043C">
        <w:rPr>
          <w:rFonts w:ascii="Cambria" w:hAnsi="Cambria"/>
          <w:sz w:val="24"/>
          <w:szCs w:val="24"/>
        </w:rPr>
        <w:t>,</w:t>
      </w:r>
      <w:r w:rsidRPr="002F341A">
        <w:rPr>
          <w:rFonts w:ascii="Cambria" w:hAnsi="Cambria"/>
          <w:sz w:val="24"/>
          <w:szCs w:val="24"/>
        </w:rPr>
        <w:t xml:space="preserve"> trên cơ sở Chủ thể Dữ liệu được thông báo về nội dung, phương pháp, hình thức và tần suất thực hiện các hoạt động tiếp thị và quảng cáo</w:t>
      </w:r>
      <w:r w:rsidR="001A20AE">
        <w:rPr>
          <w:rStyle w:val="FootnoteReference"/>
          <w:rFonts w:ascii="Cambria" w:hAnsi="Cambria"/>
          <w:sz w:val="24"/>
          <w:szCs w:val="24"/>
        </w:rPr>
        <w:footnoteReference w:id="28"/>
      </w:r>
      <w:r w:rsidRPr="002F341A">
        <w:rPr>
          <w:rFonts w:ascii="Cambria" w:hAnsi="Cambria"/>
          <w:sz w:val="24"/>
          <w:szCs w:val="24"/>
        </w:rPr>
        <w:t>.</w:t>
      </w:r>
    </w:p>
    <w:p w14:paraId="7EA00A3B" w14:textId="77777777" w:rsidR="00F230EC" w:rsidRDefault="00F230EC" w:rsidP="00485B41">
      <w:pPr>
        <w:pStyle w:val="ListParagraph"/>
        <w:tabs>
          <w:tab w:val="left" w:pos="0"/>
          <w:tab w:val="left" w:pos="567"/>
        </w:tabs>
        <w:spacing w:after="0" w:line="276" w:lineRule="auto"/>
        <w:ind w:left="0"/>
        <w:jc w:val="both"/>
        <w:rPr>
          <w:rFonts w:ascii="Cambria" w:hAnsi="Cambria"/>
          <w:sz w:val="24"/>
          <w:szCs w:val="24"/>
        </w:rPr>
      </w:pPr>
    </w:p>
    <w:p w14:paraId="36A6CF61" w14:textId="4A33F7C7" w:rsidR="00F230EC" w:rsidRDefault="00F230EC" w:rsidP="00485B41">
      <w:pPr>
        <w:pStyle w:val="ListParagraph"/>
        <w:tabs>
          <w:tab w:val="left" w:pos="0"/>
          <w:tab w:val="left" w:pos="567"/>
        </w:tabs>
        <w:spacing w:after="0" w:line="276" w:lineRule="auto"/>
        <w:ind w:left="0"/>
        <w:jc w:val="both"/>
        <w:rPr>
          <w:rFonts w:ascii="Cambria" w:hAnsi="Cambria"/>
          <w:b/>
          <w:bCs/>
          <w:sz w:val="24"/>
          <w:szCs w:val="24"/>
        </w:rPr>
      </w:pPr>
      <w:r w:rsidRPr="00F230EC">
        <w:rPr>
          <w:rFonts w:ascii="Cambria" w:hAnsi="Cambria"/>
          <w:b/>
          <w:bCs/>
          <w:sz w:val="24"/>
          <w:szCs w:val="24"/>
        </w:rPr>
        <w:t>Kết luận</w:t>
      </w:r>
    </w:p>
    <w:p w14:paraId="3734212E" w14:textId="77777777" w:rsidR="00F230EC" w:rsidRDefault="00F230EC" w:rsidP="00485B41">
      <w:pPr>
        <w:pStyle w:val="ListParagraph"/>
        <w:tabs>
          <w:tab w:val="left" w:pos="0"/>
          <w:tab w:val="left" w:pos="567"/>
        </w:tabs>
        <w:spacing w:after="0" w:line="276" w:lineRule="auto"/>
        <w:ind w:left="0"/>
        <w:jc w:val="both"/>
        <w:rPr>
          <w:rFonts w:ascii="Cambria" w:hAnsi="Cambria"/>
          <w:b/>
          <w:bCs/>
          <w:sz w:val="24"/>
          <w:szCs w:val="24"/>
        </w:rPr>
      </w:pPr>
    </w:p>
    <w:p w14:paraId="534B5C34" w14:textId="6E03F92F" w:rsidR="00F230EC" w:rsidRDefault="00C42B9E" w:rsidP="00485B41">
      <w:pPr>
        <w:pStyle w:val="ListParagraph"/>
        <w:tabs>
          <w:tab w:val="left" w:pos="0"/>
          <w:tab w:val="left" w:pos="567"/>
        </w:tabs>
        <w:spacing w:after="0" w:line="276" w:lineRule="auto"/>
        <w:ind w:left="0"/>
        <w:jc w:val="both"/>
        <w:rPr>
          <w:rFonts w:ascii="Cambria" w:hAnsi="Cambria"/>
          <w:sz w:val="24"/>
          <w:szCs w:val="24"/>
        </w:rPr>
      </w:pPr>
      <w:r>
        <w:rPr>
          <w:rFonts w:ascii="Cambria" w:hAnsi="Cambria"/>
          <w:sz w:val="24"/>
          <w:szCs w:val="24"/>
        </w:rPr>
        <w:t xml:space="preserve">Nghị định 13 đã </w:t>
      </w:r>
      <w:r w:rsidR="00424693">
        <w:rPr>
          <w:rFonts w:ascii="Cambria" w:hAnsi="Cambria"/>
          <w:sz w:val="24"/>
          <w:szCs w:val="24"/>
        </w:rPr>
        <w:t>tạo ra</w:t>
      </w:r>
      <w:r>
        <w:rPr>
          <w:rFonts w:ascii="Cambria" w:hAnsi="Cambria"/>
          <w:sz w:val="24"/>
          <w:szCs w:val="24"/>
        </w:rPr>
        <w:t xml:space="preserve"> khung pháp lý giúp</w:t>
      </w:r>
      <w:r w:rsidRPr="00C42B9E">
        <w:rPr>
          <w:rFonts w:ascii="Cambria" w:hAnsi="Cambria"/>
          <w:sz w:val="24"/>
          <w:szCs w:val="24"/>
        </w:rPr>
        <w:t xml:space="preserve"> Chính phủ giải quyết </w:t>
      </w:r>
      <w:r>
        <w:rPr>
          <w:rFonts w:ascii="Cambria" w:hAnsi="Cambria"/>
          <w:sz w:val="24"/>
          <w:szCs w:val="24"/>
        </w:rPr>
        <w:t>những</w:t>
      </w:r>
      <w:r w:rsidRPr="00C42B9E">
        <w:rPr>
          <w:rFonts w:ascii="Cambria" w:hAnsi="Cambria"/>
          <w:sz w:val="24"/>
          <w:szCs w:val="24"/>
        </w:rPr>
        <w:t xml:space="preserve"> thách thức hiện nay đối với việc bảo vệ dữ liệu cá nhân ở Việt Nam. Tuy nhiên, </w:t>
      </w:r>
      <w:r w:rsidR="00424693">
        <w:rPr>
          <w:rFonts w:ascii="Cambria" w:hAnsi="Cambria"/>
          <w:sz w:val="24"/>
          <w:szCs w:val="24"/>
        </w:rPr>
        <w:t>Nghị định chưa hướng dẫn</w:t>
      </w:r>
      <w:r w:rsidRPr="00C42B9E">
        <w:rPr>
          <w:rFonts w:ascii="Cambria" w:hAnsi="Cambria"/>
          <w:sz w:val="24"/>
          <w:szCs w:val="24"/>
        </w:rPr>
        <w:t xml:space="preserve"> </w:t>
      </w:r>
      <w:r w:rsidR="00424693">
        <w:rPr>
          <w:rFonts w:ascii="Cambria" w:hAnsi="Cambria"/>
          <w:sz w:val="24"/>
          <w:szCs w:val="24"/>
        </w:rPr>
        <w:t>thủ tục</w:t>
      </w:r>
      <w:r w:rsidRPr="00C42B9E">
        <w:rPr>
          <w:rFonts w:ascii="Cambria" w:hAnsi="Cambria"/>
          <w:sz w:val="24"/>
          <w:szCs w:val="24"/>
        </w:rPr>
        <w:t xml:space="preserve"> cụ thể</w:t>
      </w:r>
      <w:r w:rsidR="00424693">
        <w:rPr>
          <w:rFonts w:ascii="Cambria" w:hAnsi="Cambria"/>
          <w:sz w:val="24"/>
          <w:szCs w:val="24"/>
        </w:rPr>
        <w:t xml:space="preserve"> áp dụng</w:t>
      </w:r>
      <w:r w:rsidRPr="00C42B9E">
        <w:rPr>
          <w:rFonts w:ascii="Cambria" w:hAnsi="Cambria"/>
          <w:sz w:val="24"/>
          <w:szCs w:val="24"/>
        </w:rPr>
        <w:t>, ví dụ như giải quyết khiếu nại vi phạm</w:t>
      </w:r>
      <w:r w:rsidR="003E3482">
        <w:rPr>
          <w:rFonts w:ascii="Cambria" w:hAnsi="Cambria"/>
          <w:sz w:val="24"/>
          <w:szCs w:val="24"/>
        </w:rPr>
        <w:t xml:space="preserve"> việc bảo vệ dữ liệu cá nhân -</w:t>
      </w:r>
      <w:r w:rsidRPr="00C42B9E">
        <w:rPr>
          <w:rFonts w:ascii="Cambria" w:hAnsi="Cambria"/>
          <w:sz w:val="24"/>
          <w:szCs w:val="24"/>
        </w:rPr>
        <w:t xml:space="preserve"> một vấn đề đáng lo ngại</w:t>
      </w:r>
      <w:r w:rsidR="003E3482">
        <w:rPr>
          <w:rFonts w:ascii="Cambria" w:hAnsi="Cambria"/>
          <w:sz w:val="24"/>
          <w:szCs w:val="24"/>
        </w:rPr>
        <w:t xml:space="preserve"> trong hoạt động xử lý dữ liệu. </w:t>
      </w:r>
      <w:r w:rsidR="00606EB2">
        <w:rPr>
          <w:rFonts w:ascii="Cambria" w:hAnsi="Cambria"/>
          <w:sz w:val="24"/>
          <w:szCs w:val="24"/>
        </w:rPr>
        <w:t>Một nghị định hướng dẫn thi hành Nghị định 13 được dự đoán sẽ được xây dựng và ban hành trong thời gian tới, để thực hiện nghiêm ngặt và có hiệu quả hoạt động bảo vệ dữ liệu cá nhân. Trong giai đoạn hiện tại</w:t>
      </w:r>
      <w:r w:rsidRPr="00C42B9E">
        <w:rPr>
          <w:rFonts w:ascii="Cambria" w:hAnsi="Cambria"/>
          <w:sz w:val="24"/>
          <w:szCs w:val="24"/>
        </w:rPr>
        <w:t xml:space="preserve">, các doanh nghiệp </w:t>
      </w:r>
      <w:r w:rsidR="00BB0D28">
        <w:rPr>
          <w:rFonts w:ascii="Cambria" w:hAnsi="Cambria"/>
          <w:sz w:val="24"/>
          <w:szCs w:val="24"/>
        </w:rPr>
        <w:t xml:space="preserve">cần </w:t>
      </w:r>
      <w:r w:rsidRPr="00C42B9E">
        <w:rPr>
          <w:rFonts w:ascii="Cambria" w:hAnsi="Cambria"/>
          <w:sz w:val="24"/>
          <w:szCs w:val="24"/>
        </w:rPr>
        <w:t xml:space="preserve">thận trọng </w:t>
      </w:r>
      <w:r w:rsidR="001B537D">
        <w:rPr>
          <w:rFonts w:ascii="Cambria" w:hAnsi="Cambria"/>
          <w:sz w:val="24"/>
          <w:szCs w:val="24"/>
        </w:rPr>
        <w:t xml:space="preserve">khi </w:t>
      </w:r>
      <w:r w:rsidR="001B537D">
        <w:rPr>
          <w:rFonts w:ascii="Cambria" w:hAnsi="Cambria"/>
          <w:sz w:val="24"/>
          <w:szCs w:val="24"/>
        </w:rPr>
        <w:lastRenderedPageBreak/>
        <w:t>thu thập và xử lý dữ liệu cá nhân,</w:t>
      </w:r>
      <w:r w:rsidRPr="00C42B9E">
        <w:rPr>
          <w:rFonts w:ascii="Cambria" w:hAnsi="Cambria"/>
          <w:sz w:val="24"/>
          <w:szCs w:val="24"/>
        </w:rPr>
        <w:t xml:space="preserve"> và hành động tuân thủ </w:t>
      </w:r>
      <w:r w:rsidR="00F434FE">
        <w:rPr>
          <w:rFonts w:ascii="Cambria" w:hAnsi="Cambria"/>
          <w:sz w:val="24"/>
          <w:szCs w:val="24"/>
        </w:rPr>
        <w:t>theo nghĩa vụ và trách nhiệm quy định trong Nghị định</w:t>
      </w:r>
      <w:r w:rsidRPr="00C42B9E">
        <w:rPr>
          <w:rFonts w:ascii="Cambria" w:hAnsi="Cambria"/>
          <w:sz w:val="24"/>
          <w:szCs w:val="24"/>
        </w:rPr>
        <w:t>.</w:t>
      </w:r>
    </w:p>
    <w:p w14:paraId="6E1A73B5" w14:textId="77777777" w:rsidR="007D147B" w:rsidRDefault="007D147B" w:rsidP="00485B41">
      <w:pPr>
        <w:pStyle w:val="ListParagraph"/>
        <w:tabs>
          <w:tab w:val="left" w:pos="0"/>
          <w:tab w:val="left" w:pos="567"/>
        </w:tabs>
        <w:spacing w:after="0" w:line="276" w:lineRule="auto"/>
        <w:ind w:left="0"/>
        <w:jc w:val="both"/>
        <w:rPr>
          <w:rFonts w:ascii="Cambria" w:hAnsi="Cambria"/>
          <w:sz w:val="24"/>
          <w:szCs w:val="24"/>
        </w:rPr>
      </w:pPr>
    </w:p>
    <w:p w14:paraId="325AEA27" w14:textId="64D59882" w:rsidR="007D147B" w:rsidRPr="00F230EC" w:rsidRDefault="007D147B" w:rsidP="007D147B">
      <w:pPr>
        <w:pStyle w:val="ListParagraph"/>
        <w:tabs>
          <w:tab w:val="left" w:pos="0"/>
          <w:tab w:val="left" w:pos="567"/>
        </w:tabs>
        <w:spacing w:after="0" w:line="276" w:lineRule="auto"/>
        <w:ind w:left="0"/>
        <w:jc w:val="right"/>
        <w:rPr>
          <w:rFonts w:ascii="Cambria" w:hAnsi="Cambria"/>
          <w:sz w:val="24"/>
          <w:szCs w:val="24"/>
        </w:rPr>
      </w:pPr>
      <w:r w:rsidRPr="007D147B">
        <w:rPr>
          <w:rFonts w:ascii="Cambria" w:hAnsi="Cambria"/>
          <w:b/>
          <w:bCs/>
          <w:sz w:val="24"/>
          <w:szCs w:val="24"/>
        </w:rPr>
        <w:t>ADK VIETNAM LAWYERS</w:t>
      </w:r>
    </w:p>
    <w:sectPr w:rsidR="007D147B" w:rsidRPr="00F230EC" w:rsidSect="005E3C55">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7CCD" w14:textId="77777777" w:rsidR="005E3C55" w:rsidRDefault="005E3C55" w:rsidP="00EB69F9">
      <w:pPr>
        <w:spacing w:after="0" w:line="240" w:lineRule="auto"/>
      </w:pPr>
      <w:r>
        <w:separator/>
      </w:r>
    </w:p>
  </w:endnote>
  <w:endnote w:type="continuationSeparator" w:id="0">
    <w:p w14:paraId="47CAB209" w14:textId="77777777" w:rsidR="005E3C55" w:rsidRDefault="005E3C55" w:rsidP="00EB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ADA5" w14:textId="77777777" w:rsidR="005E3C55" w:rsidRDefault="005E3C55" w:rsidP="00EB69F9">
      <w:pPr>
        <w:spacing w:after="0" w:line="240" w:lineRule="auto"/>
      </w:pPr>
      <w:r>
        <w:separator/>
      </w:r>
    </w:p>
  </w:footnote>
  <w:footnote w:type="continuationSeparator" w:id="0">
    <w:p w14:paraId="13DE9CB0" w14:textId="77777777" w:rsidR="005E3C55" w:rsidRDefault="005E3C55" w:rsidP="00EB69F9">
      <w:pPr>
        <w:spacing w:after="0" w:line="240" w:lineRule="auto"/>
      </w:pPr>
      <w:r>
        <w:continuationSeparator/>
      </w:r>
    </w:p>
  </w:footnote>
  <w:footnote w:id="1">
    <w:p w14:paraId="075B139B" w14:textId="3CA5B4CF" w:rsidR="00EB69F9" w:rsidRPr="00705029" w:rsidRDefault="00EB69F9"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2.6, 2.9, 2.10, 2.11, 2.12 of the Decree No. 13/2023/ND-CP on Personal Data Protection (PDPD).</w:t>
      </w:r>
    </w:p>
  </w:footnote>
  <w:footnote w:id="2">
    <w:p w14:paraId="3B815A8A" w14:textId="5273C3A1" w:rsidR="00EB69F9" w:rsidRPr="00705029" w:rsidRDefault="00EB69F9"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38 of the PDPD.</w:t>
      </w:r>
    </w:p>
  </w:footnote>
  <w:footnote w:id="3">
    <w:p w14:paraId="26768A11" w14:textId="4C18524B" w:rsidR="00EB69F9" w:rsidRPr="00705029" w:rsidRDefault="00EB69F9"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39 of the PDPD.</w:t>
      </w:r>
    </w:p>
  </w:footnote>
  <w:footnote w:id="4">
    <w:p w14:paraId="68D9CF48" w14:textId="73FEB05A" w:rsidR="00EB69F9" w:rsidRPr="00705029" w:rsidRDefault="00EB69F9"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3 of the PDPD.</w:t>
      </w:r>
    </w:p>
  </w:footnote>
  <w:footnote w:id="5">
    <w:p w14:paraId="6BAA79BD" w14:textId="64606F65" w:rsidR="000135A1" w:rsidRPr="00705029" w:rsidRDefault="000135A1"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11.2 of the PDPD.</w:t>
      </w:r>
    </w:p>
  </w:footnote>
  <w:footnote w:id="6">
    <w:p w14:paraId="6F29FCE5" w14:textId="5BF87E21" w:rsidR="000135A1" w:rsidRPr="00705029" w:rsidRDefault="000135A1"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11.3 of the PDPD.</w:t>
      </w:r>
    </w:p>
  </w:footnote>
  <w:footnote w:id="7">
    <w:p w14:paraId="428CFC30" w14:textId="51842A17" w:rsidR="000135A1" w:rsidRPr="00705029" w:rsidRDefault="000135A1"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11.5 of the PDPD.</w:t>
      </w:r>
    </w:p>
  </w:footnote>
  <w:footnote w:id="8">
    <w:p w14:paraId="464557DE" w14:textId="682ECEB6" w:rsidR="000135A1" w:rsidRPr="00705029" w:rsidRDefault="000135A1"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11.4 of the PDPD.</w:t>
      </w:r>
    </w:p>
  </w:footnote>
  <w:footnote w:id="9">
    <w:p w14:paraId="7AAA645F" w14:textId="4DF6901C" w:rsidR="000135A1" w:rsidRPr="00705029" w:rsidRDefault="000135A1"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11.7 of the PDPD.</w:t>
      </w:r>
    </w:p>
  </w:footnote>
  <w:footnote w:id="10">
    <w:p w14:paraId="28F5F95B" w14:textId="029D0EB0" w:rsidR="000135A1" w:rsidRPr="00705029" w:rsidRDefault="000135A1"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11.6 of the PDPD.</w:t>
      </w:r>
    </w:p>
  </w:footnote>
  <w:footnote w:id="11">
    <w:p w14:paraId="14CBF9E9" w14:textId="4E778358" w:rsidR="005D69E1" w:rsidRPr="00705029" w:rsidRDefault="005D69E1" w:rsidP="00705029">
      <w:pPr>
        <w:pStyle w:val="FootnoteText"/>
        <w:jc w:val="both"/>
        <w:rPr>
          <w:rFonts w:ascii="Cambria" w:hAnsi="Cambria"/>
        </w:rPr>
      </w:pPr>
      <w:r w:rsidRPr="00705029">
        <w:rPr>
          <w:rStyle w:val="FootnoteReference"/>
          <w:rFonts w:ascii="Cambria" w:hAnsi="Cambria"/>
        </w:rPr>
        <w:footnoteRef/>
      </w:r>
      <w:r w:rsidRPr="00705029">
        <w:rPr>
          <w:rFonts w:ascii="Cambria" w:hAnsi="Cambria"/>
        </w:rPr>
        <w:t xml:space="preserve"> Article 18 of the PDPD.</w:t>
      </w:r>
    </w:p>
  </w:footnote>
  <w:footnote w:id="12">
    <w:p w14:paraId="68135962" w14:textId="3B0D4757" w:rsidR="005D69E1" w:rsidRPr="001A20AE" w:rsidRDefault="005D69E1"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Article 19 of the PDPD.</w:t>
      </w:r>
    </w:p>
  </w:footnote>
  <w:footnote w:id="13">
    <w:p w14:paraId="6F067D79" w14:textId="0D794139" w:rsidR="005D69E1" w:rsidRPr="001A20AE" w:rsidRDefault="005D69E1"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Article 20 of the PDPD.</w:t>
      </w:r>
    </w:p>
  </w:footnote>
  <w:footnote w:id="14">
    <w:p w14:paraId="2F89DEC2" w14:textId="3C51FA68" w:rsidR="005D69E1" w:rsidRPr="001A20AE" w:rsidRDefault="005D69E1"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Article 21 of the PDPD.</w:t>
      </w:r>
    </w:p>
  </w:footnote>
  <w:footnote w:id="15">
    <w:p w14:paraId="1B125D72" w14:textId="4511521A" w:rsidR="00F2297D" w:rsidRPr="001A20AE" w:rsidRDefault="00F2297D"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1A20AE" w:rsidRPr="001A20AE">
        <w:rPr>
          <w:rFonts w:ascii="Cambria" w:hAnsi="Cambria"/>
        </w:rPr>
        <w:t>Điều 2.6, 2.9, 2.10, 2.11, 2.12 Nghị định số 13/2023/ND-CP về bảo vệ dữ liệu cá nhân</w:t>
      </w:r>
      <w:r w:rsidR="001A20AE">
        <w:rPr>
          <w:rFonts w:ascii="Cambria" w:hAnsi="Cambria"/>
        </w:rPr>
        <w:t xml:space="preserve"> (“</w:t>
      </w:r>
      <w:r w:rsidR="001A20AE" w:rsidRPr="001A20AE">
        <w:rPr>
          <w:rFonts w:ascii="Cambria" w:hAnsi="Cambria"/>
          <w:b/>
          <w:bCs/>
        </w:rPr>
        <w:t>Nghị định 13</w:t>
      </w:r>
      <w:r w:rsidR="001A20AE">
        <w:rPr>
          <w:rFonts w:ascii="Cambria" w:hAnsi="Cambria"/>
        </w:rPr>
        <w:t>”).</w:t>
      </w:r>
    </w:p>
  </w:footnote>
  <w:footnote w:id="16">
    <w:p w14:paraId="48AB9167" w14:textId="53F02A97" w:rsidR="00F2297D" w:rsidRPr="001A20AE" w:rsidRDefault="00F2297D"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BC01DB" w:rsidRPr="00BC01DB">
        <w:rPr>
          <w:rFonts w:ascii="Cambria" w:hAnsi="Cambria"/>
        </w:rPr>
        <w:t xml:space="preserve">Điều </w:t>
      </w:r>
      <w:r w:rsidR="00BC01DB">
        <w:rPr>
          <w:rFonts w:ascii="Cambria" w:hAnsi="Cambria"/>
        </w:rPr>
        <w:t>38</w:t>
      </w:r>
      <w:r w:rsidR="00BC01DB" w:rsidRPr="00BC01DB">
        <w:rPr>
          <w:rFonts w:ascii="Cambria" w:hAnsi="Cambria"/>
        </w:rPr>
        <w:t xml:space="preserve"> Nghị định </w:t>
      </w:r>
      <w:r w:rsidR="00BC01DB">
        <w:rPr>
          <w:rFonts w:ascii="Cambria" w:hAnsi="Cambria"/>
        </w:rPr>
        <w:t>13.</w:t>
      </w:r>
    </w:p>
  </w:footnote>
  <w:footnote w:id="17">
    <w:p w14:paraId="4D4A587E" w14:textId="1E10DD94" w:rsidR="00F2297D" w:rsidRPr="001A20AE" w:rsidRDefault="00F2297D"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BC01DB" w:rsidRPr="00BC01DB">
        <w:rPr>
          <w:rFonts w:ascii="Cambria" w:hAnsi="Cambria"/>
        </w:rPr>
        <w:t xml:space="preserve">Điều </w:t>
      </w:r>
      <w:r w:rsidR="00BC01DB">
        <w:rPr>
          <w:rFonts w:ascii="Cambria" w:hAnsi="Cambria"/>
        </w:rPr>
        <w:t>39</w:t>
      </w:r>
      <w:r w:rsidR="00BC01DB" w:rsidRPr="00BC01DB">
        <w:rPr>
          <w:rFonts w:ascii="Cambria" w:hAnsi="Cambria"/>
        </w:rPr>
        <w:t xml:space="preserve"> Nghị định </w:t>
      </w:r>
      <w:r w:rsidR="00BC01DB">
        <w:rPr>
          <w:rFonts w:ascii="Cambria" w:hAnsi="Cambria"/>
        </w:rPr>
        <w:t>13.</w:t>
      </w:r>
    </w:p>
  </w:footnote>
  <w:footnote w:id="18">
    <w:p w14:paraId="2F0C5D98" w14:textId="0811449F" w:rsidR="00F2297D" w:rsidRPr="001A20AE" w:rsidRDefault="00F2297D"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BC01DB" w:rsidRPr="00BC01DB">
        <w:rPr>
          <w:rFonts w:ascii="Cambria" w:hAnsi="Cambria"/>
        </w:rPr>
        <w:t xml:space="preserve">Điều </w:t>
      </w:r>
      <w:r w:rsidR="00BC01DB">
        <w:rPr>
          <w:rFonts w:ascii="Cambria" w:hAnsi="Cambria"/>
        </w:rPr>
        <w:t>3</w:t>
      </w:r>
      <w:r w:rsidR="00BC01DB" w:rsidRPr="00BC01DB">
        <w:rPr>
          <w:rFonts w:ascii="Cambria" w:hAnsi="Cambria"/>
        </w:rPr>
        <w:t xml:space="preserve"> Nghị định </w:t>
      </w:r>
      <w:r w:rsidR="00BC01DB">
        <w:rPr>
          <w:rFonts w:ascii="Cambria" w:hAnsi="Cambria"/>
        </w:rPr>
        <w:t>13.</w:t>
      </w:r>
    </w:p>
  </w:footnote>
  <w:footnote w:id="19">
    <w:p w14:paraId="592B1136" w14:textId="3CD55D10" w:rsidR="00F2297D" w:rsidRPr="001A20AE" w:rsidRDefault="00F2297D"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1F77C3" w:rsidRPr="00BC01DB">
        <w:rPr>
          <w:rFonts w:ascii="Cambria" w:hAnsi="Cambria"/>
        </w:rPr>
        <w:t xml:space="preserve">Điều </w:t>
      </w:r>
      <w:r w:rsidR="009E4310">
        <w:rPr>
          <w:rFonts w:ascii="Cambria" w:hAnsi="Cambria"/>
        </w:rPr>
        <w:t>11.2</w:t>
      </w:r>
      <w:r w:rsidR="001F77C3" w:rsidRPr="00BC01DB">
        <w:rPr>
          <w:rFonts w:ascii="Cambria" w:hAnsi="Cambria"/>
        </w:rPr>
        <w:t xml:space="preserve"> Nghị định </w:t>
      </w:r>
      <w:r w:rsidR="001F77C3">
        <w:rPr>
          <w:rFonts w:ascii="Cambria" w:hAnsi="Cambria"/>
        </w:rPr>
        <w:t>13.</w:t>
      </w:r>
    </w:p>
  </w:footnote>
  <w:footnote w:id="20">
    <w:p w14:paraId="730F9B7A" w14:textId="0A760DB9" w:rsidR="00F2297D" w:rsidRPr="001A20AE" w:rsidRDefault="00F2297D"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1F77C3" w:rsidRPr="00BC01DB">
        <w:rPr>
          <w:rFonts w:ascii="Cambria" w:hAnsi="Cambria"/>
        </w:rPr>
        <w:t xml:space="preserve">Điều </w:t>
      </w:r>
      <w:r w:rsidR="009E4310">
        <w:rPr>
          <w:rFonts w:ascii="Cambria" w:hAnsi="Cambria"/>
        </w:rPr>
        <w:t>11.3</w:t>
      </w:r>
      <w:r w:rsidR="001F77C3" w:rsidRPr="00BC01DB">
        <w:rPr>
          <w:rFonts w:ascii="Cambria" w:hAnsi="Cambria"/>
        </w:rPr>
        <w:t xml:space="preserve"> Nghị định </w:t>
      </w:r>
      <w:r w:rsidR="001F77C3">
        <w:rPr>
          <w:rFonts w:ascii="Cambria" w:hAnsi="Cambria"/>
        </w:rPr>
        <w:t>13.</w:t>
      </w:r>
    </w:p>
  </w:footnote>
  <w:footnote w:id="21">
    <w:p w14:paraId="2C3FD80D" w14:textId="05192354" w:rsidR="00F2297D" w:rsidRPr="001A20AE" w:rsidRDefault="00F2297D"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1F77C3" w:rsidRPr="00BC01DB">
        <w:rPr>
          <w:rFonts w:ascii="Cambria" w:hAnsi="Cambria"/>
        </w:rPr>
        <w:t xml:space="preserve">Điều </w:t>
      </w:r>
      <w:r w:rsidR="009E4310">
        <w:rPr>
          <w:rFonts w:ascii="Cambria" w:hAnsi="Cambria"/>
        </w:rPr>
        <w:t>11.5</w:t>
      </w:r>
      <w:r w:rsidR="001F77C3" w:rsidRPr="00BC01DB">
        <w:rPr>
          <w:rFonts w:ascii="Cambria" w:hAnsi="Cambria"/>
        </w:rPr>
        <w:t xml:space="preserve"> Nghị định </w:t>
      </w:r>
      <w:r w:rsidR="001F77C3">
        <w:rPr>
          <w:rFonts w:ascii="Cambria" w:hAnsi="Cambria"/>
        </w:rPr>
        <w:t>13.</w:t>
      </w:r>
    </w:p>
  </w:footnote>
  <w:footnote w:id="22">
    <w:p w14:paraId="49CE36C8" w14:textId="5A73BBA1" w:rsidR="00F2297D" w:rsidRPr="001A20AE" w:rsidRDefault="00F2297D"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1F77C3" w:rsidRPr="00BC01DB">
        <w:rPr>
          <w:rFonts w:ascii="Cambria" w:hAnsi="Cambria"/>
        </w:rPr>
        <w:t>Điều</w:t>
      </w:r>
      <w:r w:rsidR="009E4310">
        <w:rPr>
          <w:rFonts w:ascii="Cambria" w:hAnsi="Cambria"/>
        </w:rPr>
        <w:t xml:space="preserve"> 11.4</w:t>
      </w:r>
      <w:r w:rsidR="001F77C3" w:rsidRPr="00BC01DB">
        <w:rPr>
          <w:rFonts w:ascii="Cambria" w:hAnsi="Cambria"/>
        </w:rPr>
        <w:t xml:space="preserve"> Nghị định </w:t>
      </w:r>
      <w:r w:rsidR="001F77C3">
        <w:rPr>
          <w:rFonts w:ascii="Cambria" w:hAnsi="Cambria"/>
        </w:rPr>
        <w:t>13.</w:t>
      </w:r>
    </w:p>
  </w:footnote>
  <w:footnote w:id="23">
    <w:p w14:paraId="67D748E6" w14:textId="74742ED7" w:rsidR="00F2297D" w:rsidRPr="001A20AE" w:rsidRDefault="00F2297D"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1F77C3" w:rsidRPr="00BC01DB">
        <w:rPr>
          <w:rFonts w:ascii="Cambria" w:hAnsi="Cambria"/>
        </w:rPr>
        <w:t xml:space="preserve">Điều </w:t>
      </w:r>
      <w:r w:rsidR="009E4310">
        <w:rPr>
          <w:rFonts w:ascii="Cambria" w:hAnsi="Cambria"/>
        </w:rPr>
        <w:t>11.7</w:t>
      </w:r>
      <w:r w:rsidR="001F77C3" w:rsidRPr="00BC01DB">
        <w:rPr>
          <w:rFonts w:ascii="Cambria" w:hAnsi="Cambria"/>
        </w:rPr>
        <w:t xml:space="preserve"> Nghị định </w:t>
      </w:r>
      <w:r w:rsidR="001F77C3">
        <w:rPr>
          <w:rFonts w:ascii="Cambria" w:hAnsi="Cambria"/>
        </w:rPr>
        <w:t>13.</w:t>
      </w:r>
    </w:p>
  </w:footnote>
  <w:footnote w:id="24">
    <w:p w14:paraId="203339FC" w14:textId="279C65E7" w:rsidR="001A20AE" w:rsidRPr="001A20AE" w:rsidRDefault="001A20AE"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1F77C3" w:rsidRPr="00BC01DB">
        <w:rPr>
          <w:rFonts w:ascii="Cambria" w:hAnsi="Cambria"/>
        </w:rPr>
        <w:t xml:space="preserve">Điều </w:t>
      </w:r>
      <w:r w:rsidR="009E4310">
        <w:rPr>
          <w:rFonts w:ascii="Cambria" w:hAnsi="Cambria"/>
        </w:rPr>
        <w:t>11.6</w:t>
      </w:r>
      <w:r w:rsidR="001F77C3" w:rsidRPr="00BC01DB">
        <w:rPr>
          <w:rFonts w:ascii="Cambria" w:hAnsi="Cambria"/>
        </w:rPr>
        <w:t xml:space="preserve"> Nghị định </w:t>
      </w:r>
      <w:r w:rsidR="001F77C3">
        <w:rPr>
          <w:rFonts w:ascii="Cambria" w:hAnsi="Cambria"/>
        </w:rPr>
        <w:t>13.</w:t>
      </w:r>
    </w:p>
  </w:footnote>
  <w:footnote w:id="25">
    <w:p w14:paraId="2AD47ED6" w14:textId="7153AD58" w:rsidR="001A20AE" w:rsidRPr="001A20AE" w:rsidRDefault="001A20AE"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1F77C3" w:rsidRPr="00BC01DB">
        <w:rPr>
          <w:rFonts w:ascii="Cambria" w:hAnsi="Cambria"/>
        </w:rPr>
        <w:t xml:space="preserve">Điều </w:t>
      </w:r>
      <w:r w:rsidR="009E4310">
        <w:rPr>
          <w:rFonts w:ascii="Cambria" w:hAnsi="Cambria"/>
        </w:rPr>
        <w:t>18</w:t>
      </w:r>
      <w:r w:rsidR="001F77C3" w:rsidRPr="00BC01DB">
        <w:rPr>
          <w:rFonts w:ascii="Cambria" w:hAnsi="Cambria"/>
        </w:rPr>
        <w:t xml:space="preserve"> Nghị định </w:t>
      </w:r>
      <w:r w:rsidR="001F77C3">
        <w:rPr>
          <w:rFonts w:ascii="Cambria" w:hAnsi="Cambria"/>
        </w:rPr>
        <w:t>13.</w:t>
      </w:r>
    </w:p>
  </w:footnote>
  <w:footnote w:id="26">
    <w:p w14:paraId="5718A521" w14:textId="019EEF3A" w:rsidR="001A20AE" w:rsidRPr="001A20AE" w:rsidRDefault="001A20AE"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1F77C3" w:rsidRPr="00BC01DB">
        <w:rPr>
          <w:rFonts w:ascii="Cambria" w:hAnsi="Cambria"/>
        </w:rPr>
        <w:t xml:space="preserve">Điều </w:t>
      </w:r>
      <w:r w:rsidR="009E4310">
        <w:rPr>
          <w:rFonts w:ascii="Cambria" w:hAnsi="Cambria"/>
        </w:rPr>
        <w:t>19</w:t>
      </w:r>
      <w:r w:rsidR="001F77C3" w:rsidRPr="00BC01DB">
        <w:rPr>
          <w:rFonts w:ascii="Cambria" w:hAnsi="Cambria"/>
        </w:rPr>
        <w:t xml:space="preserve"> Nghị định </w:t>
      </w:r>
      <w:r w:rsidR="001F77C3">
        <w:rPr>
          <w:rFonts w:ascii="Cambria" w:hAnsi="Cambria"/>
        </w:rPr>
        <w:t>13.</w:t>
      </w:r>
    </w:p>
  </w:footnote>
  <w:footnote w:id="27">
    <w:p w14:paraId="38AFF863" w14:textId="46C51838" w:rsidR="001A20AE" w:rsidRPr="001A20AE" w:rsidRDefault="001A20AE" w:rsidP="001A20AE">
      <w:pPr>
        <w:pStyle w:val="FootnoteText"/>
        <w:jc w:val="both"/>
        <w:rPr>
          <w:rFonts w:ascii="Cambria" w:hAnsi="Cambria"/>
        </w:rPr>
      </w:pPr>
      <w:r w:rsidRPr="001A20AE">
        <w:rPr>
          <w:rStyle w:val="FootnoteReference"/>
          <w:rFonts w:ascii="Cambria" w:hAnsi="Cambria"/>
        </w:rPr>
        <w:footnoteRef/>
      </w:r>
      <w:r w:rsidRPr="001A20AE">
        <w:rPr>
          <w:rFonts w:ascii="Cambria" w:hAnsi="Cambria"/>
        </w:rPr>
        <w:t xml:space="preserve"> </w:t>
      </w:r>
      <w:r w:rsidR="001F77C3" w:rsidRPr="00BC01DB">
        <w:rPr>
          <w:rFonts w:ascii="Cambria" w:hAnsi="Cambria"/>
        </w:rPr>
        <w:t xml:space="preserve">Điều </w:t>
      </w:r>
      <w:r w:rsidR="009E4310">
        <w:rPr>
          <w:rFonts w:ascii="Cambria" w:hAnsi="Cambria"/>
        </w:rPr>
        <w:t>20</w:t>
      </w:r>
      <w:r w:rsidR="001F77C3" w:rsidRPr="00BC01DB">
        <w:rPr>
          <w:rFonts w:ascii="Cambria" w:hAnsi="Cambria"/>
        </w:rPr>
        <w:t xml:space="preserve"> Nghị định </w:t>
      </w:r>
      <w:r w:rsidR="001F77C3">
        <w:rPr>
          <w:rFonts w:ascii="Cambria" w:hAnsi="Cambria"/>
        </w:rPr>
        <w:t>13.</w:t>
      </w:r>
    </w:p>
  </w:footnote>
  <w:footnote w:id="28">
    <w:p w14:paraId="32296BBB" w14:textId="3C5845CD" w:rsidR="001A20AE" w:rsidRDefault="001A20AE" w:rsidP="001A20AE">
      <w:pPr>
        <w:pStyle w:val="FootnoteText"/>
        <w:jc w:val="both"/>
      </w:pPr>
      <w:r w:rsidRPr="001A20AE">
        <w:rPr>
          <w:rStyle w:val="FootnoteReference"/>
          <w:rFonts w:ascii="Cambria" w:hAnsi="Cambria"/>
        </w:rPr>
        <w:footnoteRef/>
      </w:r>
      <w:r>
        <w:t xml:space="preserve"> </w:t>
      </w:r>
      <w:r w:rsidR="001F77C3" w:rsidRPr="00BC01DB">
        <w:rPr>
          <w:rFonts w:ascii="Cambria" w:hAnsi="Cambria"/>
        </w:rPr>
        <w:t xml:space="preserve">Điều </w:t>
      </w:r>
      <w:r w:rsidR="009E4310">
        <w:rPr>
          <w:rFonts w:ascii="Cambria" w:hAnsi="Cambria"/>
        </w:rPr>
        <w:t>21</w:t>
      </w:r>
      <w:r w:rsidR="001F77C3" w:rsidRPr="00BC01DB">
        <w:rPr>
          <w:rFonts w:ascii="Cambria" w:hAnsi="Cambria"/>
        </w:rPr>
        <w:t xml:space="preserve"> Nghị định </w:t>
      </w:r>
      <w:r w:rsidR="001F77C3">
        <w:rPr>
          <w:rFonts w:ascii="Cambria" w:hAnsi="Cambria"/>
        </w:rPr>
        <w:t>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905"/>
    <w:multiLevelType w:val="multilevel"/>
    <w:tmpl w:val="D370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032B6"/>
    <w:multiLevelType w:val="hybridMultilevel"/>
    <w:tmpl w:val="5616F598"/>
    <w:lvl w:ilvl="0" w:tplc="B0925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9361C"/>
    <w:multiLevelType w:val="hybridMultilevel"/>
    <w:tmpl w:val="5FB8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95E04"/>
    <w:multiLevelType w:val="hybridMultilevel"/>
    <w:tmpl w:val="99467DFE"/>
    <w:lvl w:ilvl="0" w:tplc="50C29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90C6D"/>
    <w:multiLevelType w:val="multilevel"/>
    <w:tmpl w:val="A988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540D3"/>
    <w:multiLevelType w:val="hybridMultilevel"/>
    <w:tmpl w:val="42007258"/>
    <w:lvl w:ilvl="0" w:tplc="B09253B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2369B6"/>
    <w:multiLevelType w:val="hybridMultilevel"/>
    <w:tmpl w:val="1A5A53DE"/>
    <w:lvl w:ilvl="0" w:tplc="06BA6D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C41ED"/>
    <w:multiLevelType w:val="multilevel"/>
    <w:tmpl w:val="EC82F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4748D8"/>
    <w:multiLevelType w:val="hybridMultilevel"/>
    <w:tmpl w:val="05C2367C"/>
    <w:lvl w:ilvl="0" w:tplc="94B0B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D63A7"/>
    <w:multiLevelType w:val="hybridMultilevel"/>
    <w:tmpl w:val="30A47CCC"/>
    <w:lvl w:ilvl="0" w:tplc="15D4DE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057AC"/>
    <w:multiLevelType w:val="hybridMultilevel"/>
    <w:tmpl w:val="C5B06B08"/>
    <w:lvl w:ilvl="0" w:tplc="B7E09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B323D"/>
    <w:multiLevelType w:val="hybridMultilevel"/>
    <w:tmpl w:val="CFB62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B62B6"/>
    <w:multiLevelType w:val="hybridMultilevel"/>
    <w:tmpl w:val="06100930"/>
    <w:lvl w:ilvl="0" w:tplc="B5D07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46CBD"/>
    <w:multiLevelType w:val="hybridMultilevel"/>
    <w:tmpl w:val="C3B48322"/>
    <w:lvl w:ilvl="0" w:tplc="B0925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B3AE5"/>
    <w:multiLevelType w:val="hybridMultilevel"/>
    <w:tmpl w:val="A1CC8F22"/>
    <w:lvl w:ilvl="0" w:tplc="AFC21E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8690918">
    <w:abstractNumId w:val="2"/>
  </w:num>
  <w:num w:numId="2" w16cid:durableId="1560705072">
    <w:abstractNumId w:val="3"/>
  </w:num>
  <w:num w:numId="3" w16cid:durableId="1658653214">
    <w:abstractNumId w:val="12"/>
  </w:num>
  <w:num w:numId="4" w16cid:durableId="1586648112">
    <w:abstractNumId w:val="7"/>
  </w:num>
  <w:num w:numId="5" w16cid:durableId="844436824">
    <w:abstractNumId w:val="4"/>
  </w:num>
  <w:num w:numId="6" w16cid:durableId="868641939">
    <w:abstractNumId w:val="0"/>
  </w:num>
  <w:num w:numId="7" w16cid:durableId="541407891">
    <w:abstractNumId w:val="10"/>
  </w:num>
  <w:num w:numId="8" w16cid:durableId="351155660">
    <w:abstractNumId w:val="6"/>
  </w:num>
  <w:num w:numId="9" w16cid:durableId="1472096322">
    <w:abstractNumId w:val="11"/>
  </w:num>
  <w:num w:numId="10" w16cid:durableId="581180455">
    <w:abstractNumId w:val="8"/>
  </w:num>
  <w:num w:numId="11" w16cid:durableId="1488939995">
    <w:abstractNumId w:val="9"/>
  </w:num>
  <w:num w:numId="12" w16cid:durableId="106388961">
    <w:abstractNumId w:val="14"/>
  </w:num>
  <w:num w:numId="13" w16cid:durableId="1938177357">
    <w:abstractNumId w:val="13"/>
  </w:num>
  <w:num w:numId="14" w16cid:durableId="1454708805">
    <w:abstractNumId w:val="5"/>
  </w:num>
  <w:num w:numId="15" w16cid:durableId="1254322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C3"/>
    <w:rsid w:val="00006DC0"/>
    <w:rsid w:val="00011C73"/>
    <w:rsid w:val="000135A1"/>
    <w:rsid w:val="00014576"/>
    <w:rsid w:val="000175DE"/>
    <w:rsid w:val="00023EFA"/>
    <w:rsid w:val="00034E55"/>
    <w:rsid w:val="00071E08"/>
    <w:rsid w:val="000860C5"/>
    <w:rsid w:val="000A6CAA"/>
    <w:rsid w:val="000B1009"/>
    <w:rsid w:val="000D16F7"/>
    <w:rsid w:val="00105910"/>
    <w:rsid w:val="00107775"/>
    <w:rsid w:val="0011317B"/>
    <w:rsid w:val="00114E92"/>
    <w:rsid w:val="00121450"/>
    <w:rsid w:val="00123263"/>
    <w:rsid w:val="0012699C"/>
    <w:rsid w:val="00127278"/>
    <w:rsid w:val="00132994"/>
    <w:rsid w:val="00135621"/>
    <w:rsid w:val="00135668"/>
    <w:rsid w:val="00162B9F"/>
    <w:rsid w:val="001664EE"/>
    <w:rsid w:val="00167A3B"/>
    <w:rsid w:val="00176155"/>
    <w:rsid w:val="001914F8"/>
    <w:rsid w:val="0019315B"/>
    <w:rsid w:val="001A20AE"/>
    <w:rsid w:val="001A24A3"/>
    <w:rsid w:val="001B537D"/>
    <w:rsid w:val="001E6727"/>
    <w:rsid w:val="001F1A7B"/>
    <w:rsid w:val="001F259F"/>
    <w:rsid w:val="001F5350"/>
    <w:rsid w:val="001F77C3"/>
    <w:rsid w:val="00201AFD"/>
    <w:rsid w:val="00210741"/>
    <w:rsid w:val="002128DC"/>
    <w:rsid w:val="00225E8C"/>
    <w:rsid w:val="0023019F"/>
    <w:rsid w:val="00247C7D"/>
    <w:rsid w:val="00250866"/>
    <w:rsid w:val="00257335"/>
    <w:rsid w:val="002709FE"/>
    <w:rsid w:val="00274101"/>
    <w:rsid w:val="00281279"/>
    <w:rsid w:val="002914B7"/>
    <w:rsid w:val="00294009"/>
    <w:rsid w:val="00297D94"/>
    <w:rsid w:val="002A0504"/>
    <w:rsid w:val="002A5C1C"/>
    <w:rsid w:val="002B1DDD"/>
    <w:rsid w:val="002C325B"/>
    <w:rsid w:val="002C4632"/>
    <w:rsid w:val="002D7EC8"/>
    <w:rsid w:val="002F2B3E"/>
    <w:rsid w:val="002F341A"/>
    <w:rsid w:val="002F79B0"/>
    <w:rsid w:val="002F7D3E"/>
    <w:rsid w:val="00310E9A"/>
    <w:rsid w:val="00315A2F"/>
    <w:rsid w:val="00316AFE"/>
    <w:rsid w:val="00343723"/>
    <w:rsid w:val="00351A7D"/>
    <w:rsid w:val="00353B19"/>
    <w:rsid w:val="00354E84"/>
    <w:rsid w:val="00364D43"/>
    <w:rsid w:val="003900FD"/>
    <w:rsid w:val="003911B4"/>
    <w:rsid w:val="003A043C"/>
    <w:rsid w:val="003B6AB4"/>
    <w:rsid w:val="003D201E"/>
    <w:rsid w:val="003D47D0"/>
    <w:rsid w:val="003D4FD7"/>
    <w:rsid w:val="003D7F90"/>
    <w:rsid w:val="003E2DE6"/>
    <w:rsid w:val="003E3482"/>
    <w:rsid w:val="003E38F5"/>
    <w:rsid w:val="004114E3"/>
    <w:rsid w:val="004203DE"/>
    <w:rsid w:val="00424693"/>
    <w:rsid w:val="00433E56"/>
    <w:rsid w:val="00445E88"/>
    <w:rsid w:val="0045666D"/>
    <w:rsid w:val="00462AB9"/>
    <w:rsid w:val="00463F1D"/>
    <w:rsid w:val="004743DD"/>
    <w:rsid w:val="004748D9"/>
    <w:rsid w:val="0048351F"/>
    <w:rsid w:val="00485B41"/>
    <w:rsid w:val="00485F49"/>
    <w:rsid w:val="004A1176"/>
    <w:rsid w:val="004B19C1"/>
    <w:rsid w:val="004B3D14"/>
    <w:rsid w:val="004B4A82"/>
    <w:rsid w:val="004C770D"/>
    <w:rsid w:val="004E12EA"/>
    <w:rsid w:val="004E25C4"/>
    <w:rsid w:val="004F05FA"/>
    <w:rsid w:val="004F70C5"/>
    <w:rsid w:val="005158A0"/>
    <w:rsid w:val="00530933"/>
    <w:rsid w:val="00531402"/>
    <w:rsid w:val="00551ED4"/>
    <w:rsid w:val="0056246E"/>
    <w:rsid w:val="005624FB"/>
    <w:rsid w:val="005A3947"/>
    <w:rsid w:val="005B035F"/>
    <w:rsid w:val="005C3772"/>
    <w:rsid w:val="005D460B"/>
    <w:rsid w:val="005D69E1"/>
    <w:rsid w:val="005D73F0"/>
    <w:rsid w:val="005E3C55"/>
    <w:rsid w:val="005E4747"/>
    <w:rsid w:val="005E4F92"/>
    <w:rsid w:val="005E5979"/>
    <w:rsid w:val="005F2F01"/>
    <w:rsid w:val="005F7BD5"/>
    <w:rsid w:val="0060084F"/>
    <w:rsid w:val="00606EB2"/>
    <w:rsid w:val="0061407D"/>
    <w:rsid w:val="00614E11"/>
    <w:rsid w:val="006367F6"/>
    <w:rsid w:val="00654EF5"/>
    <w:rsid w:val="0065634B"/>
    <w:rsid w:val="006564D5"/>
    <w:rsid w:val="00656E69"/>
    <w:rsid w:val="00665498"/>
    <w:rsid w:val="0067391F"/>
    <w:rsid w:val="00686AE0"/>
    <w:rsid w:val="0069645B"/>
    <w:rsid w:val="00696EC8"/>
    <w:rsid w:val="006A288E"/>
    <w:rsid w:val="006A4254"/>
    <w:rsid w:val="006A6E1C"/>
    <w:rsid w:val="006B241D"/>
    <w:rsid w:val="006B5E6C"/>
    <w:rsid w:val="006B6D77"/>
    <w:rsid w:val="006C361F"/>
    <w:rsid w:val="006C5DC2"/>
    <w:rsid w:val="006D6D54"/>
    <w:rsid w:val="006D6E59"/>
    <w:rsid w:val="00705029"/>
    <w:rsid w:val="00724F12"/>
    <w:rsid w:val="00725729"/>
    <w:rsid w:val="00732605"/>
    <w:rsid w:val="00741160"/>
    <w:rsid w:val="007608C8"/>
    <w:rsid w:val="00770D84"/>
    <w:rsid w:val="00776892"/>
    <w:rsid w:val="007814CF"/>
    <w:rsid w:val="007817B4"/>
    <w:rsid w:val="0078402A"/>
    <w:rsid w:val="00785350"/>
    <w:rsid w:val="0078545A"/>
    <w:rsid w:val="007926FB"/>
    <w:rsid w:val="0079410A"/>
    <w:rsid w:val="007A4461"/>
    <w:rsid w:val="007B5972"/>
    <w:rsid w:val="007D137D"/>
    <w:rsid w:val="007D147B"/>
    <w:rsid w:val="007D5718"/>
    <w:rsid w:val="007D6302"/>
    <w:rsid w:val="007E2D3F"/>
    <w:rsid w:val="007F1448"/>
    <w:rsid w:val="007F2AC3"/>
    <w:rsid w:val="00803971"/>
    <w:rsid w:val="00813864"/>
    <w:rsid w:val="008166E5"/>
    <w:rsid w:val="00835D84"/>
    <w:rsid w:val="00842C10"/>
    <w:rsid w:val="008439F9"/>
    <w:rsid w:val="00851483"/>
    <w:rsid w:val="00856EBC"/>
    <w:rsid w:val="0086104C"/>
    <w:rsid w:val="008617DD"/>
    <w:rsid w:val="008631F0"/>
    <w:rsid w:val="008A52D0"/>
    <w:rsid w:val="008B2F03"/>
    <w:rsid w:val="008B71F4"/>
    <w:rsid w:val="008D1356"/>
    <w:rsid w:val="008D1C33"/>
    <w:rsid w:val="008E035F"/>
    <w:rsid w:val="008E67FA"/>
    <w:rsid w:val="0090105B"/>
    <w:rsid w:val="00904BD0"/>
    <w:rsid w:val="009106FB"/>
    <w:rsid w:val="00952B03"/>
    <w:rsid w:val="009635BA"/>
    <w:rsid w:val="00971E9B"/>
    <w:rsid w:val="00977386"/>
    <w:rsid w:val="00980DE9"/>
    <w:rsid w:val="00992EE8"/>
    <w:rsid w:val="00997B96"/>
    <w:rsid w:val="009C7692"/>
    <w:rsid w:val="009E27B0"/>
    <w:rsid w:val="009E4310"/>
    <w:rsid w:val="009F5E82"/>
    <w:rsid w:val="00A0139A"/>
    <w:rsid w:val="00A01F7C"/>
    <w:rsid w:val="00A021F8"/>
    <w:rsid w:val="00A10CC4"/>
    <w:rsid w:val="00A128CF"/>
    <w:rsid w:val="00A20D57"/>
    <w:rsid w:val="00A27765"/>
    <w:rsid w:val="00A45B8C"/>
    <w:rsid w:val="00A614A4"/>
    <w:rsid w:val="00A82125"/>
    <w:rsid w:val="00A92746"/>
    <w:rsid w:val="00AA11D9"/>
    <w:rsid w:val="00AA65EE"/>
    <w:rsid w:val="00AB0044"/>
    <w:rsid w:val="00AB1575"/>
    <w:rsid w:val="00AC1556"/>
    <w:rsid w:val="00AC3A29"/>
    <w:rsid w:val="00AD6171"/>
    <w:rsid w:val="00AE2C5E"/>
    <w:rsid w:val="00AE689B"/>
    <w:rsid w:val="00AF2CE9"/>
    <w:rsid w:val="00B0171A"/>
    <w:rsid w:val="00B01F2F"/>
    <w:rsid w:val="00B0343C"/>
    <w:rsid w:val="00B046EA"/>
    <w:rsid w:val="00B134B0"/>
    <w:rsid w:val="00B2110F"/>
    <w:rsid w:val="00B33C00"/>
    <w:rsid w:val="00B4616F"/>
    <w:rsid w:val="00B46214"/>
    <w:rsid w:val="00B55B10"/>
    <w:rsid w:val="00B75770"/>
    <w:rsid w:val="00B8019D"/>
    <w:rsid w:val="00B85532"/>
    <w:rsid w:val="00B87DC9"/>
    <w:rsid w:val="00B93D30"/>
    <w:rsid w:val="00B95925"/>
    <w:rsid w:val="00BB0D28"/>
    <w:rsid w:val="00BB2B78"/>
    <w:rsid w:val="00BB32F5"/>
    <w:rsid w:val="00BC01DB"/>
    <w:rsid w:val="00BC54E9"/>
    <w:rsid w:val="00BC7313"/>
    <w:rsid w:val="00BD0645"/>
    <w:rsid w:val="00BE1D42"/>
    <w:rsid w:val="00C1332C"/>
    <w:rsid w:val="00C14822"/>
    <w:rsid w:val="00C1644B"/>
    <w:rsid w:val="00C22956"/>
    <w:rsid w:val="00C24102"/>
    <w:rsid w:val="00C30F58"/>
    <w:rsid w:val="00C33287"/>
    <w:rsid w:val="00C41B67"/>
    <w:rsid w:val="00C42B9E"/>
    <w:rsid w:val="00C52FD6"/>
    <w:rsid w:val="00C6021F"/>
    <w:rsid w:val="00C84E59"/>
    <w:rsid w:val="00C85544"/>
    <w:rsid w:val="00C86D38"/>
    <w:rsid w:val="00C915DE"/>
    <w:rsid w:val="00C9207B"/>
    <w:rsid w:val="00C970CF"/>
    <w:rsid w:val="00CB5D7B"/>
    <w:rsid w:val="00CB72E1"/>
    <w:rsid w:val="00CC7230"/>
    <w:rsid w:val="00CD1466"/>
    <w:rsid w:val="00CD29BB"/>
    <w:rsid w:val="00CE2E8B"/>
    <w:rsid w:val="00CE537C"/>
    <w:rsid w:val="00CF538F"/>
    <w:rsid w:val="00CF6E7C"/>
    <w:rsid w:val="00CF759E"/>
    <w:rsid w:val="00D06CDA"/>
    <w:rsid w:val="00D10ACA"/>
    <w:rsid w:val="00D13A7A"/>
    <w:rsid w:val="00D430E9"/>
    <w:rsid w:val="00D52361"/>
    <w:rsid w:val="00D5567C"/>
    <w:rsid w:val="00D919DB"/>
    <w:rsid w:val="00D91C4E"/>
    <w:rsid w:val="00D9533A"/>
    <w:rsid w:val="00DA7FA8"/>
    <w:rsid w:val="00DB4741"/>
    <w:rsid w:val="00DC189B"/>
    <w:rsid w:val="00DD5210"/>
    <w:rsid w:val="00DD52D4"/>
    <w:rsid w:val="00DD54D3"/>
    <w:rsid w:val="00DE32BB"/>
    <w:rsid w:val="00DF4B7D"/>
    <w:rsid w:val="00E0175A"/>
    <w:rsid w:val="00E02E8A"/>
    <w:rsid w:val="00E06653"/>
    <w:rsid w:val="00E077B2"/>
    <w:rsid w:val="00E16A21"/>
    <w:rsid w:val="00E21A43"/>
    <w:rsid w:val="00E400E0"/>
    <w:rsid w:val="00E45813"/>
    <w:rsid w:val="00E539F6"/>
    <w:rsid w:val="00EB64DA"/>
    <w:rsid w:val="00EB69F9"/>
    <w:rsid w:val="00ED1D68"/>
    <w:rsid w:val="00ED493A"/>
    <w:rsid w:val="00EF041C"/>
    <w:rsid w:val="00EF60A6"/>
    <w:rsid w:val="00F104C3"/>
    <w:rsid w:val="00F2297D"/>
    <w:rsid w:val="00F230EC"/>
    <w:rsid w:val="00F434FE"/>
    <w:rsid w:val="00F465AE"/>
    <w:rsid w:val="00F5101A"/>
    <w:rsid w:val="00F74264"/>
    <w:rsid w:val="00F82ECA"/>
    <w:rsid w:val="00F878AE"/>
    <w:rsid w:val="00F93AB5"/>
    <w:rsid w:val="00FA5A3B"/>
    <w:rsid w:val="00FB14DE"/>
    <w:rsid w:val="00FB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1624"/>
  <w15:chartTrackingRefBased/>
  <w15:docId w15:val="{C925F5E4-0587-4E7A-A810-15A1F640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3019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C3"/>
    <w:pPr>
      <w:ind w:left="720"/>
      <w:contextualSpacing/>
    </w:pPr>
  </w:style>
  <w:style w:type="paragraph" w:styleId="NormalWeb">
    <w:name w:val="Normal (Web)"/>
    <w:basedOn w:val="Normal"/>
    <w:uiPriority w:val="99"/>
    <w:unhideWhenUsed/>
    <w:rsid w:val="002301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4Char">
    <w:name w:val="Heading 4 Char"/>
    <w:basedOn w:val="DefaultParagraphFont"/>
    <w:link w:val="Heading4"/>
    <w:uiPriority w:val="9"/>
    <w:rsid w:val="0023019F"/>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1664EE"/>
    <w:rPr>
      <w:color w:val="0000FF"/>
      <w:u w:val="single"/>
    </w:rPr>
  </w:style>
  <w:style w:type="character" w:styleId="Strong">
    <w:name w:val="Strong"/>
    <w:basedOn w:val="DefaultParagraphFont"/>
    <w:uiPriority w:val="22"/>
    <w:qFormat/>
    <w:rsid w:val="000175DE"/>
    <w:rPr>
      <w:b/>
      <w:bCs/>
    </w:rPr>
  </w:style>
  <w:style w:type="paragraph" w:styleId="FootnoteText">
    <w:name w:val="footnote text"/>
    <w:basedOn w:val="Normal"/>
    <w:link w:val="FootnoteTextChar"/>
    <w:uiPriority w:val="99"/>
    <w:semiHidden/>
    <w:unhideWhenUsed/>
    <w:rsid w:val="00EB6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9F9"/>
    <w:rPr>
      <w:sz w:val="20"/>
      <w:szCs w:val="20"/>
    </w:rPr>
  </w:style>
  <w:style w:type="character" w:styleId="FootnoteReference">
    <w:name w:val="footnote reference"/>
    <w:basedOn w:val="DefaultParagraphFont"/>
    <w:uiPriority w:val="99"/>
    <w:semiHidden/>
    <w:unhideWhenUsed/>
    <w:rsid w:val="00EB6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577">
      <w:bodyDiv w:val="1"/>
      <w:marLeft w:val="0"/>
      <w:marRight w:val="0"/>
      <w:marTop w:val="0"/>
      <w:marBottom w:val="0"/>
      <w:divBdr>
        <w:top w:val="none" w:sz="0" w:space="0" w:color="auto"/>
        <w:left w:val="none" w:sz="0" w:space="0" w:color="auto"/>
        <w:bottom w:val="none" w:sz="0" w:space="0" w:color="auto"/>
        <w:right w:val="none" w:sz="0" w:space="0" w:color="auto"/>
      </w:divBdr>
    </w:div>
    <w:div w:id="121271368">
      <w:bodyDiv w:val="1"/>
      <w:marLeft w:val="0"/>
      <w:marRight w:val="0"/>
      <w:marTop w:val="0"/>
      <w:marBottom w:val="0"/>
      <w:divBdr>
        <w:top w:val="none" w:sz="0" w:space="0" w:color="auto"/>
        <w:left w:val="none" w:sz="0" w:space="0" w:color="auto"/>
        <w:bottom w:val="none" w:sz="0" w:space="0" w:color="auto"/>
        <w:right w:val="none" w:sz="0" w:space="0" w:color="auto"/>
      </w:divBdr>
    </w:div>
    <w:div w:id="139077899">
      <w:bodyDiv w:val="1"/>
      <w:marLeft w:val="0"/>
      <w:marRight w:val="0"/>
      <w:marTop w:val="0"/>
      <w:marBottom w:val="0"/>
      <w:divBdr>
        <w:top w:val="none" w:sz="0" w:space="0" w:color="auto"/>
        <w:left w:val="none" w:sz="0" w:space="0" w:color="auto"/>
        <w:bottom w:val="none" w:sz="0" w:space="0" w:color="auto"/>
        <w:right w:val="none" w:sz="0" w:space="0" w:color="auto"/>
      </w:divBdr>
    </w:div>
    <w:div w:id="154031774">
      <w:bodyDiv w:val="1"/>
      <w:marLeft w:val="0"/>
      <w:marRight w:val="0"/>
      <w:marTop w:val="0"/>
      <w:marBottom w:val="0"/>
      <w:divBdr>
        <w:top w:val="none" w:sz="0" w:space="0" w:color="auto"/>
        <w:left w:val="none" w:sz="0" w:space="0" w:color="auto"/>
        <w:bottom w:val="none" w:sz="0" w:space="0" w:color="auto"/>
        <w:right w:val="none" w:sz="0" w:space="0" w:color="auto"/>
      </w:divBdr>
    </w:div>
    <w:div w:id="440996094">
      <w:bodyDiv w:val="1"/>
      <w:marLeft w:val="0"/>
      <w:marRight w:val="0"/>
      <w:marTop w:val="0"/>
      <w:marBottom w:val="0"/>
      <w:divBdr>
        <w:top w:val="none" w:sz="0" w:space="0" w:color="auto"/>
        <w:left w:val="none" w:sz="0" w:space="0" w:color="auto"/>
        <w:bottom w:val="none" w:sz="0" w:space="0" w:color="auto"/>
        <w:right w:val="none" w:sz="0" w:space="0" w:color="auto"/>
      </w:divBdr>
    </w:div>
    <w:div w:id="509832521">
      <w:bodyDiv w:val="1"/>
      <w:marLeft w:val="0"/>
      <w:marRight w:val="0"/>
      <w:marTop w:val="0"/>
      <w:marBottom w:val="0"/>
      <w:divBdr>
        <w:top w:val="none" w:sz="0" w:space="0" w:color="auto"/>
        <w:left w:val="none" w:sz="0" w:space="0" w:color="auto"/>
        <w:bottom w:val="none" w:sz="0" w:space="0" w:color="auto"/>
        <w:right w:val="none" w:sz="0" w:space="0" w:color="auto"/>
      </w:divBdr>
    </w:div>
    <w:div w:id="900025246">
      <w:bodyDiv w:val="1"/>
      <w:marLeft w:val="0"/>
      <w:marRight w:val="0"/>
      <w:marTop w:val="0"/>
      <w:marBottom w:val="0"/>
      <w:divBdr>
        <w:top w:val="none" w:sz="0" w:space="0" w:color="auto"/>
        <w:left w:val="none" w:sz="0" w:space="0" w:color="auto"/>
        <w:bottom w:val="none" w:sz="0" w:space="0" w:color="auto"/>
        <w:right w:val="none" w:sz="0" w:space="0" w:color="auto"/>
      </w:divBdr>
    </w:div>
    <w:div w:id="1178806643">
      <w:bodyDiv w:val="1"/>
      <w:marLeft w:val="0"/>
      <w:marRight w:val="0"/>
      <w:marTop w:val="0"/>
      <w:marBottom w:val="0"/>
      <w:divBdr>
        <w:top w:val="none" w:sz="0" w:space="0" w:color="auto"/>
        <w:left w:val="none" w:sz="0" w:space="0" w:color="auto"/>
        <w:bottom w:val="none" w:sz="0" w:space="0" w:color="auto"/>
        <w:right w:val="none" w:sz="0" w:space="0" w:color="auto"/>
      </w:divBdr>
    </w:div>
    <w:div w:id="1305046478">
      <w:bodyDiv w:val="1"/>
      <w:marLeft w:val="0"/>
      <w:marRight w:val="0"/>
      <w:marTop w:val="0"/>
      <w:marBottom w:val="0"/>
      <w:divBdr>
        <w:top w:val="none" w:sz="0" w:space="0" w:color="auto"/>
        <w:left w:val="none" w:sz="0" w:space="0" w:color="auto"/>
        <w:bottom w:val="none" w:sz="0" w:space="0" w:color="auto"/>
        <w:right w:val="none" w:sz="0" w:space="0" w:color="auto"/>
      </w:divBdr>
    </w:div>
    <w:div w:id="1619798261">
      <w:bodyDiv w:val="1"/>
      <w:marLeft w:val="0"/>
      <w:marRight w:val="0"/>
      <w:marTop w:val="0"/>
      <w:marBottom w:val="0"/>
      <w:divBdr>
        <w:top w:val="none" w:sz="0" w:space="0" w:color="auto"/>
        <w:left w:val="none" w:sz="0" w:space="0" w:color="auto"/>
        <w:bottom w:val="none" w:sz="0" w:space="0" w:color="auto"/>
        <w:right w:val="none" w:sz="0" w:space="0" w:color="auto"/>
      </w:divBdr>
    </w:div>
    <w:div w:id="1800830702">
      <w:bodyDiv w:val="1"/>
      <w:marLeft w:val="0"/>
      <w:marRight w:val="0"/>
      <w:marTop w:val="0"/>
      <w:marBottom w:val="0"/>
      <w:divBdr>
        <w:top w:val="none" w:sz="0" w:space="0" w:color="auto"/>
        <w:left w:val="none" w:sz="0" w:space="0" w:color="auto"/>
        <w:bottom w:val="none" w:sz="0" w:space="0" w:color="auto"/>
        <w:right w:val="none" w:sz="0" w:space="0" w:color="auto"/>
      </w:divBdr>
    </w:div>
    <w:div w:id="1873031747">
      <w:bodyDiv w:val="1"/>
      <w:marLeft w:val="0"/>
      <w:marRight w:val="0"/>
      <w:marTop w:val="0"/>
      <w:marBottom w:val="0"/>
      <w:divBdr>
        <w:top w:val="none" w:sz="0" w:space="0" w:color="auto"/>
        <w:left w:val="none" w:sz="0" w:space="0" w:color="auto"/>
        <w:bottom w:val="none" w:sz="0" w:space="0" w:color="auto"/>
        <w:right w:val="none" w:sz="0" w:space="0" w:color="auto"/>
      </w:divBdr>
    </w:div>
    <w:div w:id="1912503326">
      <w:bodyDiv w:val="1"/>
      <w:marLeft w:val="0"/>
      <w:marRight w:val="0"/>
      <w:marTop w:val="0"/>
      <w:marBottom w:val="0"/>
      <w:divBdr>
        <w:top w:val="none" w:sz="0" w:space="0" w:color="auto"/>
        <w:left w:val="none" w:sz="0" w:space="0" w:color="auto"/>
        <w:bottom w:val="none" w:sz="0" w:space="0" w:color="auto"/>
        <w:right w:val="none" w:sz="0" w:space="0" w:color="auto"/>
      </w:divBdr>
    </w:div>
    <w:div w:id="2006661047">
      <w:bodyDiv w:val="1"/>
      <w:marLeft w:val="0"/>
      <w:marRight w:val="0"/>
      <w:marTop w:val="0"/>
      <w:marBottom w:val="0"/>
      <w:divBdr>
        <w:top w:val="none" w:sz="0" w:space="0" w:color="auto"/>
        <w:left w:val="none" w:sz="0" w:space="0" w:color="auto"/>
        <w:bottom w:val="none" w:sz="0" w:space="0" w:color="auto"/>
        <w:right w:val="none" w:sz="0" w:space="0" w:color="auto"/>
      </w:divBdr>
    </w:div>
    <w:div w:id="21401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B0BB-8D6F-4C04-B451-BB44E557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9</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ADK-023</dc:creator>
  <cp:keywords/>
  <dc:description/>
  <cp:lastModifiedBy>ADK-003</cp:lastModifiedBy>
  <cp:revision>1096</cp:revision>
  <dcterms:created xsi:type="dcterms:W3CDTF">2024-01-05T06:52:00Z</dcterms:created>
  <dcterms:modified xsi:type="dcterms:W3CDTF">2024-01-27T09:00:00Z</dcterms:modified>
</cp:coreProperties>
</file>