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Title: Can Loan Apps Post My Picture on Social Media? Unraveling the Privacy Debate</w:t>
      </w:r>
    </w:p>
    <w:p w:rsidR="00000000" w:rsidDel="00000000" w:rsidP="00000000" w:rsidRDefault="00000000" w:rsidRPr="00000000" w14:paraId="0000000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Introduction:</w:t>
      </w:r>
    </w:p>
    <w:p w:rsidR="00000000" w:rsidDel="00000000" w:rsidP="00000000" w:rsidRDefault="00000000" w:rsidRPr="00000000" w14:paraId="00000004">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 the era of digital advancements, loan apps have become convenient and popular tools for accessing financial services. However, concerns about privacy and the potential sharing of personal information, including posting user pictures on social media, have raised important questions. In this article, we will explore the legal provisions and frameworks in Nigeria that protect user privacy in loan apps and discuss the importance of understanding your rights as a user.</w:t>
      </w:r>
    </w:p>
    <w:p w:rsidR="00000000" w:rsidDel="00000000" w:rsidP="00000000" w:rsidRDefault="00000000" w:rsidRPr="00000000" w14:paraId="00000005">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Understanding Loan App Privacy Policies and Legal Frameworks:</w:t>
      </w:r>
    </w:p>
    <w:p w:rsidR="00000000" w:rsidDel="00000000" w:rsidP="00000000" w:rsidRDefault="00000000" w:rsidRPr="00000000" w14:paraId="0000000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Protecting user privacy starts with understanding the privacy policies of loan apps. These policies often outline the data handling practices of the app and should be reviewed carefully. Additionally, in Nigeria, the Nigeria Data Protection Act of 2022</w:t>
      </w:r>
      <w:r w:rsidDel="00000000" w:rsidR="00000000" w:rsidRPr="00000000">
        <w:rPr>
          <w:rFonts w:ascii="Century Gothic" w:cs="Century Gothic" w:eastAsia="Century Gothic" w:hAnsi="Century Gothic"/>
          <w:sz w:val="24"/>
          <w:szCs w:val="24"/>
          <w:vertAlign w:val="superscript"/>
        </w:rPr>
        <w:footnoteReference w:customMarkFollows="0" w:id="0"/>
      </w:r>
      <w:r w:rsidDel="00000000" w:rsidR="00000000" w:rsidRPr="00000000">
        <w:rPr>
          <w:rFonts w:ascii="Century Gothic" w:cs="Century Gothic" w:eastAsia="Century Gothic" w:hAnsi="Century Gothic"/>
          <w:sz w:val="24"/>
          <w:szCs w:val="24"/>
          <w:rtl w:val="0"/>
        </w:rPr>
        <w:t xml:space="preserve"> provides comprehensive regulations for the protection of personal data. This Act ensures that loan apps must handle user data in line with established principles, including consent, purpose limitation, data security, and user rights.</w:t>
      </w:r>
    </w:p>
    <w:p w:rsidR="00000000" w:rsidDel="00000000" w:rsidP="00000000" w:rsidRDefault="00000000" w:rsidRPr="00000000" w14:paraId="0000000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Constitution of Nigeria and User Data Protection:</w:t>
      </w:r>
    </w:p>
    <w:p w:rsidR="00000000" w:rsidDel="00000000" w:rsidP="00000000" w:rsidRDefault="00000000" w:rsidRPr="00000000" w14:paraId="0000000A">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Nigerian Constitution also guarantees the right to privacy.</w:t>
      </w:r>
      <w:r w:rsidDel="00000000" w:rsidR="00000000" w:rsidRPr="00000000">
        <w:rPr>
          <w:rFonts w:ascii="Century Gothic" w:cs="Century Gothic" w:eastAsia="Century Gothic" w:hAnsi="Century Gothic"/>
          <w:sz w:val="24"/>
          <w:szCs w:val="24"/>
          <w:vertAlign w:val="superscript"/>
        </w:rPr>
        <w:footnoteReference w:customMarkFollows="0" w:id="1"/>
      </w:r>
      <w:r w:rsidDel="00000000" w:rsidR="00000000" w:rsidRPr="00000000">
        <w:rPr>
          <w:rFonts w:ascii="Century Gothic" w:cs="Century Gothic" w:eastAsia="Century Gothic" w:hAnsi="Century Gothic"/>
          <w:sz w:val="24"/>
          <w:szCs w:val="24"/>
          <w:rtl w:val="0"/>
        </w:rPr>
        <w:t xml:space="preserve"> Loan apps, as data controllers, are responsible for upholding this fundamental right and must ensure that users' personal information is treated with utmost confidentiality and respect.</w:t>
      </w:r>
    </w:p>
    <w:p w:rsidR="00000000" w:rsidDel="00000000" w:rsidP="00000000" w:rsidRDefault="00000000" w:rsidRPr="00000000" w14:paraId="0000000B">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C">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Role of the Federal Competition and Consumer Protection Commission (FCCPC):</w:t>
      </w:r>
    </w:p>
    <w:p w:rsidR="00000000" w:rsidDel="00000000" w:rsidP="00000000" w:rsidRDefault="00000000" w:rsidRPr="00000000" w14:paraId="0000000D">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FCCPC, established under the Federal Competition and Consumer Protection Act (FCCPC Act) of Nigeria, plays a crucial role in protecting consumer interests, including privacy rights.</w:t>
      </w:r>
      <w:r w:rsidDel="00000000" w:rsidR="00000000" w:rsidRPr="00000000">
        <w:rPr>
          <w:rFonts w:ascii="Century Gothic" w:cs="Century Gothic" w:eastAsia="Century Gothic" w:hAnsi="Century Gothic"/>
          <w:sz w:val="24"/>
          <w:szCs w:val="24"/>
          <w:vertAlign w:val="superscript"/>
        </w:rPr>
        <w:footnoteReference w:customMarkFollows="0" w:id="2"/>
      </w:r>
      <w:r w:rsidDel="00000000" w:rsidR="00000000" w:rsidRPr="00000000">
        <w:rPr>
          <w:rFonts w:ascii="Century Gothic" w:cs="Century Gothic" w:eastAsia="Century Gothic" w:hAnsi="Century Gothic"/>
          <w:sz w:val="24"/>
          <w:szCs w:val="24"/>
          <w:rtl w:val="0"/>
        </w:rPr>
        <w:t xml:space="preserve"> In cases where loan apps violate user privacy or engage in unauthorized data sharing, the FCCPC has the authority to take legal action and enforce penalties, including removing the app from app stores. </w:t>
      </w:r>
    </w:p>
    <w:p w:rsidR="00000000" w:rsidDel="00000000" w:rsidP="00000000" w:rsidRDefault="00000000" w:rsidRPr="00000000" w14:paraId="0000000E">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Reported Cases and App Store Removal:</w:t>
      </w:r>
    </w:p>
    <w:p w:rsidR="00000000" w:rsidDel="00000000" w:rsidP="00000000" w:rsidRDefault="00000000" w:rsidRPr="00000000" w14:paraId="00000010">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There have been instances where loan apps were reported for privacy breaches, unauthorized data sharing, or failure to obtain user consent. In response, the FCCPC has taken action by investigating the reported cases and, in some instances, removed the non-compliant apps from app stores. For example, in August 2023 it was reported in the news that the Federal Competition and Consumer Protection Commission (FCCPC) directed Google to immediately delete Swiftcash, Easynaira, and 16 other loan apps from the Play store.</w:t>
      </w:r>
      <w:r w:rsidDel="00000000" w:rsidR="00000000" w:rsidRPr="00000000">
        <w:rPr>
          <w:rFonts w:ascii="Century Gothic" w:cs="Century Gothic" w:eastAsia="Century Gothic" w:hAnsi="Century Gothic"/>
          <w:sz w:val="24"/>
          <w:szCs w:val="24"/>
          <w:vertAlign w:val="superscript"/>
        </w:rPr>
        <w:footnoteReference w:customMarkFollows="0" w:id="3"/>
      </w:r>
      <w:r w:rsidDel="00000000" w:rsidR="00000000" w:rsidRPr="00000000">
        <w:rPr>
          <w:rFonts w:ascii="Century Gothic" w:cs="Century Gothic" w:eastAsia="Century Gothic" w:hAnsi="Century Gothic"/>
          <w:sz w:val="24"/>
          <w:szCs w:val="24"/>
          <w:rtl w:val="0"/>
        </w:rPr>
        <w:t xml:space="preserve"> These actions highlight the commitment of regulatory bodies to protect user privacy and ensure app developers adhere to legal requirements.</w:t>
      </w:r>
    </w:p>
    <w:p w:rsidR="00000000" w:rsidDel="00000000" w:rsidP="00000000" w:rsidRDefault="00000000" w:rsidRPr="00000000" w14:paraId="00000011">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2">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Can Loan Apps Post My Picture on Social Media?</w:t>
      </w:r>
    </w:p>
    <w:p w:rsidR="00000000" w:rsidDel="00000000" w:rsidP="00000000" w:rsidRDefault="00000000" w:rsidRPr="00000000" w14:paraId="0000001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No, loan apps do not have the right to post your pictures on social media platforms without your consent, even in the case of loan default. While loan default may have consequences such as negative effects on credit scores, legal actions, posting pictures on social media platforms is beyond the realm of permissible actions.</w:t>
      </w:r>
      <w:r w:rsidDel="00000000" w:rsidR="00000000" w:rsidRPr="00000000">
        <w:rPr>
          <w:rFonts w:ascii="Century Gothic" w:cs="Century Gothic" w:eastAsia="Century Gothic" w:hAnsi="Century Gothic"/>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Legal and Ethical Considerations:</w:t>
      </w:r>
    </w:p>
    <w:p w:rsidR="00000000" w:rsidDel="00000000" w:rsidP="00000000" w:rsidRDefault="00000000" w:rsidRPr="00000000" w14:paraId="00000016">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Loan apps are obligated to follow laws and regulations governing data protection. Ethically, sharing user pictures without consent is a violation of privacy.</w:t>
      </w:r>
      <w:r w:rsidDel="00000000" w:rsidR="00000000" w:rsidRPr="00000000">
        <w:rPr>
          <w:rFonts w:ascii="Century Gothic" w:cs="Century Gothic" w:eastAsia="Century Gothic" w:hAnsi="Century Gothic"/>
          <w:sz w:val="24"/>
          <w:szCs w:val="24"/>
          <w:vertAlign w:val="superscript"/>
        </w:rPr>
        <w:footnoteReference w:customMarkFollows="0" w:id="5"/>
      </w:r>
      <w:r w:rsidDel="00000000" w:rsidR="00000000" w:rsidRPr="00000000">
        <w:rPr>
          <w:rFonts w:ascii="Century Gothic" w:cs="Century Gothic" w:eastAsia="Century Gothic" w:hAnsi="Century Gothic"/>
          <w:sz w:val="24"/>
          <w:szCs w:val="24"/>
          <w:rtl w:val="0"/>
        </w:rPr>
        <w:t xml:space="preserve"> It is crucial for loan apps to respect users' autonomy over their personal information and refrain from making decisions on their behalf.</w:t>
      </w:r>
    </w:p>
    <w:p w:rsidR="00000000" w:rsidDel="00000000" w:rsidP="00000000" w:rsidRDefault="00000000" w:rsidRPr="00000000" w14:paraId="00000017">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8">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Protecting Your Privacy from Loan Apps:</w:t>
      </w:r>
    </w:p>
    <w:p w:rsidR="00000000" w:rsidDel="00000000" w:rsidP="00000000" w:rsidRDefault="00000000" w:rsidRPr="00000000" w14:paraId="0000001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To safeguard your privacy, taking proactive steps is essential. Review app permissions before installation, granting access only to necessary information for functionality. Thoroughly read privacy policies of loan apps to gain a deep understanding of their intentions. Moreover, utilize privacy settings within apps to control what information is shared and how it is shared.</w:t>
      </w:r>
      <w:r w:rsidDel="00000000" w:rsidR="00000000" w:rsidRPr="00000000">
        <w:rPr>
          <w:rFonts w:ascii="Century Gothic" w:cs="Century Gothic" w:eastAsia="Century Gothic" w:hAnsi="Century Gothic"/>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1A">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Role of Social Media Platforms:</w:t>
      </w:r>
    </w:p>
    <w:p w:rsidR="00000000" w:rsidDel="00000000" w:rsidP="00000000" w:rsidRDefault="00000000" w:rsidRPr="00000000" w14:paraId="0000001C">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While loan apps play a part in data sharing, the role of social media platforms cannot be ignored. Some apps integrate features allowing users to share loan experiences on social media.</w:t>
      </w:r>
      <w:r w:rsidDel="00000000" w:rsidR="00000000" w:rsidRPr="00000000">
        <w:rPr>
          <w:rFonts w:ascii="Century Gothic" w:cs="Century Gothic" w:eastAsia="Century Gothic" w:hAnsi="Century Gothic"/>
          <w:sz w:val="24"/>
          <w:szCs w:val="24"/>
          <w:vertAlign w:val="superscript"/>
        </w:rPr>
        <w:footnoteReference w:customMarkFollows="0" w:id="7"/>
      </w:r>
      <w:r w:rsidDel="00000000" w:rsidR="00000000" w:rsidRPr="00000000">
        <w:rPr>
          <w:rFonts w:ascii="Century Gothic" w:cs="Century Gothic" w:eastAsia="Century Gothic" w:hAnsi="Century Gothic"/>
          <w:sz w:val="24"/>
          <w:szCs w:val="24"/>
          <w:rtl w:val="0"/>
        </w:rPr>
        <w:t xml:space="preserve"> It is important to remember that linking an app to your social media account grants them permission to share data. Always read user agreements and exercise caution when connecting accounts.</w:t>
      </w:r>
    </w:p>
    <w:p w:rsidR="00000000" w:rsidDel="00000000" w:rsidP="00000000" w:rsidRDefault="00000000" w:rsidRPr="00000000" w14:paraId="0000001D">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E">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Conclusion:</w:t>
      </w:r>
    </w:p>
    <w:p w:rsidR="00000000" w:rsidDel="00000000" w:rsidP="00000000" w:rsidRDefault="00000000" w:rsidRPr="00000000" w14:paraId="0000001F">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Protecting user privacy is crucial in the age of digital advancements and burgeoning loan app usage. By understanding and respecting privacy policies, taking proactive steps to safeguard personal information, and being mindful of data sharing on social media platforms, users can ensure their privacy remains intact. It is imperative for loan apps to adhere to legal obligations and ethical considerations, fostering trust and maintaining user satisfaction.</w:t>
      </w:r>
    </w:p>
    <w:p w:rsidR="00000000" w:rsidDel="00000000" w:rsidP="00000000" w:rsidRDefault="00000000" w:rsidRPr="00000000" w14:paraId="00000020">
      <w:pPr>
        <w:jc w:val="both"/>
        <w:rPr>
          <w:rFonts w:ascii="Century Gothic" w:cs="Century Gothic" w:eastAsia="Century Gothic" w:hAnsi="Century Gothic"/>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Nigeria Data Protection Act of 2022</w:t>
      </w:r>
    </w:p>
  </w:footnote>
  <w:footnote w:id="1">
    <w:p w:rsidR="00000000" w:rsidDel="00000000" w:rsidP="00000000" w:rsidRDefault="00000000" w:rsidRPr="00000000" w14:paraId="0000002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Section 37 of the Constitution of the Federal Republic of  Nigeria 1999 as Amended</w:t>
      </w:r>
    </w:p>
  </w:footnote>
  <w:footnote w:id="2">
    <w:p w:rsidR="00000000" w:rsidDel="00000000" w:rsidP="00000000" w:rsidRDefault="00000000" w:rsidRPr="00000000" w14:paraId="0000002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Federal Competition and Consumer Protection Act</w:t>
      </w:r>
    </w:p>
  </w:footnote>
  <w:footnote w:id="3">
    <w:p w:rsidR="00000000" w:rsidDel="00000000" w:rsidP="00000000" w:rsidRDefault="00000000" w:rsidRPr="00000000" w14:paraId="00000024">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Guardian News 3 August 2023 FCCPC clamps down on loan apps, orders Google to delete 16 of them</w:t>
      </w:r>
    </w:p>
    <w:p w:rsidR="00000000" w:rsidDel="00000000" w:rsidP="00000000" w:rsidRDefault="00000000" w:rsidRPr="00000000" w14:paraId="0000002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https://guardian.ng/news/fccpc-clamps-down-on-loan-apps-orders-google-to-delete-16-of-them/</w:t>
      </w:r>
    </w:p>
  </w:footnote>
  <w:footnote w:id="5">
    <w:p w:rsidR="00000000" w:rsidDel="00000000" w:rsidP="00000000" w:rsidRDefault="00000000" w:rsidRPr="00000000" w14:paraId="0000002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w:t>
      </w:r>
    </w:p>
  </w:footnote>
  <w:footnote w:id="6">
    <w:p w:rsidR="00000000" w:rsidDel="00000000" w:rsidP="00000000" w:rsidRDefault="00000000" w:rsidRPr="00000000" w14:paraId="000000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https://mbs.com.ng/blocking-loan-apps-from-accessing-your-contacts/</w:t>
      </w:r>
    </w:p>
  </w:footnote>
  <w:footnote w:id="4">
    <w:p w:rsidR="00000000" w:rsidDel="00000000" w:rsidP="00000000" w:rsidRDefault="00000000" w:rsidRPr="00000000" w14:paraId="0000002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ICIR (2023) </w:t>
      </w:r>
      <w:r w:rsidDel="00000000" w:rsidR="00000000" w:rsidRPr="00000000">
        <w:rPr>
          <w:rFonts w:ascii="Times New Roman" w:cs="Times New Roman" w:eastAsia="Times New Roman" w:hAnsi="Times New Roman"/>
          <w:color w:val="111111"/>
          <w:sz w:val="20"/>
          <w:szCs w:val="20"/>
          <w:highlight w:val="white"/>
          <w:rtl w:val="0"/>
        </w:rPr>
        <w:t xml:space="preserve">Nigerian fintech companies shame, threaten customers for late payment of loans accessed from https://www.icirnigeria.org/nigerian-fintech-companies-shame-threaten-customers-for-late-payment-of-loans/</w:t>
      </w:r>
      <w:r w:rsidDel="00000000" w:rsidR="00000000" w:rsidRPr="00000000">
        <w:rPr>
          <w:rtl w:val="0"/>
        </w:rPr>
      </w:r>
    </w:p>
  </w:footnote>
  <w:footnote w:id="7">
    <w:p w:rsidR="00000000" w:rsidDel="00000000" w:rsidP="00000000" w:rsidRDefault="00000000" w:rsidRPr="00000000" w14:paraId="00000029">
      <w:pPr>
        <w:spacing w:line="240" w:lineRule="auto"/>
        <w:jc w:val="both"/>
        <w:rPr>
          <w:rFonts w:ascii="Times New Roman" w:cs="Times New Roman" w:eastAsia="Times New Roman" w:hAnsi="Times New Roman"/>
          <w:color w:val="0a0a0a"/>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Sushrut Padhye (2015) </w:t>
      </w:r>
      <w:r w:rsidDel="00000000" w:rsidR="00000000" w:rsidRPr="00000000">
        <w:rPr>
          <w:rFonts w:ascii="Times New Roman" w:cs="Times New Roman" w:eastAsia="Times New Roman" w:hAnsi="Times New Roman"/>
          <w:color w:val="0a0a0a"/>
          <w:sz w:val="20"/>
          <w:szCs w:val="20"/>
          <w:rtl w:val="0"/>
        </w:rPr>
        <w:t xml:space="preserve">Why You Should Integrate Social Media Platforms into Your App accessed from https://www.socialmediatoday.com/content/why-you-should-integrate-social-media-platforms-your-app</w:t>
      </w:r>
    </w:p>
    <w:p w:rsidR="00000000" w:rsidDel="00000000" w:rsidP="00000000" w:rsidRDefault="00000000" w:rsidRPr="00000000" w14:paraId="0000002A">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