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3C52C443" w:rsidR="00D03044" w:rsidRPr="00745E08" w:rsidRDefault="004D64BC" w:rsidP="00B42631">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EA2D178" w:rsidR="00FA2CEE" w:rsidRPr="00BA68B8" w:rsidRDefault="00D6271D" w:rsidP="00FA2CEE">
                            <w:pPr>
                              <w:spacing w:after="0" w:line="240" w:lineRule="auto"/>
                              <w:rPr>
                                <w:rFonts w:ascii="Arial" w:hAnsi="Arial" w:cs="Arial"/>
                                <w:b/>
                                <w:color w:val="FFFFFF" w:themeColor="background1"/>
                                <w:sz w:val="20"/>
                                <w:szCs w:val="20"/>
                              </w:rPr>
                            </w:pPr>
                            <w:r w:rsidRPr="00D6271D">
                              <w:rPr>
                                <w:rFonts w:ascii="Arial" w:hAnsi="Arial" w:cs="Arial"/>
                                <w:b/>
                                <w:bCs/>
                                <w:color w:val="FFFFFF" w:themeColor="background1"/>
                                <w:sz w:val="20"/>
                                <w:szCs w:val="20"/>
                              </w:rPr>
                              <w:t>Trademark  Ownership Transfers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EA2D178" w:rsidR="00FA2CEE" w:rsidRPr="00BA68B8" w:rsidRDefault="00D6271D" w:rsidP="00FA2CEE">
                      <w:pPr>
                        <w:spacing w:after="0" w:line="240" w:lineRule="auto"/>
                        <w:rPr>
                          <w:rFonts w:ascii="Arial" w:hAnsi="Arial" w:cs="Arial"/>
                          <w:b/>
                          <w:color w:val="FFFFFF" w:themeColor="background1"/>
                          <w:sz w:val="20"/>
                          <w:szCs w:val="20"/>
                        </w:rPr>
                      </w:pPr>
                      <w:r w:rsidRPr="00D6271D">
                        <w:rPr>
                          <w:rFonts w:ascii="Arial" w:hAnsi="Arial" w:cs="Arial"/>
                          <w:b/>
                          <w:bCs/>
                          <w:color w:val="FFFFFF" w:themeColor="background1"/>
                          <w:sz w:val="20"/>
                          <w:szCs w:val="20"/>
                        </w:rPr>
                        <w:t>Trademark  Ownership Transfers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4E9E288" w:rsidR="00FA2CEE" w:rsidRPr="00CC7576" w:rsidRDefault="000C5F0B" w:rsidP="00FA2CEE">
                            <w:pPr>
                              <w:spacing w:after="0"/>
                              <w:jc w:val="center"/>
                              <w:rPr>
                                <w:rFonts w:ascii="Arial" w:hAnsi="Arial" w:cs="Arial"/>
                                <w:b/>
                                <w:color w:val="FFFFFF" w:themeColor="background1"/>
                                <w:sz w:val="20"/>
                                <w:szCs w:val="20"/>
                              </w:rPr>
                            </w:pPr>
                            <w:r w:rsidRPr="000C5F0B">
                              <w:rPr>
                                <w:rFonts w:ascii="Arial" w:hAnsi="Arial" w:cs="Arial"/>
                                <w:b/>
                                <w:bCs/>
                                <w:color w:val="FFFFFF" w:themeColor="background1"/>
                                <w:sz w:val="20"/>
                                <w:szCs w:val="20"/>
                              </w:rPr>
                              <w:t>Trademark  Ownership Transfers in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4E9E288" w:rsidR="00FA2CEE" w:rsidRPr="00CC7576" w:rsidRDefault="000C5F0B" w:rsidP="00FA2CEE">
                      <w:pPr>
                        <w:spacing w:after="0"/>
                        <w:jc w:val="center"/>
                        <w:rPr>
                          <w:rFonts w:ascii="Arial" w:hAnsi="Arial" w:cs="Arial"/>
                          <w:b/>
                          <w:color w:val="FFFFFF" w:themeColor="background1"/>
                          <w:sz w:val="20"/>
                          <w:szCs w:val="20"/>
                        </w:rPr>
                      </w:pPr>
                      <w:r w:rsidRPr="000C5F0B">
                        <w:rPr>
                          <w:rFonts w:ascii="Arial" w:hAnsi="Arial" w:cs="Arial"/>
                          <w:b/>
                          <w:bCs/>
                          <w:color w:val="FFFFFF" w:themeColor="background1"/>
                          <w:sz w:val="20"/>
                          <w:szCs w:val="20"/>
                        </w:rPr>
                        <w:t>Trademark  Ownership Transfers in Myanmar</w:t>
                      </w:r>
                    </w:p>
                  </w:txbxContent>
                </v:textbox>
                <w10:wrap anchorx="page"/>
              </v:rect>
            </w:pict>
          </mc:Fallback>
        </mc:AlternateContent>
      </w:r>
      <w:r w:rsidR="005D572F">
        <w:rPr>
          <w:rFonts w:ascii="Arial" w:hAnsi="Arial" w:cs="Arial"/>
          <w:b/>
          <w:iCs/>
          <w:color w:val="C00000"/>
          <w:lang w:val="vi-VN"/>
        </w:rPr>
        <w:t xml:space="preserve"> </w:t>
      </w:r>
      <w:r w:rsidR="00B42631" w:rsidRPr="00B42631">
        <w:rPr>
          <w:rFonts w:ascii="Arial" w:hAnsi="Arial" w:cs="Arial"/>
          <w:b/>
          <w:iCs/>
          <w:color w:val="C00000"/>
        </w:rPr>
        <w:t>How Does Myanmar's Trademark Law Facilitate Ownership Transfers</w:t>
      </w:r>
      <w:r w:rsidR="00B42631">
        <w:rPr>
          <w:rFonts w:ascii="Arial" w:hAnsi="Arial" w:cs="Arial"/>
          <w:b/>
          <w:iCs/>
          <w:color w:val="C00000"/>
          <w:lang w:val="vi-VN"/>
        </w:rPr>
        <w:t xml:space="preserve"> </w:t>
      </w:r>
      <w:r w:rsidR="00B42631" w:rsidRPr="00B42631">
        <w:rPr>
          <w:rFonts w:ascii="Arial" w:hAnsi="Arial" w:cs="Arial"/>
          <w:b/>
          <w:iCs/>
          <w:color w:val="C00000"/>
        </w:rPr>
        <w:t>?</w:t>
      </w:r>
      <w:r w:rsidR="00B42631">
        <w:rPr>
          <w:rFonts w:ascii="Arial" w:hAnsi="Arial" w:cs="Arial"/>
          <w:b/>
          <w:iCs/>
          <w:color w:val="C00000"/>
          <w:lang w:val="vi-VN"/>
        </w:rPr>
        <w:t xml:space="preserve"> </w:t>
      </w:r>
    </w:p>
    <w:p w14:paraId="15F05EEB" w14:textId="77777777" w:rsidR="007375E8" w:rsidRPr="007375E8" w:rsidRDefault="007375E8" w:rsidP="007375E8">
      <w:pPr>
        <w:spacing w:after="0" w:line="240" w:lineRule="auto"/>
        <w:jc w:val="both"/>
        <w:rPr>
          <w:rFonts w:ascii="Arial" w:hAnsi="Arial" w:cs="Arial"/>
          <w:iCs/>
          <w:sz w:val="20"/>
          <w:szCs w:val="20"/>
        </w:rPr>
      </w:pPr>
    </w:p>
    <w:p w14:paraId="0269E74F" w14:textId="77777777" w:rsidR="00B42631" w:rsidRPr="00D40A32" w:rsidRDefault="00B42631" w:rsidP="00B42631">
      <w:pPr>
        <w:spacing w:after="0" w:line="240" w:lineRule="auto"/>
        <w:jc w:val="both"/>
        <w:rPr>
          <w:rFonts w:ascii="Arial" w:hAnsi="Arial" w:cs="Arial"/>
          <w:i/>
          <w:iCs/>
          <w:sz w:val="20"/>
          <w:szCs w:val="20"/>
        </w:rPr>
      </w:pPr>
      <w:r w:rsidRPr="00D40A32">
        <w:rPr>
          <w:rFonts w:ascii="Arial" w:hAnsi="Arial" w:cs="Arial"/>
          <w:i/>
          <w:iCs/>
          <w:sz w:val="20"/>
          <w:szCs w:val="20"/>
        </w:rPr>
        <w:t>In Myanmar's rapidly evolving business landscape, trademarks play a crucial role in establishing brand identity and protecting intellectual property assets. The Myanmar Trademark Law grants comprehensive rights to trademark applicants and owners, enabling them to transfer ownership to other individuals or legally formed organizations. Sections 42, 43, and 44 of the Trademark Law outline the process and requirements for the transfer of ownership rights for both pending trademark applications and registered marks. This article explores the legal provisions governing trademark transfers in Myanmar and highlights the significance of proper documentation and transparency in maintaining the integrity of the trademark registration system.</w:t>
      </w:r>
    </w:p>
    <w:p w14:paraId="33DB60DF" w14:textId="77777777" w:rsidR="00B42631" w:rsidRPr="00F46ECA" w:rsidRDefault="00B42631" w:rsidP="00B42631">
      <w:pPr>
        <w:spacing w:after="0" w:line="240" w:lineRule="auto"/>
        <w:jc w:val="both"/>
        <w:rPr>
          <w:rFonts w:ascii="Arial" w:hAnsi="Arial" w:cs="Arial"/>
          <w:sz w:val="20"/>
          <w:szCs w:val="20"/>
        </w:rPr>
      </w:pPr>
    </w:p>
    <w:p w14:paraId="02201413" w14:textId="77777777" w:rsidR="00B42631" w:rsidRPr="00F46ECA" w:rsidRDefault="00B42631" w:rsidP="00B42631">
      <w:pPr>
        <w:spacing w:after="0" w:line="240" w:lineRule="auto"/>
        <w:jc w:val="both"/>
        <w:rPr>
          <w:rFonts w:ascii="Arial" w:hAnsi="Arial" w:cs="Arial"/>
          <w:b/>
          <w:bCs/>
          <w:sz w:val="20"/>
          <w:szCs w:val="20"/>
        </w:rPr>
      </w:pPr>
      <w:r w:rsidRPr="00F46ECA">
        <w:rPr>
          <w:rFonts w:ascii="Arial" w:hAnsi="Arial" w:cs="Arial"/>
          <w:b/>
          <w:bCs/>
          <w:sz w:val="20"/>
          <w:szCs w:val="20"/>
        </w:rPr>
        <w:t>Enabling Ownership Transfers</w:t>
      </w:r>
    </w:p>
    <w:p w14:paraId="23AEC4D7" w14:textId="77777777" w:rsidR="00B42631" w:rsidRPr="00F46ECA" w:rsidRDefault="00B42631" w:rsidP="00B42631">
      <w:pPr>
        <w:spacing w:after="0" w:line="240" w:lineRule="auto"/>
        <w:jc w:val="both"/>
        <w:rPr>
          <w:rFonts w:ascii="Arial" w:hAnsi="Arial" w:cs="Arial"/>
          <w:sz w:val="20"/>
          <w:szCs w:val="20"/>
        </w:rPr>
      </w:pPr>
    </w:p>
    <w:p w14:paraId="02C23ED5" w14:textId="77777777" w:rsidR="00B42631" w:rsidRPr="00F46ECA" w:rsidRDefault="00B42631" w:rsidP="00B42631">
      <w:pPr>
        <w:spacing w:after="0" w:line="240" w:lineRule="auto"/>
        <w:jc w:val="both"/>
        <w:rPr>
          <w:rFonts w:ascii="Arial" w:hAnsi="Arial" w:cs="Arial"/>
          <w:sz w:val="20"/>
          <w:szCs w:val="20"/>
        </w:rPr>
      </w:pPr>
      <w:r w:rsidRPr="00F46ECA">
        <w:rPr>
          <w:rFonts w:ascii="Arial" w:hAnsi="Arial" w:cs="Arial"/>
          <w:i/>
          <w:iCs/>
          <w:sz w:val="20"/>
          <w:szCs w:val="20"/>
        </w:rPr>
        <w:t>Transfer of Pending Trademark Applications</w:t>
      </w:r>
      <w:r w:rsidRPr="00F46ECA">
        <w:rPr>
          <w:rFonts w:ascii="Arial" w:hAnsi="Arial" w:cs="Arial"/>
          <w:sz w:val="20"/>
          <w:szCs w:val="20"/>
        </w:rPr>
        <w:t>: Trademark applicants seeking to register a mark have the unique opportunity to apply for the transfer of their application to another person or legally formed organization. This provision offers flexibility for applicants to manage their intellectual property assets and make strategic decisions regarding trademark ownership before the mark's</w:t>
      </w:r>
      <w:bookmarkStart w:id="0" w:name="_GoBack"/>
      <w:bookmarkEnd w:id="0"/>
      <w:r w:rsidRPr="00F46ECA">
        <w:rPr>
          <w:rFonts w:ascii="Arial" w:hAnsi="Arial" w:cs="Arial"/>
          <w:sz w:val="20"/>
          <w:szCs w:val="20"/>
        </w:rPr>
        <w:t xml:space="preserve"> registration is finalized.</w:t>
      </w:r>
    </w:p>
    <w:p w14:paraId="70F129DF" w14:textId="77777777" w:rsidR="00B42631" w:rsidRPr="00F46ECA" w:rsidRDefault="00B42631" w:rsidP="00B42631">
      <w:pPr>
        <w:spacing w:after="0" w:line="240" w:lineRule="auto"/>
        <w:jc w:val="both"/>
        <w:rPr>
          <w:rFonts w:ascii="Arial" w:hAnsi="Arial" w:cs="Arial"/>
          <w:sz w:val="20"/>
          <w:szCs w:val="20"/>
        </w:rPr>
      </w:pPr>
    </w:p>
    <w:p w14:paraId="6EE04E91" w14:textId="77777777" w:rsidR="00B42631" w:rsidRPr="00F46ECA" w:rsidRDefault="00B42631" w:rsidP="00B42631">
      <w:pPr>
        <w:spacing w:after="0" w:line="240" w:lineRule="auto"/>
        <w:jc w:val="both"/>
        <w:rPr>
          <w:rFonts w:ascii="Arial" w:hAnsi="Arial" w:cs="Arial"/>
          <w:sz w:val="20"/>
          <w:szCs w:val="20"/>
        </w:rPr>
      </w:pPr>
      <w:r w:rsidRPr="00F536D6">
        <w:rPr>
          <w:rFonts w:ascii="Arial" w:hAnsi="Arial" w:cs="Arial"/>
          <w:i/>
          <w:iCs/>
          <w:sz w:val="20"/>
          <w:szCs w:val="20"/>
        </w:rPr>
        <w:t>Transfer of Ownership of Registered Marks</w:t>
      </w:r>
      <w:r w:rsidRPr="00F46ECA">
        <w:rPr>
          <w:rFonts w:ascii="Arial" w:hAnsi="Arial" w:cs="Arial"/>
          <w:sz w:val="20"/>
          <w:szCs w:val="20"/>
        </w:rPr>
        <w:t>: Registered mark owners, on the other hand, enjoy the right to apply to the Registrar for the transfer of ownership of their mark to another individual or legally formed organization. This provision empowers registered mark owners to assign their exclusive rights to use the mark, either permanently or temporarily, to a different entity, subject to the stipulations outlined in the transfer.</w:t>
      </w:r>
    </w:p>
    <w:p w14:paraId="2E32F980" w14:textId="77777777" w:rsidR="00B42631" w:rsidRPr="00F46ECA" w:rsidRDefault="00B42631" w:rsidP="00B42631">
      <w:pPr>
        <w:spacing w:after="0" w:line="240" w:lineRule="auto"/>
        <w:jc w:val="both"/>
        <w:rPr>
          <w:rFonts w:ascii="Arial" w:hAnsi="Arial" w:cs="Arial"/>
          <w:sz w:val="20"/>
          <w:szCs w:val="20"/>
        </w:rPr>
      </w:pPr>
    </w:p>
    <w:p w14:paraId="749A81D5" w14:textId="77777777" w:rsidR="00B42631" w:rsidRPr="00F46ECA" w:rsidRDefault="00B42631" w:rsidP="00B42631">
      <w:pPr>
        <w:spacing w:after="0" w:line="240" w:lineRule="auto"/>
        <w:jc w:val="both"/>
        <w:rPr>
          <w:rFonts w:ascii="Arial" w:hAnsi="Arial" w:cs="Arial"/>
          <w:b/>
          <w:bCs/>
          <w:sz w:val="20"/>
          <w:szCs w:val="20"/>
        </w:rPr>
      </w:pPr>
      <w:r w:rsidRPr="00F46ECA">
        <w:rPr>
          <w:rFonts w:ascii="Arial" w:hAnsi="Arial" w:cs="Arial"/>
          <w:b/>
          <w:bCs/>
          <w:sz w:val="20"/>
          <w:szCs w:val="20"/>
        </w:rPr>
        <w:t>Registrar's Obligations</w:t>
      </w:r>
    </w:p>
    <w:p w14:paraId="6673BC84" w14:textId="77777777" w:rsidR="00B42631" w:rsidRPr="00F46ECA" w:rsidRDefault="00B42631" w:rsidP="00B42631">
      <w:pPr>
        <w:spacing w:after="0" w:line="240" w:lineRule="auto"/>
        <w:jc w:val="both"/>
        <w:rPr>
          <w:rFonts w:ascii="Arial" w:hAnsi="Arial" w:cs="Arial"/>
          <w:sz w:val="20"/>
          <w:szCs w:val="20"/>
        </w:rPr>
      </w:pPr>
    </w:p>
    <w:p w14:paraId="011402C7" w14:textId="77777777" w:rsidR="00B42631" w:rsidRPr="00F46ECA" w:rsidRDefault="00B42631" w:rsidP="00B42631">
      <w:pPr>
        <w:spacing w:after="0" w:line="240" w:lineRule="auto"/>
        <w:jc w:val="both"/>
        <w:rPr>
          <w:rFonts w:ascii="Arial" w:hAnsi="Arial" w:cs="Arial"/>
          <w:sz w:val="20"/>
          <w:szCs w:val="20"/>
        </w:rPr>
      </w:pPr>
      <w:r w:rsidRPr="00F46ECA">
        <w:rPr>
          <w:rFonts w:ascii="Arial" w:hAnsi="Arial" w:cs="Arial"/>
          <w:i/>
          <w:iCs/>
          <w:sz w:val="20"/>
          <w:szCs w:val="20"/>
        </w:rPr>
        <w:t>Recording the Change in Ownership</w:t>
      </w:r>
      <w:r w:rsidRPr="00F46ECA">
        <w:rPr>
          <w:rFonts w:ascii="Arial" w:hAnsi="Arial" w:cs="Arial"/>
          <w:sz w:val="20"/>
          <w:szCs w:val="20"/>
        </w:rPr>
        <w:t>: Upon receiving requests for the transfer of ownership, the Registrar is obligated to record the change in ownership of the mark. Whether it is the applicant of a pending trademark application or the owner of a registered mark making the request, the Registrar ensures that all changes in ownership are officially recognized and documented in the records maintained by the trademark authorities. This transparent record-keeping process is essential for maintaining the accuracy and reliability of trademark ownership information.</w:t>
      </w:r>
    </w:p>
    <w:p w14:paraId="77BB3234" w14:textId="77777777" w:rsidR="00B42631" w:rsidRPr="00F46ECA" w:rsidRDefault="00B42631" w:rsidP="00B42631">
      <w:pPr>
        <w:spacing w:after="0" w:line="240" w:lineRule="auto"/>
        <w:jc w:val="both"/>
        <w:rPr>
          <w:rFonts w:ascii="Arial" w:hAnsi="Arial" w:cs="Arial"/>
          <w:sz w:val="20"/>
          <w:szCs w:val="20"/>
        </w:rPr>
      </w:pPr>
    </w:p>
    <w:p w14:paraId="6381F1A5" w14:textId="77777777" w:rsidR="00B42631" w:rsidRPr="00F46ECA" w:rsidRDefault="00B42631" w:rsidP="00B42631">
      <w:pPr>
        <w:spacing w:after="0" w:line="240" w:lineRule="auto"/>
        <w:jc w:val="both"/>
        <w:rPr>
          <w:rFonts w:ascii="Arial" w:hAnsi="Arial" w:cs="Arial"/>
          <w:sz w:val="20"/>
          <w:szCs w:val="20"/>
        </w:rPr>
      </w:pPr>
      <w:r w:rsidRPr="00F46ECA">
        <w:rPr>
          <w:rFonts w:ascii="Arial" w:hAnsi="Arial" w:cs="Arial"/>
          <w:i/>
          <w:iCs/>
          <w:sz w:val="20"/>
          <w:szCs w:val="20"/>
        </w:rPr>
        <w:t>Making a Public Announcement</w:t>
      </w:r>
      <w:r w:rsidRPr="00F46ECA">
        <w:rPr>
          <w:rFonts w:ascii="Arial" w:hAnsi="Arial" w:cs="Arial"/>
          <w:sz w:val="20"/>
          <w:szCs w:val="20"/>
        </w:rPr>
        <w:t>: Following the payment of the required fees, the Registrar must make a public announcement regarding the change in ownership of the mark. This announcement is made in accordance with the prescribed regulations, ensuring transparency in the transfer process. Stakeholders, including consumers, competitors, and other relevant parties, are informed of any changes in ownership, promoting accountability and integrity in the trademark registration system.</w:t>
      </w:r>
    </w:p>
    <w:p w14:paraId="0B203CF5" w14:textId="77777777" w:rsidR="00B42631" w:rsidRPr="00F46ECA" w:rsidRDefault="00B42631" w:rsidP="00B42631">
      <w:pPr>
        <w:spacing w:after="0" w:line="240" w:lineRule="auto"/>
        <w:jc w:val="both"/>
        <w:rPr>
          <w:rFonts w:ascii="Arial" w:hAnsi="Arial" w:cs="Arial"/>
          <w:sz w:val="20"/>
          <w:szCs w:val="20"/>
        </w:rPr>
      </w:pPr>
    </w:p>
    <w:p w14:paraId="6ECF39B3" w14:textId="77777777" w:rsidR="00B42631" w:rsidRPr="00F46ECA" w:rsidRDefault="00B42631" w:rsidP="00B42631">
      <w:pPr>
        <w:spacing w:after="0" w:line="240" w:lineRule="auto"/>
        <w:jc w:val="both"/>
        <w:rPr>
          <w:rFonts w:ascii="Arial" w:hAnsi="Arial" w:cs="Arial"/>
          <w:b/>
          <w:bCs/>
          <w:sz w:val="20"/>
          <w:szCs w:val="20"/>
        </w:rPr>
      </w:pPr>
      <w:r w:rsidRPr="00F46ECA">
        <w:rPr>
          <w:rFonts w:ascii="Arial" w:hAnsi="Arial" w:cs="Arial"/>
          <w:b/>
          <w:bCs/>
          <w:sz w:val="20"/>
          <w:szCs w:val="20"/>
        </w:rPr>
        <w:t>Ensuring Effective Transfer</w:t>
      </w:r>
    </w:p>
    <w:p w14:paraId="1EE578CC" w14:textId="77777777" w:rsidR="00B42631" w:rsidRPr="00F46ECA" w:rsidRDefault="00B42631" w:rsidP="00B42631">
      <w:pPr>
        <w:spacing w:after="0" w:line="240" w:lineRule="auto"/>
        <w:jc w:val="both"/>
        <w:rPr>
          <w:rFonts w:ascii="Arial" w:hAnsi="Arial" w:cs="Arial"/>
          <w:sz w:val="20"/>
          <w:szCs w:val="20"/>
        </w:rPr>
      </w:pPr>
    </w:p>
    <w:p w14:paraId="6457EBD2" w14:textId="77777777" w:rsidR="00B42631" w:rsidRPr="00F46ECA" w:rsidRDefault="00B42631" w:rsidP="00B42631">
      <w:pPr>
        <w:spacing w:after="0" w:line="240" w:lineRule="auto"/>
        <w:jc w:val="both"/>
        <w:rPr>
          <w:rFonts w:ascii="Arial" w:hAnsi="Arial" w:cs="Arial"/>
          <w:sz w:val="20"/>
          <w:szCs w:val="20"/>
        </w:rPr>
      </w:pPr>
      <w:r w:rsidRPr="00F46ECA">
        <w:rPr>
          <w:rFonts w:ascii="Arial" w:hAnsi="Arial" w:cs="Arial"/>
          <w:sz w:val="20"/>
          <w:szCs w:val="20"/>
        </w:rPr>
        <w:t>To ensure the transfer of ownership of a registered mark is legally effective, the owner must submit an application to the Registrar for entry into the official records. This crucial requirement guarantees that the transfer is properly documented and officially recognized by the relevant authorities. Without the submission of the transfer application, any change in ownership will not be considered legally valid, safeguarding trademark owners' rights and minimizing the potential for disputes or confusion.</w:t>
      </w:r>
    </w:p>
    <w:p w14:paraId="1BFEBC98" w14:textId="77777777" w:rsidR="00B42631" w:rsidRPr="00F46ECA" w:rsidRDefault="00B42631" w:rsidP="00B42631">
      <w:pPr>
        <w:spacing w:after="0" w:line="240" w:lineRule="auto"/>
        <w:jc w:val="both"/>
        <w:rPr>
          <w:rFonts w:ascii="Arial" w:hAnsi="Arial" w:cs="Arial"/>
          <w:sz w:val="20"/>
          <w:szCs w:val="20"/>
        </w:rPr>
      </w:pPr>
    </w:p>
    <w:p w14:paraId="1695DCE0" w14:textId="77777777" w:rsidR="00B42631" w:rsidRPr="00F46ECA" w:rsidRDefault="00B42631" w:rsidP="00B42631">
      <w:pPr>
        <w:spacing w:after="0" w:line="240" w:lineRule="auto"/>
        <w:jc w:val="both"/>
        <w:rPr>
          <w:rFonts w:ascii="Arial" w:hAnsi="Arial" w:cs="Arial"/>
          <w:b/>
          <w:bCs/>
          <w:sz w:val="20"/>
          <w:szCs w:val="20"/>
        </w:rPr>
      </w:pPr>
      <w:r w:rsidRPr="00F46ECA">
        <w:rPr>
          <w:rFonts w:ascii="Arial" w:hAnsi="Arial" w:cs="Arial"/>
          <w:b/>
          <w:bCs/>
          <w:sz w:val="20"/>
          <w:szCs w:val="20"/>
        </w:rPr>
        <w:t>Final thoughts</w:t>
      </w:r>
    </w:p>
    <w:p w14:paraId="0E47460F" w14:textId="77777777" w:rsidR="00B42631" w:rsidRPr="00F46ECA" w:rsidRDefault="00B42631" w:rsidP="00B42631">
      <w:pPr>
        <w:spacing w:after="0" w:line="240" w:lineRule="auto"/>
        <w:jc w:val="both"/>
        <w:rPr>
          <w:rFonts w:ascii="Arial" w:hAnsi="Arial" w:cs="Arial"/>
          <w:sz w:val="20"/>
          <w:szCs w:val="20"/>
        </w:rPr>
      </w:pPr>
    </w:p>
    <w:p w14:paraId="5F576844" w14:textId="77777777" w:rsidR="00B42631" w:rsidRDefault="00B42631" w:rsidP="00B42631">
      <w:pPr>
        <w:spacing w:after="0" w:line="240" w:lineRule="auto"/>
        <w:jc w:val="both"/>
        <w:rPr>
          <w:rFonts w:ascii="Arial" w:hAnsi="Arial" w:cs="Arial"/>
          <w:sz w:val="20"/>
          <w:szCs w:val="20"/>
        </w:rPr>
      </w:pPr>
      <w:r w:rsidRPr="00F46ECA">
        <w:rPr>
          <w:rFonts w:ascii="Arial" w:hAnsi="Arial" w:cs="Arial"/>
          <w:sz w:val="20"/>
          <w:szCs w:val="20"/>
        </w:rPr>
        <w:t>Myanmar's Trademark Law provides a robust legal framework for the transfer of ownership rights for both pending trademark applications and registered marks. Sections 42, 43, and 44 empower trademark applicants and owners to manage their intellectual property assets effectively, facilitating seamless ownership transfers to other individuals or legally formed organizations. Compliance with the stipulated requirements ensures proper documentation and transparency, maintaining the integrity of the trademark registration system in Myanmar. By understanding and adhering to these legal provisions, trademark holders can confidently protect their brands and enforce their rights, contributing to a fair and thriving marketplace for all stakeholders.</w:t>
      </w:r>
    </w:p>
    <w:p w14:paraId="3747E919" w14:textId="77777777" w:rsidR="00B42631" w:rsidRDefault="00B42631" w:rsidP="00B42631">
      <w:pPr>
        <w:spacing w:after="0" w:line="240" w:lineRule="auto"/>
        <w:jc w:val="both"/>
        <w:rPr>
          <w:rFonts w:ascii="Arial" w:hAnsi="Arial" w:cs="Arial"/>
          <w:sz w:val="20"/>
          <w:szCs w:val="20"/>
        </w:rPr>
      </w:pPr>
    </w:p>
    <w:p w14:paraId="5CC6293D" w14:textId="77777777" w:rsidR="00B42631" w:rsidRPr="00F46ECA" w:rsidRDefault="00B42631" w:rsidP="00B42631">
      <w:pPr>
        <w:spacing w:after="0" w:line="240" w:lineRule="auto"/>
        <w:jc w:val="both"/>
        <w:rPr>
          <w:rFonts w:ascii="Arial" w:hAnsi="Arial" w:cs="Arial"/>
          <w:sz w:val="20"/>
          <w:szCs w:val="20"/>
        </w:rPr>
      </w:pPr>
      <w:r w:rsidRPr="00F46ECA">
        <w:rPr>
          <w:rFonts w:ascii="Arial" w:hAnsi="Arial" w:cs="Arial"/>
          <w:sz w:val="20"/>
          <w:szCs w:val="20"/>
        </w:rPr>
        <w:t>At KENFOX, we understand the complexities of Myanmar's Trademark Law and offer expert trademark services to guide businesses through the intricacies of trademark ownership transfers. Our team of seasoned professionals assists clients in navigating the legal requirements and ensures that the transfer process is conducted efficiently and with utmost transparency.</w:t>
      </w:r>
    </w:p>
    <w:p w14:paraId="3928FC1A" w14:textId="77777777" w:rsidR="00B42631" w:rsidRPr="00F46ECA" w:rsidRDefault="00B42631" w:rsidP="00B42631">
      <w:pPr>
        <w:spacing w:after="0" w:line="240" w:lineRule="auto"/>
        <w:jc w:val="both"/>
        <w:rPr>
          <w:rFonts w:ascii="Arial" w:hAnsi="Arial" w:cs="Arial"/>
          <w:sz w:val="20"/>
          <w:szCs w:val="20"/>
        </w:rPr>
      </w:pPr>
    </w:p>
    <w:p w14:paraId="745C3D58" w14:textId="52744212" w:rsidR="00B42631" w:rsidRPr="00F46ECA" w:rsidRDefault="00B42631" w:rsidP="00B42631">
      <w:pPr>
        <w:spacing w:after="0" w:line="240" w:lineRule="auto"/>
        <w:jc w:val="both"/>
        <w:rPr>
          <w:rFonts w:ascii="Arial" w:hAnsi="Arial" w:cs="Arial"/>
          <w:sz w:val="20"/>
          <w:szCs w:val="20"/>
        </w:rPr>
      </w:pPr>
      <w:r w:rsidRPr="00F46ECA">
        <w:rPr>
          <w:rFonts w:ascii="Arial" w:hAnsi="Arial" w:cs="Arial"/>
          <w:sz w:val="20"/>
          <w:szCs w:val="20"/>
        </w:rPr>
        <w:t xml:space="preserve">With our in-depth knowledge of Myanmar's legal landscape and dedication to protecting our clients' intellectual property rights, KENFOX is your trusted partner in all trademark-related matters. Whether you are seeking to </w:t>
      </w:r>
      <w:r w:rsidR="00D6271D"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3DF1E30" wp14:editId="46E25E15">
                <wp:simplePos x="0" y="0"/>
                <wp:positionH relativeFrom="column">
                  <wp:posOffset>6379210</wp:posOffset>
                </wp:positionH>
                <wp:positionV relativeFrom="paragraph">
                  <wp:posOffset>-311947</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0DA81" w14:textId="77777777" w:rsidR="00D6271D" w:rsidRPr="00BA68B8" w:rsidRDefault="00D6271D" w:rsidP="00D6271D">
                            <w:pPr>
                              <w:spacing w:after="0" w:line="240" w:lineRule="auto"/>
                              <w:rPr>
                                <w:rFonts w:ascii="Arial" w:hAnsi="Arial" w:cs="Arial"/>
                                <w:b/>
                                <w:color w:val="FFFFFF" w:themeColor="background1"/>
                                <w:sz w:val="20"/>
                                <w:szCs w:val="20"/>
                              </w:rPr>
                            </w:pPr>
                            <w:r w:rsidRPr="00D6271D">
                              <w:rPr>
                                <w:rFonts w:ascii="Arial" w:hAnsi="Arial" w:cs="Arial"/>
                                <w:b/>
                                <w:bCs/>
                                <w:color w:val="FFFFFF" w:themeColor="background1"/>
                                <w:sz w:val="20"/>
                                <w:szCs w:val="20"/>
                              </w:rPr>
                              <w:t>Trademark  Ownership Transfers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F1E30" id="Rectangle 3" o:spid="_x0000_s1028" style="position:absolute;left:0;text-align:left;margin-left:502.3pt;margin-top:-24.5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" fillcolor="#00b39c" strokecolor="#00b39c" strokeweight="0">
                <v:textbox style="layout-flow:vertical">
                  <w:txbxContent>
                    <w:p w14:paraId="6630DA81" w14:textId="77777777" w:rsidR="00D6271D" w:rsidRPr="00BA68B8" w:rsidRDefault="00D6271D" w:rsidP="00D6271D">
                      <w:pPr>
                        <w:spacing w:after="0" w:line="240" w:lineRule="auto"/>
                        <w:rPr>
                          <w:rFonts w:ascii="Arial" w:hAnsi="Arial" w:cs="Arial"/>
                          <w:b/>
                          <w:color w:val="FFFFFF" w:themeColor="background1"/>
                          <w:sz w:val="20"/>
                          <w:szCs w:val="20"/>
                        </w:rPr>
                      </w:pPr>
                      <w:r w:rsidRPr="00D6271D">
                        <w:rPr>
                          <w:rFonts w:ascii="Arial" w:hAnsi="Arial" w:cs="Arial"/>
                          <w:b/>
                          <w:bCs/>
                          <w:color w:val="FFFFFF" w:themeColor="background1"/>
                          <w:sz w:val="20"/>
                          <w:szCs w:val="20"/>
                        </w:rPr>
                        <w:t>Trademark  Ownership Transfers in Myanmar</w:t>
                      </w:r>
                    </w:p>
                  </w:txbxContent>
                </v:textbox>
              </v:rect>
            </w:pict>
          </mc:Fallback>
        </mc:AlternateContent>
      </w:r>
      <w:r w:rsidRPr="00F46ECA">
        <w:rPr>
          <w:rFonts w:ascii="Arial" w:hAnsi="Arial" w:cs="Arial"/>
          <w:sz w:val="20"/>
          <w:szCs w:val="20"/>
        </w:rPr>
        <w:t>transfer ownership of a pending trademark application or a registered mark, our comprehensive services will help you navigate the process smoothly and confidently.</w:t>
      </w:r>
    </w:p>
    <w:p w14:paraId="11AA5940" w14:textId="417AE172" w:rsidR="00B42631" w:rsidRPr="00F46ECA" w:rsidRDefault="00B42631" w:rsidP="00B42631">
      <w:pPr>
        <w:spacing w:after="0" w:line="240" w:lineRule="auto"/>
        <w:jc w:val="both"/>
        <w:rPr>
          <w:rFonts w:ascii="Arial" w:hAnsi="Arial" w:cs="Arial"/>
          <w:sz w:val="20"/>
          <w:szCs w:val="20"/>
        </w:rPr>
      </w:pPr>
    </w:p>
    <w:p w14:paraId="4F2E9E87" w14:textId="26912687" w:rsidR="00B42631" w:rsidRPr="00F46ECA" w:rsidRDefault="00B42631" w:rsidP="00B42631">
      <w:pPr>
        <w:spacing w:after="0" w:line="240" w:lineRule="auto"/>
        <w:jc w:val="both"/>
        <w:rPr>
          <w:rFonts w:ascii="Arial" w:hAnsi="Arial" w:cs="Arial"/>
          <w:sz w:val="20"/>
          <w:szCs w:val="20"/>
        </w:rPr>
      </w:pPr>
      <w:r w:rsidRPr="00F46ECA">
        <w:rPr>
          <w:rFonts w:ascii="Arial" w:hAnsi="Arial" w:cs="Arial"/>
          <w:sz w:val="20"/>
          <w:szCs w:val="20"/>
        </w:rPr>
        <w:t>Choose KENFOX for expert trademark services in Myanmar and safeguard the integrity of your brand identity and intellectual property assets. Let us be your strategic partner in building a strong foundation for your business success in Myanmar's flourishing marketplace.</w:t>
      </w:r>
    </w:p>
    <w:p w14:paraId="123845F3" w14:textId="02EEDA2A" w:rsidR="007375E8" w:rsidRPr="007375E8" w:rsidRDefault="007375E8" w:rsidP="007375E8">
      <w:pPr>
        <w:spacing w:after="0" w:line="240" w:lineRule="auto"/>
        <w:jc w:val="both"/>
        <w:rPr>
          <w:rFonts w:ascii="Arial" w:hAnsi="Arial" w:cs="Arial"/>
          <w:iCs/>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12691A71"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3B80ACDC"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7C13" w14:textId="77777777" w:rsidR="00CA6F77" w:rsidRDefault="00CA6F77">
      <w:pPr>
        <w:spacing w:after="0" w:line="240" w:lineRule="auto"/>
      </w:pPr>
      <w:r>
        <w:separator/>
      </w:r>
    </w:p>
  </w:endnote>
  <w:endnote w:type="continuationSeparator" w:id="0">
    <w:p w14:paraId="653BFFF0" w14:textId="77777777" w:rsidR="00CA6F77" w:rsidRDefault="00CA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CA6F77">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CA6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CC28F" w14:textId="77777777" w:rsidR="00CA6F77" w:rsidRDefault="00CA6F77">
      <w:pPr>
        <w:spacing w:after="0" w:line="240" w:lineRule="auto"/>
      </w:pPr>
      <w:r>
        <w:separator/>
      </w:r>
    </w:p>
  </w:footnote>
  <w:footnote w:type="continuationSeparator" w:id="0">
    <w:p w14:paraId="1B010CD1" w14:textId="77777777" w:rsidR="00CA6F77" w:rsidRDefault="00CA6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C5F0B"/>
    <w:rsid w:val="00126CC7"/>
    <w:rsid w:val="001515AA"/>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5D572F"/>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B42631"/>
    <w:rsid w:val="00C13ACF"/>
    <w:rsid w:val="00CA3F97"/>
    <w:rsid w:val="00CA6F77"/>
    <w:rsid w:val="00CE035D"/>
    <w:rsid w:val="00D02775"/>
    <w:rsid w:val="00D03044"/>
    <w:rsid w:val="00D04B4E"/>
    <w:rsid w:val="00D417C1"/>
    <w:rsid w:val="00D6271D"/>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2023-08-17T04:20:00Z</dcterms:modified>
</cp:coreProperties>
</file>