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3B59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5B99A1B8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2FDDE843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0A7FAC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508804A" wp14:editId="57317843">
                <wp:simplePos x="0" y="0"/>
                <wp:positionH relativeFrom="page">
                  <wp:posOffset>332105</wp:posOffset>
                </wp:positionH>
                <wp:positionV relativeFrom="paragraph">
                  <wp:posOffset>119380</wp:posOffset>
                </wp:positionV>
                <wp:extent cx="4274820" cy="4500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45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D6E10" w14:textId="5B5E25E0" w:rsidR="00D93626" w:rsidRPr="00B30018" w:rsidRDefault="00D93626" w:rsidP="009544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LEGAL UPDATE</w:t>
                            </w:r>
                            <w:r w:rsidRPr="0063147F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(</w:t>
                            </w:r>
                            <w:r w:rsidR="00666FA9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June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75B24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1</w:t>
                            </w:r>
                            <w:r w:rsidR="00C62E5F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proofErr w:type="spellStart"/>
                            <w:r w:rsidR="00666FA9" w:rsidRPr="00666FA9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,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7E4CC4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2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880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15pt;margin-top:9.4pt;width:336.6pt;height:35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" filled="f" stroked="f">
                <v:textbox>
                  <w:txbxContent>
                    <w:p w14:paraId="100D6E10" w14:textId="5B5E25E0" w:rsidR="00D93626" w:rsidRPr="00B30018" w:rsidRDefault="00D93626" w:rsidP="009544F4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LEGAL UPDATE</w:t>
                      </w:r>
                      <w:r w:rsidRPr="0063147F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(</w:t>
                      </w:r>
                      <w:r w:rsidR="00666FA9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June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="00075B24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1</w:t>
                      </w:r>
                      <w:r w:rsidR="00C62E5F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vi-VN"/>
                        </w:rPr>
                        <w:t>3</w:t>
                      </w:r>
                      <w:proofErr w:type="spellStart"/>
                      <w:r w:rsidR="00666FA9" w:rsidRPr="00666FA9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,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202</w:t>
                      </w:r>
                      <w:r w:rsidR="007E4CC4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2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F2412B3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0A7FAC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CB82316" wp14:editId="27A8B68A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6616700" cy="132334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3238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0B9E0" w14:textId="77777777" w:rsidR="00D93626" w:rsidRPr="00C62E5F" w:rsidRDefault="00D93626" w:rsidP="009544F4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62E5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 this issue, we would like to bring to your attention to the following: </w:t>
                            </w:r>
                          </w:p>
                          <w:p w14:paraId="66544A8D" w14:textId="77777777" w:rsidR="00D93626" w:rsidRPr="00C62E5F" w:rsidRDefault="00D93626" w:rsidP="009544F4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22329618" w14:textId="281309CE" w:rsidR="003A70EC" w:rsidRPr="00C62E5F" w:rsidRDefault="00075B24" w:rsidP="003A7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bookmarkStart w:id="0" w:name="_Hlk77876690"/>
                            <w:r w:rsidRPr="00C62E5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Competence to issue inspection decisions of market </w:t>
                            </w:r>
                            <w:r w:rsidR="00C5008B" w:rsidRPr="00C62E5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surveillance</w:t>
                            </w:r>
                            <w:r w:rsidR="00AA4000" w:rsidRPr="00C62E5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7816CDD3" w14:textId="77777777" w:rsidR="003A70EC" w:rsidRPr="00C62E5F" w:rsidRDefault="003A70EC" w:rsidP="003A70EC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1DE30ABF" w14:textId="26822420" w:rsidR="003A70EC" w:rsidRPr="00C62E5F" w:rsidRDefault="00C5008B" w:rsidP="003A7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C62E5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Rules of </w:t>
                            </w:r>
                            <w:r w:rsidR="009B7630" w:rsidRPr="00C62E5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</w:t>
                            </w:r>
                            <w:r w:rsidRPr="00C62E5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rigin in the ASEAN Trade in Goods Agreement</w:t>
                            </w:r>
                            <w:r w:rsidR="00AA4000" w:rsidRPr="00C62E5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bookmarkEnd w:id="0"/>
                          <w:p w14:paraId="5225E40F" w14:textId="77777777" w:rsidR="00D93626" w:rsidRPr="00C62E5F" w:rsidRDefault="00D93626" w:rsidP="009544F4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82316" id="_x0000_s1027" type="#_x0000_t202" style="position:absolute;left:0;text-align:left;margin-left:469.8pt;margin-top:22.25pt;width:521pt;height:104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" fillcolor="#d8d8d8 [2732]" stroked="f">
                <v:textbox>
                  <w:txbxContent>
                    <w:p w14:paraId="4430B9E0" w14:textId="77777777" w:rsidR="00D93626" w:rsidRPr="00C62E5F" w:rsidRDefault="00D93626" w:rsidP="009544F4">
                      <w:pPr>
                        <w:spacing w:after="0" w:line="264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62E5F">
                        <w:rPr>
                          <w:rFonts w:ascii="Arial" w:hAnsi="Arial" w:cs="Arial"/>
                          <w:color w:val="000000" w:themeColor="text1"/>
                        </w:rPr>
                        <w:t xml:space="preserve">In this issue, we would like to bring to your attention to the following: </w:t>
                      </w:r>
                    </w:p>
                    <w:p w14:paraId="66544A8D" w14:textId="77777777" w:rsidR="00D93626" w:rsidRPr="00C62E5F" w:rsidRDefault="00D93626" w:rsidP="009544F4">
                      <w:pPr>
                        <w:pStyle w:val="ListParagraph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</w:p>
                    <w:p w14:paraId="22329618" w14:textId="281309CE" w:rsidR="003A70EC" w:rsidRPr="00C62E5F" w:rsidRDefault="00075B24" w:rsidP="003A7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bookmarkStart w:id="1" w:name="_Hlk77876690"/>
                      <w:r w:rsidRPr="00C62E5F">
                        <w:rPr>
                          <w:rFonts w:ascii="Arial" w:hAnsi="Arial" w:cs="Arial"/>
                          <w:color w:val="000000" w:themeColor="text1"/>
                        </w:rPr>
                        <w:t xml:space="preserve">Competence to issue inspection decisions of market </w:t>
                      </w:r>
                      <w:r w:rsidR="00C5008B" w:rsidRPr="00C62E5F">
                        <w:rPr>
                          <w:rFonts w:ascii="Arial" w:hAnsi="Arial" w:cs="Arial"/>
                          <w:color w:val="000000" w:themeColor="text1"/>
                        </w:rPr>
                        <w:t>surveillance</w:t>
                      </w:r>
                      <w:r w:rsidR="00AA4000" w:rsidRPr="00C62E5F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7816CDD3" w14:textId="77777777" w:rsidR="003A70EC" w:rsidRPr="00C62E5F" w:rsidRDefault="003A70EC" w:rsidP="003A70EC">
                      <w:pPr>
                        <w:pStyle w:val="ListParagraph"/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</w:p>
                    <w:p w14:paraId="1DE30ABF" w14:textId="26822420" w:rsidR="003A70EC" w:rsidRPr="00C62E5F" w:rsidRDefault="00C5008B" w:rsidP="003A7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C62E5F">
                        <w:rPr>
                          <w:rFonts w:ascii="Arial" w:hAnsi="Arial" w:cs="Arial"/>
                          <w:color w:val="000000" w:themeColor="text1"/>
                        </w:rPr>
                        <w:t xml:space="preserve">Rules of </w:t>
                      </w:r>
                      <w:r w:rsidR="009B7630" w:rsidRPr="00C62E5F">
                        <w:rPr>
                          <w:rFonts w:ascii="Arial" w:hAnsi="Arial" w:cs="Arial"/>
                          <w:color w:val="000000" w:themeColor="text1"/>
                        </w:rPr>
                        <w:t>o</w:t>
                      </w:r>
                      <w:r w:rsidRPr="00C62E5F">
                        <w:rPr>
                          <w:rFonts w:ascii="Arial" w:hAnsi="Arial" w:cs="Arial"/>
                          <w:color w:val="000000" w:themeColor="text1"/>
                        </w:rPr>
                        <w:t>rigin in the ASEAN Trade in Goods Agreement</w:t>
                      </w:r>
                      <w:r w:rsidR="00AA4000" w:rsidRPr="00C62E5F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bookmarkEnd w:id="1"/>
                    <w:p w14:paraId="5225E40F" w14:textId="77777777" w:rsidR="00D93626" w:rsidRPr="00C62E5F" w:rsidRDefault="00D93626" w:rsidP="009544F4">
                      <w:pPr>
                        <w:pStyle w:val="ListParagraph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EE5E5A" w14:textId="77777777" w:rsidR="009544F4" w:rsidRPr="000A7FAC" w:rsidRDefault="009544F4" w:rsidP="009544F4">
      <w:pPr>
        <w:pStyle w:val="ListParagraph"/>
        <w:tabs>
          <w:tab w:val="left" w:pos="180"/>
        </w:tabs>
        <w:spacing w:after="0" w:line="264" w:lineRule="auto"/>
        <w:ind w:left="0" w:hanging="720"/>
        <w:jc w:val="both"/>
        <w:rPr>
          <w:rFonts w:ascii="Arial" w:hAnsi="Arial" w:cs="Arial"/>
          <w:b/>
          <w:bCs/>
          <w:color w:val="C00000"/>
        </w:rPr>
      </w:pPr>
    </w:p>
    <w:p w14:paraId="00A53E8D" w14:textId="22246CB6" w:rsidR="0098624F" w:rsidRPr="00E73B08" w:rsidRDefault="00C5008B" w:rsidP="00A172FF">
      <w:pPr>
        <w:pStyle w:val="ListParagraph"/>
        <w:numPr>
          <w:ilvl w:val="0"/>
          <w:numId w:val="2"/>
        </w:numPr>
        <w:snapToGrid w:val="0"/>
        <w:spacing w:after="0" w:line="264" w:lineRule="auto"/>
        <w:ind w:left="720" w:hanging="720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E73B08">
        <w:rPr>
          <w:rFonts w:ascii="Arial" w:hAnsi="Arial" w:cs="Arial"/>
          <w:b/>
          <w:bCs/>
          <w:color w:val="C00000"/>
          <w:sz w:val="24"/>
          <w:szCs w:val="24"/>
        </w:rPr>
        <w:t>Competence to issue inspection decisions of market surveillance</w:t>
      </w:r>
    </w:p>
    <w:p w14:paraId="004EC82E" w14:textId="77777777" w:rsidR="00381BF7" w:rsidRDefault="00381BF7" w:rsidP="00023510">
      <w:pPr>
        <w:spacing w:after="0"/>
        <w:ind w:left="720"/>
        <w:jc w:val="both"/>
        <w:rPr>
          <w:rFonts w:ascii="Arial" w:hAnsi="Arial" w:cs="Arial"/>
          <w:i/>
          <w:iCs/>
        </w:rPr>
      </w:pPr>
    </w:p>
    <w:p w14:paraId="642AEC71" w14:textId="7CF2CC30" w:rsidR="00C5008B" w:rsidRPr="00C5008B" w:rsidRDefault="00C5008B" w:rsidP="00075B24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5008B">
        <w:rPr>
          <w:rFonts w:ascii="Arial" w:hAnsi="Arial" w:cs="Arial"/>
        </w:rPr>
        <w:t>The Government issued Decree 33/2022/ND-CP guiding the Ordinance on Market surveillance. In which, the authority to issue inspection decisions of the market surveillance is as follows:</w:t>
      </w:r>
    </w:p>
    <w:p w14:paraId="7440BD27" w14:textId="77777777" w:rsidR="00075B24" w:rsidRPr="00075B24" w:rsidRDefault="00075B24" w:rsidP="00075B24">
      <w:pPr>
        <w:spacing w:after="0" w:line="240" w:lineRule="auto"/>
        <w:ind w:left="720"/>
        <w:jc w:val="both"/>
        <w:rPr>
          <w:rFonts w:ascii="Arial" w:hAnsi="Arial" w:cs="Arial"/>
          <w:i/>
          <w:iCs/>
        </w:rPr>
      </w:pPr>
    </w:p>
    <w:p w14:paraId="60F694A9" w14:textId="0CD7BBAD" w:rsidR="006464A5" w:rsidRDefault="00075B24" w:rsidP="00966F32">
      <w:pPr>
        <w:spacing w:after="0" w:line="240" w:lineRule="auto"/>
        <w:ind w:left="1440" w:hanging="720"/>
        <w:jc w:val="both"/>
        <w:rPr>
          <w:rFonts w:ascii="Arial" w:hAnsi="Arial" w:cs="Arial"/>
          <w:i/>
          <w:iCs/>
        </w:rPr>
      </w:pPr>
      <w:r w:rsidRPr="00075B24">
        <w:rPr>
          <w:rFonts w:ascii="Arial" w:hAnsi="Arial" w:cs="Arial"/>
          <w:i/>
          <w:iCs/>
        </w:rPr>
        <w:t xml:space="preserve">- </w:t>
      </w:r>
      <w:r w:rsidR="00966F32">
        <w:rPr>
          <w:rFonts w:ascii="Arial" w:hAnsi="Arial" w:cs="Arial"/>
          <w:i/>
          <w:iCs/>
        </w:rPr>
        <w:tab/>
      </w:r>
      <w:r w:rsidR="006464A5" w:rsidRPr="006464A5">
        <w:rPr>
          <w:rFonts w:ascii="Arial" w:hAnsi="Arial" w:cs="Arial"/>
        </w:rPr>
        <w:t xml:space="preserve">Persons competent to issue inspection decisions specified in Clause 1, Article 21 of the Ordinance on Market </w:t>
      </w:r>
      <w:r w:rsidR="006464A5" w:rsidRPr="00C5008B">
        <w:rPr>
          <w:rFonts w:ascii="Arial" w:hAnsi="Arial" w:cs="Arial"/>
        </w:rPr>
        <w:t>surveillance</w:t>
      </w:r>
      <w:r w:rsidR="006464A5" w:rsidRPr="006464A5">
        <w:rPr>
          <w:rFonts w:ascii="Arial" w:hAnsi="Arial" w:cs="Arial"/>
        </w:rPr>
        <w:t xml:space="preserve"> include: </w:t>
      </w:r>
    </w:p>
    <w:p w14:paraId="4E225C25" w14:textId="77777777" w:rsidR="00075B24" w:rsidRPr="00075B24" w:rsidRDefault="00075B24" w:rsidP="00075B24">
      <w:pPr>
        <w:spacing w:after="0" w:line="240" w:lineRule="auto"/>
        <w:ind w:left="720"/>
        <w:jc w:val="both"/>
        <w:rPr>
          <w:rFonts w:ascii="Arial" w:hAnsi="Arial" w:cs="Arial"/>
          <w:i/>
          <w:iCs/>
        </w:rPr>
      </w:pPr>
    </w:p>
    <w:p w14:paraId="17597F1F" w14:textId="7B58D30F" w:rsidR="006464A5" w:rsidRDefault="00075B24" w:rsidP="00C62E5F">
      <w:pPr>
        <w:spacing w:after="0" w:line="240" w:lineRule="auto"/>
        <w:ind w:left="2160" w:hanging="720"/>
        <w:jc w:val="both"/>
        <w:rPr>
          <w:rFonts w:ascii="Arial" w:hAnsi="Arial" w:cs="Arial"/>
          <w:i/>
          <w:iCs/>
        </w:rPr>
      </w:pPr>
      <w:r w:rsidRPr="00075B24">
        <w:rPr>
          <w:rFonts w:ascii="Arial" w:hAnsi="Arial" w:cs="Arial"/>
          <w:i/>
          <w:iCs/>
        </w:rPr>
        <w:t xml:space="preserve">+ </w:t>
      </w:r>
      <w:r w:rsidR="00966F32">
        <w:rPr>
          <w:rFonts w:ascii="Arial" w:hAnsi="Arial" w:cs="Arial"/>
          <w:i/>
          <w:iCs/>
        </w:rPr>
        <w:tab/>
      </w:r>
      <w:r w:rsidR="006464A5" w:rsidRPr="006464A5">
        <w:rPr>
          <w:rFonts w:ascii="Arial" w:hAnsi="Arial" w:cs="Arial"/>
        </w:rPr>
        <w:t xml:space="preserve">Director of the General Department of Market </w:t>
      </w:r>
      <w:r w:rsidR="006464A5" w:rsidRPr="00C5008B">
        <w:rPr>
          <w:rFonts w:ascii="Arial" w:hAnsi="Arial" w:cs="Arial"/>
        </w:rPr>
        <w:t>surveillance</w:t>
      </w:r>
      <w:r w:rsidR="006464A5" w:rsidRPr="006464A5">
        <w:rPr>
          <w:rFonts w:ascii="Arial" w:hAnsi="Arial" w:cs="Arial"/>
        </w:rPr>
        <w:t xml:space="preserve">; </w:t>
      </w:r>
    </w:p>
    <w:p w14:paraId="0562D793" w14:textId="77777777" w:rsidR="00075B24" w:rsidRPr="00075B24" w:rsidRDefault="00075B24" w:rsidP="00C62E5F">
      <w:pPr>
        <w:spacing w:after="0" w:line="240" w:lineRule="auto"/>
        <w:ind w:left="2160" w:hanging="720"/>
        <w:jc w:val="both"/>
        <w:rPr>
          <w:rFonts w:ascii="Arial" w:hAnsi="Arial" w:cs="Arial"/>
          <w:i/>
          <w:iCs/>
        </w:rPr>
      </w:pPr>
    </w:p>
    <w:p w14:paraId="2B6CED08" w14:textId="19A5E5C1" w:rsidR="006464A5" w:rsidRPr="006464A5" w:rsidRDefault="00075B24" w:rsidP="00C62E5F">
      <w:pPr>
        <w:spacing w:after="0" w:line="240" w:lineRule="auto"/>
        <w:ind w:left="2160" w:hanging="720"/>
        <w:jc w:val="both"/>
        <w:rPr>
          <w:rFonts w:ascii="Arial" w:hAnsi="Arial" w:cs="Arial"/>
        </w:rPr>
      </w:pPr>
      <w:r w:rsidRPr="00075B24">
        <w:rPr>
          <w:rFonts w:ascii="Arial" w:hAnsi="Arial" w:cs="Arial"/>
          <w:i/>
          <w:iCs/>
        </w:rPr>
        <w:t xml:space="preserve">+ </w:t>
      </w:r>
      <w:r w:rsidR="00966F32">
        <w:rPr>
          <w:rFonts w:ascii="Arial" w:hAnsi="Arial" w:cs="Arial"/>
          <w:i/>
          <w:iCs/>
        </w:rPr>
        <w:tab/>
      </w:r>
      <w:r w:rsidR="006464A5" w:rsidRPr="006464A5">
        <w:rPr>
          <w:rFonts w:ascii="Arial" w:hAnsi="Arial" w:cs="Arial"/>
        </w:rPr>
        <w:t xml:space="preserve">Director of the Market </w:t>
      </w:r>
      <w:r w:rsidR="006464A5">
        <w:rPr>
          <w:rFonts w:ascii="Arial" w:hAnsi="Arial" w:cs="Arial"/>
        </w:rPr>
        <w:t>S</w:t>
      </w:r>
      <w:r w:rsidR="006464A5" w:rsidRPr="00C5008B">
        <w:rPr>
          <w:rFonts w:ascii="Arial" w:hAnsi="Arial" w:cs="Arial"/>
        </w:rPr>
        <w:t>urveillance</w:t>
      </w:r>
      <w:r w:rsidR="006464A5" w:rsidRPr="006464A5">
        <w:rPr>
          <w:rFonts w:ascii="Arial" w:hAnsi="Arial" w:cs="Arial"/>
        </w:rPr>
        <w:t xml:space="preserve"> Operations Department under the General Department of Market </w:t>
      </w:r>
      <w:r w:rsidR="006464A5">
        <w:rPr>
          <w:rFonts w:ascii="Arial" w:hAnsi="Arial" w:cs="Arial"/>
        </w:rPr>
        <w:t>S</w:t>
      </w:r>
      <w:r w:rsidR="006464A5" w:rsidRPr="00C5008B">
        <w:rPr>
          <w:rFonts w:ascii="Arial" w:hAnsi="Arial" w:cs="Arial"/>
        </w:rPr>
        <w:t>urveillance</w:t>
      </w:r>
      <w:r w:rsidR="006464A5" w:rsidRPr="006464A5">
        <w:rPr>
          <w:rFonts w:ascii="Arial" w:hAnsi="Arial" w:cs="Arial"/>
        </w:rPr>
        <w:t xml:space="preserve">; </w:t>
      </w:r>
    </w:p>
    <w:p w14:paraId="3C16DAE4" w14:textId="77777777" w:rsidR="00075B24" w:rsidRPr="00075B24" w:rsidRDefault="00075B24" w:rsidP="00C62E5F">
      <w:pPr>
        <w:spacing w:after="0" w:line="240" w:lineRule="auto"/>
        <w:ind w:left="2160" w:hanging="720"/>
        <w:jc w:val="both"/>
        <w:rPr>
          <w:rFonts w:ascii="Arial" w:hAnsi="Arial" w:cs="Arial"/>
          <w:i/>
          <w:iCs/>
        </w:rPr>
      </w:pPr>
    </w:p>
    <w:p w14:paraId="15311AA6" w14:textId="6A24C4AF" w:rsidR="006464A5" w:rsidRDefault="00075B24" w:rsidP="00C62E5F">
      <w:pPr>
        <w:spacing w:after="0" w:line="240" w:lineRule="auto"/>
        <w:ind w:left="2160" w:hanging="720"/>
        <w:jc w:val="both"/>
        <w:rPr>
          <w:rFonts w:ascii="Arial" w:hAnsi="Arial" w:cs="Arial"/>
          <w:i/>
          <w:iCs/>
        </w:rPr>
      </w:pPr>
      <w:r w:rsidRPr="00075B24">
        <w:rPr>
          <w:rFonts w:ascii="Arial" w:hAnsi="Arial" w:cs="Arial"/>
          <w:i/>
          <w:iCs/>
        </w:rPr>
        <w:t xml:space="preserve">+ </w:t>
      </w:r>
      <w:r w:rsidR="00966F32">
        <w:rPr>
          <w:rFonts w:ascii="Arial" w:hAnsi="Arial" w:cs="Arial"/>
          <w:i/>
          <w:iCs/>
        </w:rPr>
        <w:tab/>
      </w:r>
      <w:r w:rsidR="006464A5">
        <w:rPr>
          <w:rFonts w:ascii="Arial" w:hAnsi="Arial" w:cs="Arial"/>
        </w:rPr>
        <w:t>D</w:t>
      </w:r>
      <w:r w:rsidR="006464A5" w:rsidRPr="006464A5">
        <w:rPr>
          <w:rFonts w:ascii="Arial" w:hAnsi="Arial" w:cs="Arial"/>
        </w:rPr>
        <w:t xml:space="preserve">irector of the provincial-level Market </w:t>
      </w:r>
      <w:r w:rsidR="006464A5">
        <w:rPr>
          <w:rFonts w:ascii="Arial" w:hAnsi="Arial" w:cs="Arial"/>
        </w:rPr>
        <w:t>S</w:t>
      </w:r>
      <w:r w:rsidR="006464A5" w:rsidRPr="00C5008B">
        <w:rPr>
          <w:rFonts w:ascii="Arial" w:hAnsi="Arial" w:cs="Arial"/>
        </w:rPr>
        <w:t>urveillance</w:t>
      </w:r>
      <w:r w:rsidR="006464A5" w:rsidRPr="006464A5">
        <w:rPr>
          <w:rFonts w:ascii="Arial" w:hAnsi="Arial" w:cs="Arial"/>
        </w:rPr>
        <w:t xml:space="preserve"> Department under the General Department of Market </w:t>
      </w:r>
      <w:r w:rsidR="006464A5">
        <w:rPr>
          <w:rFonts w:ascii="Arial" w:hAnsi="Arial" w:cs="Arial"/>
        </w:rPr>
        <w:t>S</w:t>
      </w:r>
      <w:r w:rsidR="006464A5" w:rsidRPr="00C5008B">
        <w:rPr>
          <w:rFonts w:ascii="Arial" w:hAnsi="Arial" w:cs="Arial"/>
        </w:rPr>
        <w:t>urveillance</w:t>
      </w:r>
      <w:r w:rsidR="006464A5" w:rsidRPr="006464A5">
        <w:rPr>
          <w:rFonts w:ascii="Arial" w:hAnsi="Arial" w:cs="Arial"/>
        </w:rPr>
        <w:t xml:space="preserve"> (hereinafter referred to as the provincial-level Market </w:t>
      </w:r>
      <w:r w:rsidR="006464A5">
        <w:rPr>
          <w:rFonts w:ascii="Arial" w:hAnsi="Arial" w:cs="Arial"/>
        </w:rPr>
        <w:t>S</w:t>
      </w:r>
      <w:r w:rsidR="006464A5" w:rsidRPr="00C5008B">
        <w:rPr>
          <w:rFonts w:ascii="Arial" w:hAnsi="Arial" w:cs="Arial"/>
        </w:rPr>
        <w:t>urveillance</w:t>
      </w:r>
      <w:r w:rsidR="006464A5" w:rsidRPr="006464A5">
        <w:rPr>
          <w:rFonts w:ascii="Arial" w:hAnsi="Arial" w:cs="Arial"/>
        </w:rPr>
        <w:t xml:space="preserve"> Department) includes: the director of the </w:t>
      </w:r>
      <w:r w:rsidR="006464A5">
        <w:rPr>
          <w:rFonts w:ascii="Arial" w:hAnsi="Arial" w:cs="Arial"/>
        </w:rPr>
        <w:t xml:space="preserve">provincial-level </w:t>
      </w:r>
      <w:r w:rsidR="006464A5" w:rsidRPr="006464A5">
        <w:rPr>
          <w:rFonts w:ascii="Arial" w:hAnsi="Arial" w:cs="Arial"/>
        </w:rPr>
        <w:t xml:space="preserve">Market </w:t>
      </w:r>
      <w:r w:rsidR="006464A5">
        <w:rPr>
          <w:rFonts w:ascii="Arial" w:hAnsi="Arial" w:cs="Arial"/>
        </w:rPr>
        <w:t>S</w:t>
      </w:r>
      <w:r w:rsidR="006464A5" w:rsidRPr="00C5008B">
        <w:rPr>
          <w:rFonts w:ascii="Arial" w:hAnsi="Arial" w:cs="Arial"/>
        </w:rPr>
        <w:t>urveillance</w:t>
      </w:r>
      <w:r w:rsidR="006464A5" w:rsidRPr="006464A5">
        <w:rPr>
          <w:rFonts w:ascii="Arial" w:hAnsi="Arial" w:cs="Arial"/>
        </w:rPr>
        <w:t xml:space="preserve"> Department; Director of the Inter-provincial Market </w:t>
      </w:r>
      <w:r w:rsidR="006464A5">
        <w:rPr>
          <w:rFonts w:ascii="Arial" w:hAnsi="Arial" w:cs="Arial"/>
        </w:rPr>
        <w:t>S</w:t>
      </w:r>
      <w:r w:rsidR="006464A5" w:rsidRPr="00C5008B">
        <w:rPr>
          <w:rFonts w:ascii="Arial" w:hAnsi="Arial" w:cs="Arial"/>
        </w:rPr>
        <w:t>urveillance</w:t>
      </w:r>
      <w:r w:rsidR="006464A5" w:rsidRPr="006464A5">
        <w:rPr>
          <w:rFonts w:ascii="Arial" w:hAnsi="Arial" w:cs="Arial"/>
        </w:rPr>
        <w:t xml:space="preserve"> </w:t>
      </w:r>
      <w:proofErr w:type="gramStart"/>
      <w:r w:rsidR="006464A5" w:rsidRPr="006464A5">
        <w:rPr>
          <w:rFonts w:ascii="Arial" w:hAnsi="Arial" w:cs="Arial"/>
        </w:rPr>
        <w:t>Department</w:t>
      </w:r>
      <w:r w:rsidR="00852259">
        <w:rPr>
          <w:rFonts w:ascii="Arial" w:hAnsi="Arial" w:cs="Arial"/>
          <w:lang w:val="vi-VN"/>
        </w:rPr>
        <w:t>;</w:t>
      </w:r>
      <w:proofErr w:type="gramEnd"/>
    </w:p>
    <w:p w14:paraId="2945C954" w14:textId="77777777" w:rsidR="00075B24" w:rsidRPr="00075B24" w:rsidRDefault="00075B24" w:rsidP="00966F32">
      <w:pPr>
        <w:spacing w:after="0" w:line="240" w:lineRule="auto"/>
        <w:ind w:left="1440" w:hanging="720"/>
        <w:jc w:val="both"/>
        <w:rPr>
          <w:rFonts w:ascii="Arial" w:hAnsi="Arial" w:cs="Arial"/>
          <w:i/>
          <w:iCs/>
        </w:rPr>
      </w:pPr>
    </w:p>
    <w:p w14:paraId="66B0947F" w14:textId="7E7B8A9D" w:rsidR="00C14EB1" w:rsidRPr="00C14EB1" w:rsidRDefault="00852259" w:rsidP="00C62E5F">
      <w:pPr>
        <w:spacing w:after="0" w:line="24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  <w:lang w:val="vi-VN"/>
        </w:rPr>
        <w:t>+</w:t>
      </w:r>
      <w:r w:rsidRPr="00C14EB1">
        <w:rPr>
          <w:rFonts w:ascii="Arial" w:hAnsi="Arial" w:cs="Arial"/>
        </w:rPr>
        <w:t xml:space="preserve"> </w:t>
      </w:r>
      <w:r w:rsidR="00966F32">
        <w:rPr>
          <w:rFonts w:ascii="Arial" w:hAnsi="Arial" w:cs="Arial"/>
        </w:rPr>
        <w:tab/>
      </w:r>
      <w:r w:rsidR="001C327D">
        <w:rPr>
          <w:rFonts w:ascii="Arial" w:hAnsi="Arial" w:cs="Arial"/>
        </w:rPr>
        <w:t xml:space="preserve">Head </w:t>
      </w:r>
      <w:r w:rsidR="00C14EB1" w:rsidRPr="00C14EB1">
        <w:rPr>
          <w:rFonts w:ascii="Arial" w:hAnsi="Arial" w:cs="Arial"/>
        </w:rPr>
        <w:t xml:space="preserve">of the market </w:t>
      </w:r>
      <w:r w:rsidR="00C14EB1">
        <w:rPr>
          <w:rFonts w:ascii="Arial" w:hAnsi="Arial" w:cs="Arial"/>
        </w:rPr>
        <w:t>s</w:t>
      </w:r>
      <w:r w:rsidR="00C14EB1" w:rsidRPr="00C5008B">
        <w:rPr>
          <w:rFonts w:ascii="Arial" w:hAnsi="Arial" w:cs="Arial"/>
        </w:rPr>
        <w:t>urveillance</w:t>
      </w:r>
      <w:r w:rsidR="00C14EB1" w:rsidRPr="006464A5">
        <w:rPr>
          <w:rFonts w:ascii="Arial" w:hAnsi="Arial" w:cs="Arial"/>
        </w:rPr>
        <w:t xml:space="preserve"> </w:t>
      </w:r>
      <w:r w:rsidR="00C14EB1" w:rsidRPr="00C14EB1">
        <w:rPr>
          <w:rFonts w:ascii="Arial" w:hAnsi="Arial" w:cs="Arial"/>
        </w:rPr>
        <w:t xml:space="preserve">team under the provincial-level Market </w:t>
      </w:r>
      <w:r w:rsidR="001C327D">
        <w:rPr>
          <w:rFonts w:ascii="Arial" w:hAnsi="Arial" w:cs="Arial"/>
        </w:rPr>
        <w:t>S</w:t>
      </w:r>
      <w:r w:rsidR="001C327D" w:rsidRPr="00C5008B">
        <w:rPr>
          <w:rFonts w:ascii="Arial" w:hAnsi="Arial" w:cs="Arial"/>
        </w:rPr>
        <w:t>urveillance</w:t>
      </w:r>
      <w:r w:rsidR="001C327D" w:rsidRPr="006464A5">
        <w:rPr>
          <w:rFonts w:ascii="Arial" w:hAnsi="Arial" w:cs="Arial"/>
        </w:rPr>
        <w:t xml:space="preserve"> </w:t>
      </w:r>
      <w:r w:rsidR="00C14EB1" w:rsidRPr="00C14EB1">
        <w:rPr>
          <w:rFonts w:ascii="Arial" w:hAnsi="Arial" w:cs="Arial"/>
        </w:rPr>
        <w:t xml:space="preserve">Department includes: the </w:t>
      </w:r>
      <w:r w:rsidR="00B35FD5">
        <w:rPr>
          <w:rFonts w:ascii="Arial" w:hAnsi="Arial" w:cs="Arial"/>
        </w:rPr>
        <w:t>head</w:t>
      </w:r>
      <w:r w:rsidR="00C14EB1" w:rsidRPr="00C14EB1">
        <w:rPr>
          <w:rFonts w:ascii="Arial" w:hAnsi="Arial" w:cs="Arial"/>
        </w:rPr>
        <w:t xml:space="preserve"> of the market </w:t>
      </w:r>
      <w:r w:rsidR="001C327D">
        <w:rPr>
          <w:rFonts w:ascii="Arial" w:hAnsi="Arial" w:cs="Arial"/>
        </w:rPr>
        <w:t>s</w:t>
      </w:r>
      <w:r w:rsidR="001C327D" w:rsidRPr="00C5008B">
        <w:rPr>
          <w:rFonts w:ascii="Arial" w:hAnsi="Arial" w:cs="Arial"/>
        </w:rPr>
        <w:t>urveillance</w:t>
      </w:r>
      <w:r w:rsidR="001C327D" w:rsidRPr="006464A5">
        <w:rPr>
          <w:rFonts w:ascii="Arial" w:hAnsi="Arial" w:cs="Arial"/>
        </w:rPr>
        <w:t xml:space="preserve"> </w:t>
      </w:r>
      <w:r w:rsidR="00C14EB1" w:rsidRPr="00C14EB1">
        <w:rPr>
          <w:rFonts w:ascii="Arial" w:hAnsi="Arial" w:cs="Arial"/>
        </w:rPr>
        <w:t xml:space="preserve">team of a district, urban district, town, provincial city, or city under the central government; </w:t>
      </w:r>
    </w:p>
    <w:p w14:paraId="1BF48F15" w14:textId="77777777" w:rsidR="00075B24" w:rsidRPr="00075B24" w:rsidRDefault="00075B24" w:rsidP="00C62E5F">
      <w:pPr>
        <w:spacing w:after="0" w:line="240" w:lineRule="auto"/>
        <w:ind w:left="2160" w:hanging="720"/>
        <w:jc w:val="both"/>
        <w:rPr>
          <w:rFonts w:ascii="Arial" w:hAnsi="Arial" w:cs="Arial"/>
          <w:i/>
          <w:iCs/>
        </w:rPr>
      </w:pPr>
    </w:p>
    <w:p w14:paraId="182773AE" w14:textId="28F4DC52" w:rsidR="001C327D" w:rsidRDefault="00075B24" w:rsidP="00C62E5F">
      <w:pPr>
        <w:spacing w:after="0" w:line="240" w:lineRule="auto"/>
        <w:ind w:left="2160" w:hanging="720"/>
        <w:jc w:val="both"/>
        <w:rPr>
          <w:rFonts w:ascii="Arial" w:hAnsi="Arial" w:cs="Arial"/>
          <w:i/>
          <w:iCs/>
        </w:rPr>
      </w:pPr>
      <w:r w:rsidRPr="00075B24">
        <w:rPr>
          <w:rFonts w:ascii="Arial" w:hAnsi="Arial" w:cs="Arial"/>
          <w:i/>
          <w:iCs/>
        </w:rPr>
        <w:t xml:space="preserve">+ </w:t>
      </w:r>
      <w:r w:rsidR="00966F32">
        <w:rPr>
          <w:rFonts w:ascii="Arial" w:hAnsi="Arial" w:cs="Arial"/>
          <w:i/>
          <w:iCs/>
        </w:rPr>
        <w:tab/>
      </w:r>
      <w:r w:rsidR="001C327D">
        <w:rPr>
          <w:rFonts w:ascii="Arial" w:hAnsi="Arial" w:cs="Arial"/>
        </w:rPr>
        <w:t>Head</w:t>
      </w:r>
      <w:r w:rsidR="001C327D" w:rsidRPr="001C327D">
        <w:rPr>
          <w:rFonts w:ascii="Arial" w:hAnsi="Arial" w:cs="Arial"/>
        </w:rPr>
        <w:t xml:space="preserve"> of the inter-district </w:t>
      </w:r>
      <w:r w:rsidR="001C327D">
        <w:rPr>
          <w:rFonts w:ascii="Arial" w:hAnsi="Arial" w:cs="Arial"/>
        </w:rPr>
        <w:t>M</w:t>
      </w:r>
      <w:r w:rsidR="001C327D" w:rsidRPr="001C327D">
        <w:rPr>
          <w:rFonts w:ascii="Arial" w:hAnsi="Arial" w:cs="Arial"/>
        </w:rPr>
        <w:t xml:space="preserve">arket </w:t>
      </w:r>
      <w:r w:rsidR="001C327D">
        <w:rPr>
          <w:rFonts w:ascii="Arial" w:hAnsi="Arial" w:cs="Arial"/>
        </w:rPr>
        <w:t>s</w:t>
      </w:r>
      <w:r w:rsidR="001C327D" w:rsidRPr="00C5008B">
        <w:rPr>
          <w:rFonts w:ascii="Arial" w:hAnsi="Arial" w:cs="Arial"/>
        </w:rPr>
        <w:t>urveillance</w:t>
      </w:r>
      <w:r w:rsidR="001C327D" w:rsidRPr="006464A5">
        <w:rPr>
          <w:rFonts w:ascii="Arial" w:hAnsi="Arial" w:cs="Arial"/>
        </w:rPr>
        <w:t xml:space="preserve"> </w:t>
      </w:r>
      <w:r w:rsidR="001C327D" w:rsidRPr="001C327D">
        <w:rPr>
          <w:rFonts w:ascii="Arial" w:hAnsi="Arial" w:cs="Arial"/>
        </w:rPr>
        <w:t xml:space="preserve">team, urban district, town, provincial city, city under central </w:t>
      </w:r>
      <w:r w:rsidR="001C327D" w:rsidRPr="00C14EB1">
        <w:rPr>
          <w:rFonts w:ascii="Arial" w:hAnsi="Arial" w:cs="Arial"/>
        </w:rPr>
        <w:t>government</w:t>
      </w:r>
      <w:r w:rsidR="001C327D" w:rsidRPr="001C327D">
        <w:rPr>
          <w:rFonts w:ascii="Arial" w:hAnsi="Arial" w:cs="Arial"/>
        </w:rPr>
        <w:t xml:space="preserve">; Head of specialized market </w:t>
      </w:r>
      <w:r w:rsidR="001C327D">
        <w:rPr>
          <w:rFonts w:ascii="Arial" w:hAnsi="Arial" w:cs="Arial"/>
        </w:rPr>
        <w:t>s</w:t>
      </w:r>
      <w:r w:rsidR="001C327D" w:rsidRPr="00C5008B">
        <w:rPr>
          <w:rFonts w:ascii="Arial" w:hAnsi="Arial" w:cs="Arial"/>
        </w:rPr>
        <w:t>urveillance</w:t>
      </w:r>
      <w:r w:rsidR="001C327D" w:rsidRPr="006464A5">
        <w:rPr>
          <w:rFonts w:ascii="Arial" w:hAnsi="Arial" w:cs="Arial"/>
        </w:rPr>
        <w:t xml:space="preserve"> </w:t>
      </w:r>
      <w:r w:rsidR="001C327D" w:rsidRPr="001C327D">
        <w:rPr>
          <w:rFonts w:ascii="Arial" w:hAnsi="Arial" w:cs="Arial"/>
        </w:rPr>
        <w:t xml:space="preserve">team; </w:t>
      </w:r>
      <w:r w:rsidR="001C327D">
        <w:rPr>
          <w:rFonts w:ascii="Arial" w:hAnsi="Arial" w:cs="Arial"/>
        </w:rPr>
        <w:t>Head</w:t>
      </w:r>
      <w:r w:rsidR="001C327D" w:rsidRPr="001C327D">
        <w:rPr>
          <w:rFonts w:ascii="Arial" w:hAnsi="Arial" w:cs="Arial"/>
        </w:rPr>
        <w:t xml:space="preserve"> of Mobile </w:t>
      </w:r>
      <w:r w:rsidR="001C327D">
        <w:rPr>
          <w:rFonts w:ascii="Arial" w:hAnsi="Arial" w:cs="Arial"/>
        </w:rPr>
        <w:t>m</w:t>
      </w:r>
      <w:r w:rsidR="001C327D" w:rsidRPr="001C327D">
        <w:rPr>
          <w:rFonts w:ascii="Arial" w:hAnsi="Arial" w:cs="Arial"/>
        </w:rPr>
        <w:t xml:space="preserve">arket </w:t>
      </w:r>
      <w:r w:rsidR="001C327D">
        <w:rPr>
          <w:rFonts w:ascii="Arial" w:hAnsi="Arial" w:cs="Arial"/>
        </w:rPr>
        <w:t>s</w:t>
      </w:r>
      <w:r w:rsidR="001C327D" w:rsidRPr="00C5008B">
        <w:rPr>
          <w:rFonts w:ascii="Arial" w:hAnsi="Arial" w:cs="Arial"/>
        </w:rPr>
        <w:t>urveillance</w:t>
      </w:r>
      <w:r w:rsidR="001C327D" w:rsidRPr="006464A5">
        <w:rPr>
          <w:rFonts w:ascii="Arial" w:hAnsi="Arial" w:cs="Arial"/>
        </w:rPr>
        <w:t xml:space="preserve"> </w:t>
      </w:r>
      <w:r w:rsidR="001C327D">
        <w:rPr>
          <w:rFonts w:ascii="Arial" w:hAnsi="Arial" w:cs="Arial"/>
        </w:rPr>
        <w:t>t</w:t>
      </w:r>
      <w:r w:rsidR="001C327D" w:rsidRPr="001C327D">
        <w:rPr>
          <w:rFonts w:ascii="Arial" w:hAnsi="Arial" w:cs="Arial"/>
        </w:rPr>
        <w:t xml:space="preserve">eam. </w:t>
      </w:r>
    </w:p>
    <w:p w14:paraId="7BE4F660" w14:textId="77777777" w:rsidR="00075B24" w:rsidRPr="00075B24" w:rsidRDefault="00075B24" w:rsidP="00075B24">
      <w:pPr>
        <w:spacing w:after="0" w:line="240" w:lineRule="auto"/>
        <w:ind w:left="720"/>
        <w:jc w:val="both"/>
        <w:rPr>
          <w:rFonts w:ascii="Arial" w:hAnsi="Arial" w:cs="Arial"/>
          <w:i/>
          <w:iCs/>
        </w:rPr>
      </w:pPr>
    </w:p>
    <w:p w14:paraId="607BCB97" w14:textId="57BDD8C2" w:rsidR="00B35FD5" w:rsidRPr="00B35FD5" w:rsidRDefault="00075B24" w:rsidP="00966F32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075B24">
        <w:rPr>
          <w:rFonts w:ascii="Arial" w:hAnsi="Arial" w:cs="Arial"/>
          <w:i/>
          <w:iCs/>
        </w:rPr>
        <w:t xml:space="preserve">- </w:t>
      </w:r>
      <w:r w:rsidR="00966F32">
        <w:rPr>
          <w:rFonts w:ascii="Arial" w:hAnsi="Arial" w:cs="Arial"/>
          <w:i/>
          <w:iCs/>
        </w:rPr>
        <w:tab/>
      </w:r>
      <w:r w:rsidR="00B35FD5" w:rsidRPr="00B35FD5">
        <w:rPr>
          <w:rFonts w:ascii="Arial" w:hAnsi="Arial" w:cs="Arial"/>
        </w:rPr>
        <w:t xml:space="preserve">Persons competent to issue inspection decisions as mentioned above may authorize their deputy to issue inspection decisions according to the provisions of Clauses 2 and 3, Article 21 of the Ordinance on Market </w:t>
      </w:r>
      <w:r w:rsidR="00B35FD5">
        <w:rPr>
          <w:rFonts w:ascii="Arial" w:hAnsi="Arial" w:cs="Arial"/>
        </w:rPr>
        <w:t>S</w:t>
      </w:r>
      <w:r w:rsidR="00B35FD5" w:rsidRPr="00C5008B">
        <w:rPr>
          <w:rFonts w:ascii="Arial" w:hAnsi="Arial" w:cs="Arial"/>
        </w:rPr>
        <w:t>urveillance</w:t>
      </w:r>
      <w:r w:rsidR="00B35FD5" w:rsidRPr="00B35FD5">
        <w:rPr>
          <w:rFonts w:ascii="Arial" w:hAnsi="Arial" w:cs="Arial"/>
        </w:rPr>
        <w:t xml:space="preserve">. </w:t>
      </w:r>
    </w:p>
    <w:p w14:paraId="5BB3D511" w14:textId="77777777" w:rsidR="00075B24" w:rsidRPr="00075B24" w:rsidRDefault="00075B24" w:rsidP="00075B24">
      <w:pPr>
        <w:spacing w:after="0" w:line="240" w:lineRule="auto"/>
        <w:ind w:left="720"/>
        <w:jc w:val="both"/>
        <w:rPr>
          <w:rFonts w:ascii="Arial" w:hAnsi="Arial" w:cs="Arial"/>
          <w:i/>
          <w:iCs/>
        </w:rPr>
      </w:pPr>
    </w:p>
    <w:p w14:paraId="5C045EA4" w14:textId="7C5D84ED" w:rsidR="00B35FD5" w:rsidRPr="00B35FD5" w:rsidRDefault="00B35FD5" w:rsidP="00075B24">
      <w:pPr>
        <w:spacing w:after="0" w:line="240" w:lineRule="auto"/>
        <w:ind w:left="720"/>
        <w:jc w:val="both"/>
        <w:rPr>
          <w:rFonts w:ascii="Arial" w:hAnsi="Arial" w:cs="Arial"/>
        </w:rPr>
      </w:pPr>
      <w:r w:rsidRPr="00B35FD5">
        <w:rPr>
          <w:rFonts w:ascii="Arial" w:hAnsi="Arial" w:cs="Arial"/>
        </w:rPr>
        <w:t>Decree 33/2022/ND-CP takes effect from July 15</w:t>
      </w:r>
      <w:r w:rsidRPr="00B35FD5">
        <w:rPr>
          <w:rFonts w:ascii="Arial" w:hAnsi="Arial" w:cs="Arial"/>
          <w:vertAlign w:val="superscript"/>
        </w:rPr>
        <w:t>th</w:t>
      </w:r>
      <w:r w:rsidRPr="00B35FD5">
        <w:rPr>
          <w:rFonts w:ascii="Arial" w:hAnsi="Arial" w:cs="Arial"/>
        </w:rPr>
        <w:t xml:space="preserve">, 2022, replacing Decree 148/2016/ND-CP and Decree 78/2019/ND-CP. </w:t>
      </w:r>
    </w:p>
    <w:p w14:paraId="503B3ACB" w14:textId="77777777" w:rsidR="00075B24" w:rsidRPr="00AA4000" w:rsidRDefault="00075B24" w:rsidP="00075B24">
      <w:pPr>
        <w:spacing w:after="0" w:line="240" w:lineRule="auto"/>
        <w:ind w:left="720"/>
        <w:rPr>
          <w:rFonts w:ascii="Arial" w:hAnsi="Arial" w:cs="Arial"/>
          <w:i/>
          <w:iCs/>
        </w:rPr>
      </w:pPr>
    </w:p>
    <w:p w14:paraId="593B3843" w14:textId="60E4CC04" w:rsidR="00CD6571" w:rsidRPr="00E73B08" w:rsidRDefault="001C49DC" w:rsidP="00CD6571">
      <w:pPr>
        <w:pStyle w:val="ListParagraph"/>
        <w:spacing w:after="0"/>
        <w:ind w:hanging="720"/>
        <w:jc w:val="both"/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E73B08">
        <w:rPr>
          <w:rFonts w:ascii="Arial" w:hAnsi="Arial" w:cs="Arial"/>
          <w:b/>
          <w:bCs/>
          <w:color w:val="C00000"/>
          <w:sz w:val="24"/>
          <w:szCs w:val="24"/>
        </w:rPr>
        <w:t>2.</w:t>
      </w:r>
      <w:r w:rsidRPr="00E73B08">
        <w:rPr>
          <w:rFonts w:ascii="Arial" w:hAnsi="Arial" w:cs="Arial"/>
          <w:b/>
          <w:bCs/>
          <w:color w:val="C00000"/>
          <w:sz w:val="24"/>
          <w:szCs w:val="24"/>
        </w:rPr>
        <w:tab/>
      </w:r>
      <w:r w:rsidR="00E43241" w:rsidRPr="00E73B08">
        <w:rPr>
          <w:rFonts w:ascii="Arial" w:hAnsi="Arial" w:cs="Arial"/>
          <w:b/>
          <w:bCs/>
          <w:color w:val="C00000"/>
          <w:sz w:val="24"/>
          <w:szCs w:val="24"/>
        </w:rPr>
        <w:t xml:space="preserve">Rules of </w:t>
      </w:r>
      <w:r w:rsidR="009B7630" w:rsidRPr="00E73B08">
        <w:rPr>
          <w:rFonts w:ascii="Arial" w:hAnsi="Arial" w:cs="Arial"/>
          <w:b/>
          <w:bCs/>
          <w:color w:val="C00000"/>
          <w:sz w:val="24"/>
          <w:szCs w:val="24"/>
        </w:rPr>
        <w:t>o</w:t>
      </w:r>
      <w:r w:rsidR="00E43241" w:rsidRPr="00E73B08">
        <w:rPr>
          <w:rFonts w:ascii="Arial" w:hAnsi="Arial" w:cs="Arial"/>
          <w:b/>
          <w:bCs/>
          <w:color w:val="C00000"/>
          <w:sz w:val="24"/>
          <w:szCs w:val="24"/>
        </w:rPr>
        <w:t>rigin in the ASEAN Trade in Goods Agreement</w:t>
      </w:r>
    </w:p>
    <w:p w14:paraId="173DACE4" w14:textId="2C3B7D83" w:rsidR="0062791D" w:rsidRDefault="0062791D" w:rsidP="0062791D">
      <w:pPr>
        <w:pStyle w:val="ListParagraph"/>
        <w:spacing w:after="0"/>
        <w:jc w:val="both"/>
        <w:rPr>
          <w:rFonts w:ascii="Arial" w:hAnsi="Arial" w:cs="Arial"/>
          <w:b/>
          <w:bCs/>
          <w:i/>
        </w:rPr>
      </w:pPr>
    </w:p>
    <w:p w14:paraId="6D2C1277" w14:textId="77777777" w:rsidR="00E43241" w:rsidRPr="00E43241" w:rsidRDefault="00E43241" w:rsidP="00E43241">
      <w:pPr>
        <w:spacing w:after="0"/>
        <w:ind w:left="720"/>
        <w:jc w:val="both"/>
        <w:rPr>
          <w:rFonts w:ascii="Arial" w:hAnsi="Arial" w:cs="Arial"/>
        </w:rPr>
      </w:pPr>
      <w:r w:rsidRPr="00E43241">
        <w:rPr>
          <w:rFonts w:ascii="Arial" w:hAnsi="Arial" w:cs="Arial"/>
        </w:rPr>
        <w:lastRenderedPageBreak/>
        <w:t>The Ministry of Industry and Trade has just issued Circular 10/2022/TT-BCT amending and supplementing a number of Circulars regulating the implementation of the Rules of Origin of goods in the ASEAN Trade in Goods Agreement.</w:t>
      </w:r>
    </w:p>
    <w:p w14:paraId="22195B50" w14:textId="77777777" w:rsidR="00E43241" w:rsidRPr="00E43241" w:rsidRDefault="00E43241" w:rsidP="00E43241">
      <w:pPr>
        <w:spacing w:after="0"/>
        <w:ind w:left="720"/>
        <w:jc w:val="both"/>
        <w:rPr>
          <w:rFonts w:ascii="Arial" w:hAnsi="Arial" w:cs="Arial"/>
          <w:i/>
          <w:iCs/>
        </w:rPr>
      </w:pPr>
    </w:p>
    <w:p w14:paraId="726AF904" w14:textId="5AB1A5C1" w:rsidR="000D2C6D" w:rsidRPr="000D2C6D" w:rsidRDefault="000D2C6D" w:rsidP="00E43241">
      <w:pPr>
        <w:spacing w:after="0"/>
        <w:ind w:left="720"/>
        <w:jc w:val="both"/>
        <w:rPr>
          <w:rFonts w:ascii="Arial" w:hAnsi="Arial" w:cs="Arial"/>
        </w:rPr>
      </w:pPr>
      <w:r w:rsidRPr="000D2C6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</w:t>
      </w:r>
      <w:r w:rsidRPr="000D2C6D">
        <w:rPr>
          <w:rFonts w:ascii="Arial" w:hAnsi="Arial" w:cs="Arial"/>
        </w:rPr>
        <w:t xml:space="preserve">ircular clearly outlines the mechanism of origin certification and inspection and verification of goods origin. Accordingly, for the Certificate of Origin (C/O), the Circular stipulates: In order to enjoy tariff preferences, at the time of carrying out import procedures, the importer must submit C/O form D or self-certification of origin of goods, together with relevant documents to the customs authority of the importing </w:t>
      </w:r>
      <w:r>
        <w:rPr>
          <w:rFonts w:ascii="Arial" w:hAnsi="Arial" w:cs="Arial"/>
        </w:rPr>
        <w:t>country</w:t>
      </w:r>
      <w:r w:rsidRPr="000D2C6D">
        <w:rPr>
          <w:rFonts w:ascii="Arial" w:hAnsi="Arial" w:cs="Arial"/>
        </w:rPr>
        <w:t xml:space="preserve">. </w:t>
      </w:r>
    </w:p>
    <w:p w14:paraId="2F036EF7" w14:textId="31C4C9E8" w:rsidR="000D2C6D" w:rsidRPr="000D2C6D" w:rsidRDefault="000D2C6D" w:rsidP="000D2C6D">
      <w:pPr>
        <w:spacing w:after="0"/>
        <w:ind w:left="720"/>
        <w:jc w:val="both"/>
        <w:rPr>
          <w:rFonts w:ascii="Arial" w:hAnsi="Arial" w:cs="Arial"/>
          <w:i/>
          <w:iCs/>
        </w:rPr>
      </w:pPr>
    </w:p>
    <w:p w14:paraId="67729803" w14:textId="7A51C460" w:rsidR="009B7630" w:rsidRPr="009B7630" w:rsidRDefault="009B7630" w:rsidP="000D2C6D">
      <w:pPr>
        <w:spacing w:after="0"/>
        <w:ind w:left="720"/>
        <w:jc w:val="both"/>
        <w:rPr>
          <w:rFonts w:ascii="Arial" w:hAnsi="Arial" w:cs="Arial"/>
        </w:rPr>
      </w:pPr>
      <w:r w:rsidRPr="009B7630">
        <w:rPr>
          <w:rFonts w:ascii="Arial" w:hAnsi="Arial" w:cs="Arial"/>
        </w:rPr>
        <w:t xml:space="preserve">Regarding the validity period of </w:t>
      </w:r>
      <w:r>
        <w:rPr>
          <w:rFonts w:ascii="Arial" w:hAnsi="Arial" w:cs="Arial"/>
        </w:rPr>
        <w:t>Documents</w:t>
      </w:r>
      <w:r w:rsidRPr="009B7630">
        <w:rPr>
          <w:rFonts w:ascii="Arial" w:hAnsi="Arial" w:cs="Arial"/>
        </w:rPr>
        <w:t xml:space="preserve"> of origin of goods, the Circular stipulates: </w:t>
      </w:r>
      <w:r>
        <w:rPr>
          <w:rFonts w:ascii="Arial" w:hAnsi="Arial" w:cs="Arial"/>
        </w:rPr>
        <w:t>C/O</w:t>
      </w:r>
      <w:r w:rsidRPr="009B763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Documents</w:t>
      </w:r>
      <w:r w:rsidRPr="009B7630">
        <w:rPr>
          <w:rFonts w:ascii="Arial" w:hAnsi="Arial" w:cs="Arial"/>
        </w:rPr>
        <w:t xml:space="preserve"> of origin of goods are valid for 12 months from the date of </w:t>
      </w:r>
      <w:r>
        <w:rPr>
          <w:rFonts w:ascii="Arial" w:hAnsi="Arial" w:cs="Arial"/>
        </w:rPr>
        <w:t>grant</w:t>
      </w:r>
      <w:r w:rsidRPr="009B7630">
        <w:rPr>
          <w:rFonts w:ascii="Arial" w:hAnsi="Arial" w:cs="Arial"/>
        </w:rPr>
        <w:t xml:space="preserve"> or from the date of issuance</w:t>
      </w:r>
      <w:r>
        <w:rPr>
          <w:rFonts w:ascii="Arial" w:hAnsi="Arial" w:cs="Arial"/>
        </w:rPr>
        <w:t xml:space="preserve"> </w:t>
      </w:r>
      <w:r w:rsidRPr="009B7630">
        <w:rPr>
          <w:rFonts w:ascii="Arial" w:hAnsi="Arial" w:cs="Arial"/>
        </w:rPr>
        <w:t>and shall be submitted to the customs authorities of the importing Member State within that period.</w:t>
      </w:r>
    </w:p>
    <w:p w14:paraId="1FC0B794" w14:textId="77777777" w:rsidR="00E43241" w:rsidRPr="00E43241" w:rsidRDefault="00E43241" w:rsidP="000D2C6D">
      <w:pPr>
        <w:spacing w:after="0"/>
        <w:jc w:val="both"/>
        <w:rPr>
          <w:rFonts w:ascii="Arial" w:hAnsi="Arial" w:cs="Arial"/>
          <w:i/>
          <w:iCs/>
        </w:rPr>
      </w:pPr>
    </w:p>
    <w:p w14:paraId="7250621E" w14:textId="77777777" w:rsidR="000D2C6D" w:rsidRPr="000D2C6D" w:rsidRDefault="000D2C6D" w:rsidP="00E43241">
      <w:pPr>
        <w:spacing w:after="0"/>
        <w:ind w:left="720"/>
        <w:jc w:val="both"/>
        <w:rPr>
          <w:rFonts w:ascii="Arial" w:hAnsi="Arial" w:cs="Arial"/>
        </w:rPr>
      </w:pPr>
      <w:r w:rsidRPr="000D2C6D">
        <w:rPr>
          <w:rFonts w:ascii="Arial" w:hAnsi="Arial" w:cs="Arial"/>
        </w:rPr>
        <w:t>According to the Circular, electronic C/O can be filed, issued and accepted instead of paper C/O, with equivalent legal effect.</w:t>
      </w:r>
    </w:p>
    <w:p w14:paraId="659D8525" w14:textId="77777777" w:rsidR="00E43241" w:rsidRPr="00E43241" w:rsidRDefault="00E43241" w:rsidP="00E43241">
      <w:pPr>
        <w:spacing w:after="0"/>
        <w:ind w:left="720"/>
        <w:jc w:val="both"/>
        <w:rPr>
          <w:rFonts w:ascii="Arial" w:hAnsi="Arial" w:cs="Arial"/>
          <w:i/>
          <w:iCs/>
        </w:rPr>
      </w:pPr>
    </w:p>
    <w:p w14:paraId="009B6247" w14:textId="52D56BC3" w:rsidR="000D2C6D" w:rsidRPr="000D2C6D" w:rsidRDefault="000D2C6D" w:rsidP="00E43241">
      <w:pPr>
        <w:spacing w:after="0"/>
        <w:ind w:left="720"/>
        <w:jc w:val="both"/>
        <w:rPr>
          <w:rFonts w:ascii="Arial" w:hAnsi="Arial" w:cs="Arial"/>
        </w:rPr>
      </w:pPr>
      <w:r w:rsidRPr="000D2C6D">
        <w:rPr>
          <w:rFonts w:ascii="Arial" w:hAnsi="Arial" w:cs="Arial"/>
        </w:rPr>
        <w:t>This Circular takes effect from July 16</w:t>
      </w:r>
      <w:r w:rsidRPr="000D2C6D">
        <w:rPr>
          <w:rFonts w:ascii="Arial" w:hAnsi="Arial" w:cs="Arial"/>
          <w:vertAlign w:val="superscript"/>
        </w:rPr>
        <w:t>th</w:t>
      </w:r>
      <w:r w:rsidRPr="000D2C6D">
        <w:rPr>
          <w:rFonts w:ascii="Arial" w:hAnsi="Arial" w:cs="Arial"/>
        </w:rPr>
        <w:t>, 2022.</w:t>
      </w:r>
    </w:p>
    <w:p w14:paraId="36864954" w14:textId="77777777" w:rsidR="001B12D0" w:rsidRPr="00CD6571" w:rsidRDefault="001B12D0" w:rsidP="00CD6571">
      <w:pPr>
        <w:spacing w:after="0"/>
        <w:ind w:left="720"/>
        <w:jc w:val="both"/>
        <w:rPr>
          <w:rFonts w:ascii="Arial" w:hAnsi="Arial" w:cs="Arial"/>
          <w:i/>
          <w:iCs/>
        </w:rPr>
      </w:pPr>
    </w:p>
    <w:p w14:paraId="4A09396E" w14:textId="64BE4CEF" w:rsidR="003A70EC" w:rsidRPr="00636A29" w:rsidRDefault="003A70EC" w:rsidP="004D36FB">
      <w:pPr>
        <w:snapToGrid w:val="0"/>
        <w:spacing w:after="0" w:line="264" w:lineRule="auto"/>
        <w:ind w:left="-720"/>
        <w:jc w:val="both"/>
        <w:rPr>
          <w:rFonts w:ascii="Arial" w:hAnsi="Arial" w:cs="Arial"/>
        </w:rPr>
      </w:pPr>
      <w:r w:rsidRPr="00636A29">
        <w:rPr>
          <w:rFonts w:ascii="Arial" w:hAnsi="Arial" w:cs="Arial"/>
        </w:rPr>
        <w:t>We hope this Newsletter would bring you useful information.</w:t>
      </w:r>
    </w:p>
    <w:p w14:paraId="49FA4728" w14:textId="77777777" w:rsidR="003A70EC" w:rsidRPr="00636A29" w:rsidRDefault="003A70EC" w:rsidP="004D36F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</w:rPr>
      </w:pPr>
    </w:p>
    <w:p w14:paraId="233AF886" w14:textId="77777777" w:rsidR="003A70EC" w:rsidRDefault="003A70EC" w:rsidP="004D36F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</w:rPr>
      </w:pPr>
      <w:r w:rsidRPr="00636A29">
        <w:rPr>
          <w:rFonts w:ascii="Arial" w:hAnsi="Arial" w:cs="Arial"/>
        </w:rPr>
        <w:t>Best regards</w:t>
      </w:r>
      <w:r>
        <w:rPr>
          <w:rFonts w:ascii="Arial" w:hAnsi="Arial" w:cs="Arial"/>
        </w:rPr>
        <w:t>.</w:t>
      </w:r>
    </w:p>
    <w:p w14:paraId="3A493D05" w14:textId="7902615C" w:rsidR="00F75C13" w:rsidRDefault="00F75C13"/>
    <w:p w14:paraId="0068D673" w14:textId="11D7088C" w:rsidR="006F239E" w:rsidRDefault="006F239E"/>
    <w:p w14:paraId="7C64ADB7" w14:textId="77777777" w:rsidR="00852259" w:rsidRDefault="00852259">
      <w:r>
        <w:br w:type="page"/>
      </w:r>
    </w:p>
    <w:tbl>
      <w:tblPr>
        <w:tblStyle w:val="TableGrid"/>
        <w:tblW w:w="98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4"/>
        <w:gridCol w:w="4140"/>
      </w:tblGrid>
      <w:tr w:rsidR="009544F4" w:rsidRPr="000A7FAC" w14:paraId="477772EF" w14:textId="77777777" w:rsidTr="00E73B08">
        <w:trPr>
          <w:trHeight w:val="7090"/>
        </w:trPr>
        <w:tc>
          <w:tcPr>
            <w:tcW w:w="5684" w:type="dxa"/>
          </w:tcPr>
          <w:p w14:paraId="7CCDCFD2" w14:textId="2D7F0161" w:rsidR="009544F4" w:rsidRPr="000A7FAC" w:rsidRDefault="009544F4" w:rsidP="00EA5FB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EAA9E27" w14:textId="77777777" w:rsidR="009544F4" w:rsidRPr="000A7FAC" w:rsidRDefault="009544F4" w:rsidP="00EA5FB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A7FAC">
              <w:rPr>
                <w:rFonts w:ascii="Arial" w:hAnsi="Arial" w:cs="Arial"/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5D60430F" wp14:editId="3355309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297815</wp:posOffset>
                      </wp:positionV>
                      <wp:extent cx="3276600" cy="2155825"/>
                      <wp:effectExtent l="0" t="0" r="0" b="3175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215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8E84A" w14:textId="77777777" w:rsidR="00D93626" w:rsidRDefault="00D93626" w:rsidP="00954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40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Disclaimer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All materials have been prepared for general information purposes only. The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information is not intended as, and should not be taken as, legal advice. Do not act or refrain from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acting based upon information provided herein without first consulting our lawyers about your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particular factual and legal circumstances.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Apolat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Legal </w:t>
                                  </w:r>
                                  <w:r w:rsidRPr="007D54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      </w:r>
                                </w:p>
                                <w:p w14:paraId="4C644755" w14:textId="73ECE478" w:rsidR="00D93626" w:rsidRPr="007D545C" w:rsidRDefault="00D93626" w:rsidP="00954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0430F" id="_x0000_s1028" type="#_x0000_t202" style="position:absolute;left:0;text-align:left;margin-left:.4pt;margin-top:23.45pt;width:258pt;height:169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" fillcolor="#d8d8d8 [2732]" stroked="f">
                      <v:textbox>
                        <w:txbxContent>
                          <w:p w14:paraId="5028E84A" w14:textId="77777777" w:rsidR="00D93626" w:rsidRDefault="00D93626" w:rsidP="009544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40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Disclaimer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All materials have been prepared for general information purposes only.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is not intended as, and should not be taken as, legal advice. Do not act or refrain from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acting based upon information provided herein without first consulting our lawyers about your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particular factual and legal circumstances.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Apolat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Legal </w:t>
                            </w:r>
                            <w:r w:rsidRPr="007D54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</w:r>
                          </w:p>
                          <w:p w14:paraId="4C644755" w14:textId="73ECE478" w:rsidR="00D93626" w:rsidRPr="007D545C" w:rsidRDefault="00D93626" w:rsidP="009544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40" w:type="dxa"/>
          </w:tcPr>
          <w:p w14:paraId="7282298A" w14:textId="77777777" w:rsidR="009544F4" w:rsidRPr="000A7FAC" w:rsidRDefault="009544F4" w:rsidP="00E73B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7FAC">
              <w:rPr>
                <w:rFonts w:ascii="Arial" w:hAnsi="Arial" w:cs="Arial"/>
                <w:b/>
                <w:sz w:val="22"/>
                <w:szCs w:val="22"/>
              </w:rPr>
              <w:t>ABOUT US,</w:t>
            </w:r>
          </w:p>
          <w:p w14:paraId="09908ACF" w14:textId="77777777" w:rsidR="009544F4" w:rsidRPr="000A7FAC" w:rsidRDefault="009544F4" w:rsidP="00EA5FBF">
            <w:pPr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29DCDA" w14:textId="77777777" w:rsidR="009544F4" w:rsidRPr="00B32E82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B32E82">
              <w:rPr>
                <w:rFonts w:ascii="Arial" w:hAnsi="Arial" w:cs="Arial"/>
                <w:shd w:val="clear" w:color="auto" w:fill="FFFFFF"/>
              </w:rPr>
              <w:t>Apolat</w:t>
            </w:r>
            <w:proofErr w:type="spellEnd"/>
            <w:r w:rsidRPr="00B32E82">
              <w:rPr>
                <w:rFonts w:ascii="Arial" w:hAnsi="Arial" w:cs="Arial"/>
                <w:shd w:val="clear" w:color="auto" w:fill="FFFFFF"/>
              </w:rPr>
              <w:t xml:space="preserve"> Legal is a professional law firm with its offices in Ho Chi Minh city and Ha </w:t>
            </w:r>
            <w:proofErr w:type="spellStart"/>
            <w:r w:rsidRPr="00B32E82">
              <w:rPr>
                <w:rFonts w:ascii="Arial" w:hAnsi="Arial" w:cs="Arial"/>
                <w:shd w:val="clear" w:color="auto" w:fill="FFFFFF"/>
              </w:rPr>
              <w:t>Noi</w:t>
            </w:r>
            <w:proofErr w:type="spellEnd"/>
            <w:r w:rsidRPr="00B32E82">
              <w:rPr>
                <w:rFonts w:ascii="Arial" w:hAnsi="Arial" w:cs="Arial"/>
                <w:shd w:val="clear" w:color="auto" w:fill="FFFFFF"/>
              </w:rPr>
              <w:t xml:space="preserve"> city. The firm’s lawyer team specializes in almost all legal practice areas in Vietnam including Enterprise and Investment; Labor and Employment; Intellectual Property; Dispute Resolution; Real Estate and Construction; Information and Communication; Natural Resources and Environment; Transport; Industry and Trade; Education and Training; Finance and Banking; Agriculture; Legal Document Translation; Legal Training.</w:t>
            </w:r>
          </w:p>
          <w:p w14:paraId="742FF688" w14:textId="77777777" w:rsidR="009544F4" w:rsidRPr="00B32E82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11BEDB" w14:textId="77777777" w:rsidR="009544F4" w:rsidRPr="00B32E82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  <w:r w:rsidRPr="00B32E82">
              <w:rPr>
                <w:rFonts w:ascii="Arial" w:hAnsi="Arial" w:cs="Arial"/>
                <w:shd w:val="clear" w:color="auto" w:fill="FFFFFF"/>
              </w:rPr>
              <w:t>Our reputation and the quality of its services are reflected by our clients. We are serving nearly 1,000 clients both local and multi-national companies.</w:t>
            </w:r>
          </w:p>
          <w:p w14:paraId="57E0E765" w14:textId="77777777" w:rsidR="009544F4" w:rsidRPr="00B32E82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A1A0161" w14:textId="77777777" w:rsidR="009544F4" w:rsidRPr="00B32E82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  <w:r w:rsidRPr="00B32E82">
              <w:rPr>
                <w:rFonts w:ascii="Arial" w:hAnsi="Arial" w:cs="Arial"/>
                <w:shd w:val="clear" w:color="auto" w:fill="FFFFFF"/>
              </w:rPr>
              <w:t>We are also honored to receive numerous recognitions and/or articles posted by world-leading and local organizations and publications including: The Law Association for Asia and the Pacific (</w:t>
            </w:r>
            <w:proofErr w:type="spellStart"/>
            <w:r w:rsidRPr="00B32E82">
              <w:rPr>
                <w:rFonts w:ascii="Arial" w:hAnsi="Arial" w:cs="Arial"/>
                <w:shd w:val="clear" w:color="auto" w:fill="FFFFFF"/>
              </w:rPr>
              <w:t>LawAsia</w:t>
            </w:r>
            <w:proofErr w:type="spellEnd"/>
            <w:r w:rsidRPr="00B32E82">
              <w:rPr>
                <w:rFonts w:ascii="Arial" w:hAnsi="Arial" w:cs="Arial"/>
                <w:shd w:val="clear" w:color="auto" w:fill="FFFFFF"/>
              </w:rPr>
              <w:t xml:space="preserve">, 1966), The Legal500, IP Link, IP </w:t>
            </w:r>
            <w:proofErr w:type="spellStart"/>
            <w:r w:rsidRPr="00B32E82">
              <w:rPr>
                <w:rFonts w:ascii="Arial" w:hAnsi="Arial" w:cs="Arial"/>
                <w:shd w:val="clear" w:color="auto" w:fill="FFFFFF"/>
              </w:rPr>
              <w:t>Coster</w:t>
            </w:r>
            <w:proofErr w:type="spellEnd"/>
            <w:r w:rsidRPr="00B32E82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B32E82">
              <w:rPr>
                <w:rFonts w:ascii="Arial" w:hAnsi="Arial" w:cs="Arial"/>
                <w:shd w:val="clear" w:color="auto" w:fill="FFFFFF"/>
              </w:rPr>
              <w:t>Lexology</w:t>
            </w:r>
            <w:proofErr w:type="spellEnd"/>
            <w:r w:rsidRPr="00B32E82">
              <w:rPr>
                <w:rFonts w:ascii="Arial" w:hAnsi="Arial" w:cs="Arial"/>
                <w:shd w:val="clear" w:color="auto" w:fill="FFFFFF"/>
              </w:rPr>
              <w:t>, Global Trade Review (GTR), The Saigon Times, etc.</w:t>
            </w:r>
          </w:p>
          <w:p w14:paraId="02B3D177" w14:textId="1476A0F5" w:rsidR="009544F4" w:rsidRPr="000A7FAC" w:rsidRDefault="009544F4" w:rsidP="00B32E82">
            <w:pPr>
              <w:ind w:left="-4"/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FFFFF"/>
              </w:rPr>
            </w:pPr>
          </w:p>
        </w:tc>
      </w:tr>
    </w:tbl>
    <w:p w14:paraId="4C811736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180" w:tblpY="99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804"/>
      </w:tblGrid>
      <w:tr w:rsidR="009544F4" w:rsidRPr="000A7FAC" w14:paraId="3EADA742" w14:textId="77777777" w:rsidTr="00EA5FBF">
        <w:trPr>
          <w:trHeight w:val="7290"/>
        </w:trPr>
        <w:tc>
          <w:tcPr>
            <w:tcW w:w="5580" w:type="dxa"/>
          </w:tcPr>
          <w:p w14:paraId="0F64620A" w14:textId="77777777" w:rsidR="009544F4" w:rsidRPr="000A7FAC" w:rsidRDefault="009544F4" w:rsidP="00EA5FBF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FA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Contacts:</w:t>
            </w:r>
          </w:p>
          <w:p w14:paraId="5B89163F" w14:textId="77777777" w:rsidR="009544F4" w:rsidRPr="000A7FAC" w:rsidRDefault="009544F4" w:rsidP="00EA5FBF">
            <w:pPr>
              <w:spacing w:line="264" w:lineRule="auto"/>
              <w:ind w:left="160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35275C48" w14:textId="77777777" w:rsidR="009544F4" w:rsidRPr="000A7FAC" w:rsidRDefault="009544F4" w:rsidP="00EA5FBF">
            <w:pPr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0A7FA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HO CHI MINH CITY (Head office)</w:t>
            </w:r>
          </w:p>
          <w:p w14:paraId="420C177D" w14:textId="2609A694" w:rsidR="009544F4" w:rsidRPr="000A7FAC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5</w:t>
            </w:r>
            <w:r w:rsidRPr="000A7F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A7FAC">
              <w:rPr>
                <w:rFonts w:ascii="Arial" w:hAnsi="Arial" w:cs="Arial"/>
                <w:sz w:val="22"/>
                <w:szCs w:val="22"/>
              </w:rPr>
              <w:t xml:space="preserve"> Floor, IMM Building</w:t>
            </w:r>
            <w:r w:rsidRPr="000A7FAC">
              <w:rPr>
                <w:rFonts w:ascii="Arial" w:hAnsi="Arial" w:cs="Arial"/>
                <w:sz w:val="22"/>
                <w:szCs w:val="22"/>
              </w:rPr>
              <w:cr/>
              <w:t xml:space="preserve">99-101 Nguyen </w:t>
            </w:r>
            <w:proofErr w:type="spellStart"/>
            <w:r w:rsidRPr="000A7FAC">
              <w:rPr>
                <w:rFonts w:ascii="Arial" w:hAnsi="Arial" w:cs="Arial"/>
                <w:sz w:val="22"/>
                <w:szCs w:val="22"/>
              </w:rPr>
              <w:t>Dinh</w:t>
            </w:r>
            <w:proofErr w:type="spellEnd"/>
            <w:r w:rsidRPr="000A7F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FAC">
              <w:rPr>
                <w:rFonts w:ascii="Arial" w:hAnsi="Arial" w:cs="Arial"/>
                <w:sz w:val="22"/>
                <w:szCs w:val="22"/>
              </w:rPr>
              <w:t>Chieu</w:t>
            </w:r>
            <w:proofErr w:type="spellEnd"/>
            <w:r w:rsidRPr="000A7FAC">
              <w:rPr>
                <w:rFonts w:ascii="Arial" w:hAnsi="Arial" w:cs="Arial"/>
                <w:sz w:val="22"/>
                <w:szCs w:val="22"/>
              </w:rPr>
              <w:t>, District 3</w:t>
            </w:r>
            <w:r w:rsidRPr="000A7FAC">
              <w:rPr>
                <w:rFonts w:ascii="Arial" w:hAnsi="Arial" w:cs="Arial"/>
                <w:sz w:val="22"/>
                <w:szCs w:val="22"/>
              </w:rPr>
              <w:cr/>
              <w:t>Ho Chi Minh City, Vietnam</w:t>
            </w:r>
          </w:p>
          <w:p w14:paraId="64D117C7" w14:textId="77777777" w:rsidR="009544F4" w:rsidRPr="000A7FAC" w:rsidRDefault="009544F4" w:rsidP="00EA5FB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48A2ACC" w14:textId="77777777" w:rsidR="009544F4" w:rsidRPr="000A7FAC" w:rsidRDefault="009544F4" w:rsidP="00EA5FBF">
            <w:pPr>
              <w:spacing w:line="264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0A7FA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THE BRANCH IN HA NOI CITY</w:t>
            </w:r>
          </w:p>
          <w:p w14:paraId="14C32487" w14:textId="77777777" w:rsidR="009544F4" w:rsidRPr="000A7FAC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Room A8, 29th Floor, East Tower, Lotte Center</w:t>
            </w:r>
          </w:p>
          <w:p w14:paraId="1D5D0FC9" w14:textId="77777777" w:rsidR="009544F4" w:rsidRPr="000A7FAC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 xml:space="preserve">54 Lieu </w:t>
            </w:r>
            <w:proofErr w:type="spellStart"/>
            <w:r w:rsidRPr="000A7FAC">
              <w:rPr>
                <w:rFonts w:ascii="Arial" w:hAnsi="Arial" w:cs="Arial"/>
                <w:sz w:val="22"/>
                <w:szCs w:val="22"/>
              </w:rPr>
              <w:t>Giai</w:t>
            </w:r>
            <w:proofErr w:type="spellEnd"/>
            <w:r w:rsidRPr="000A7FAC">
              <w:rPr>
                <w:rFonts w:ascii="Arial" w:hAnsi="Arial" w:cs="Arial"/>
                <w:sz w:val="22"/>
                <w:szCs w:val="22"/>
              </w:rPr>
              <w:t xml:space="preserve">, Cong Vi Ward, Ba </w:t>
            </w:r>
            <w:proofErr w:type="spellStart"/>
            <w:r w:rsidRPr="000A7FAC">
              <w:rPr>
                <w:rFonts w:ascii="Arial" w:hAnsi="Arial" w:cs="Arial"/>
                <w:sz w:val="22"/>
                <w:szCs w:val="22"/>
              </w:rPr>
              <w:t>Dinh</w:t>
            </w:r>
            <w:proofErr w:type="spellEnd"/>
            <w:r w:rsidRPr="000A7FAC">
              <w:rPr>
                <w:rFonts w:ascii="Arial" w:hAnsi="Arial" w:cs="Arial"/>
                <w:sz w:val="22"/>
                <w:szCs w:val="22"/>
              </w:rPr>
              <w:t xml:space="preserve"> District</w:t>
            </w:r>
          </w:p>
          <w:p w14:paraId="1633431A" w14:textId="77777777" w:rsidR="009544F4" w:rsidRPr="000A7FAC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Hanoi City, Vietnam</w:t>
            </w:r>
          </w:p>
          <w:p w14:paraId="646B3892" w14:textId="77777777" w:rsidR="009544F4" w:rsidRPr="000A7FAC" w:rsidRDefault="009544F4" w:rsidP="00EA5FB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0663294" w14:textId="4F51557D" w:rsidR="009544F4" w:rsidRPr="000A7FAC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Tel: +84-28-3899 8683</w:t>
            </w:r>
            <w:r w:rsidRPr="000A7FAC">
              <w:rPr>
                <w:rFonts w:ascii="Arial" w:hAnsi="Arial" w:cs="Arial"/>
                <w:sz w:val="22"/>
                <w:szCs w:val="22"/>
              </w:rPr>
              <w:cr/>
              <w:t xml:space="preserve">Email: </w:t>
            </w:r>
            <w:hyperlink r:id="rId8" w:history="1">
              <w:r w:rsidRPr="000A7FAC">
                <w:rPr>
                  <w:rStyle w:val="Hyperlink"/>
                  <w:rFonts w:ascii="Arial" w:hAnsi="Arial" w:cs="Arial"/>
                  <w:sz w:val="22"/>
                  <w:szCs w:val="22"/>
                </w:rPr>
                <w:t>info@apolatlegal.com</w:t>
              </w:r>
            </w:hyperlink>
            <w:r w:rsidRPr="000A7F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AEFCB4" w14:textId="77777777" w:rsidR="009544F4" w:rsidRPr="000A7FAC" w:rsidRDefault="009544F4" w:rsidP="00EA5FBF">
            <w:p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9" w:history="1">
              <w:r w:rsidRPr="000A7FAC">
                <w:rPr>
                  <w:rStyle w:val="Hyperlink"/>
                  <w:rFonts w:ascii="Arial" w:hAnsi="Arial" w:cs="Arial"/>
                  <w:sz w:val="22"/>
                  <w:szCs w:val="22"/>
                </w:rPr>
                <w:t>www.apolatlegal.com</w:t>
              </w:r>
            </w:hyperlink>
          </w:p>
        </w:tc>
        <w:tc>
          <w:tcPr>
            <w:tcW w:w="4804" w:type="dxa"/>
          </w:tcPr>
          <w:p w14:paraId="2576F627" w14:textId="77777777" w:rsidR="009544F4" w:rsidRPr="000A7FAC" w:rsidRDefault="009544F4" w:rsidP="00E73B08">
            <w:pPr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5FCE03A4" w14:textId="77777777" w:rsidR="009544F4" w:rsidRPr="000A7FAC" w:rsidRDefault="009544F4" w:rsidP="00EA5FBF">
            <w:pPr>
              <w:ind w:left="160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188C587D" w14:textId="30D36DE4" w:rsidR="009544F4" w:rsidRPr="00E73B08" w:rsidRDefault="009544F4" w:rsidP="00E73B08">
            <w:pPr>
              <w:ind w:left="160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0A7FA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SINGAPORE (Affiliated office)</w:t>
            </w:r>
            <w:r w:rsidRPr="000A7FAC">
              <w:rPr>
                <w:rFonts w:ascii="Arial" w:hAnsi="Arial" w:cs="Arial"/>
                <w:b/>
                <w:bCs/>
                <w:i/>
                <w:iCs/>
                <w:color w:val="C00000"/>
                <w:sz w:val="22"/>
                <w:szCs w:val="22"/>
              </w:rPr>
              <w:cr/>
            </w:r>
            <w:r w:rsidRPr="000A7FAC">
              <w:rPr>
                <w:rFonts w:ascii="Arial" w:hAnsi="Arial" w:cs="Arial"/>
                <w:sz w:val="22"/>
                <w:szCs w:val="22"/>
              </w:rPr>
              <w:t xml:space="preserve">#26-10, SBF Center, </w:t>
            </w:r>
          </w:p>
          <w:p w14:paraId="5B2B6A2E" w14:textId="77777777" w:rsidR="009544F4" w:rsidRPr="000A7FAC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160 Robinson Road</w:t>
            </w:r>
          </w:p>
          <w:p w14:paraId="2B955E73" w14:textId="77777777" w:rsidR="009544F4" w:rsidRPr="000A7FAC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Singapore 068914</w:t>
            </w:r>
          </w:p>
          <w:p w14:paraId="1C551F4C" w14:textId="77777777" w:rsidR="009544F4" w:rsidRPr="000A7FAC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Tel: +84-93-2014 986</w:t>
            </w:r>
            <w:r w:rsidRPr="000A7FAC">
              <w:rPr>
                <w:rFonts w:ascii="Arial" w:hAnsi="Arial" w:cs="Arial"/>
                <w:sz w:val="22"/>
                <w:szCs w:val="22"/>
              </w:rPr>
              <w:cr/>
              <w:t xml:space="preserve">Email: </w:t>
            </w:r>
            <w:hyperlink r:id="rId10" w:history="1">
              <w:r w:rsidRPr="000A7FAC">
                <w:rPr>
                  <w:rStyle w:val="Hyperlink"/>
                  <w:rFonts w:ascii="Arial" w:hAnsi="Arial" w:cs="Arial"/>
                  <w:sz w:val="22"/>
                  <w:szCs w:val="22"/>
                </w:rPr>
                <w:t>info@apolatlegal.com</w:t>
              </w:r>
            </w:hyperlink>
            <w:r w:rsidRPr="000A7F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9E5EF6" w14:textId="77777777" w:rsidR="009544F4" w:rsidRPr="000A7FAC" w:rsidRDefault="009544F4" w:rsidP="00EA5FBF">
            <w:pPr>
              <w:spacing w:line="264" w:lineRule="auto"/>
              <w:ind w:left="1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1" w:history="1">
              <w:r w:rsidRPr="000A7FAC">
                <w:rPr>
                  <w:rStyle w:val="Hyperlink"/>
                  <w:rFonts w:ascii="Arial" w:hAnsi="Arial" w:cs="Arial"/>
                  <w:sz w:val="22"/>
                  <w:szCs w:val="22"/>
                </w:rPr>
                <w:t>www.apolatlegal.com</w:t>
              </w:r>
            </w:hyperlink>
          </w:p>
        </w:tc>
      </w:tr>
    </w:tbl>
    <w:p w14:paraId="26F6690B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</w:rPr>
      </w:pPr>
      <w:r w:rsidRPr="000A7FAC">
        <w:rPr>
          <w:rFonts w:ascii="Arial" w:hAnsi="Arial" w:cs="Arial"/>
          <w:b/>
          <w:bCs/>
        </w:rPr>
        <w:t>Scan QR code:</w:t>
      </w:r>
    </w:p>
    <w:p w14:paraId="56288B35" w14:textId="0175FA41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</w:rPr>
      </w:pPr>
    </w:p>
    <w:p w14:paraId="6C7163A4" w14:textId="555202BF" w:rsidR="00E47173" w:rsidRPr="000A7FAC" w:rsidRDefault="00004A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640406A" wp14:editId="616ACA1C">
            <wp:extent cx="889000" cy="889000"/>
            <wp:effectExtent l="0" t="0" r="6350" b="635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173" w:rsidRPr="000A7FAC" w:rsidSect="001C49DC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1620" w:right="851" w:bottom="1322" w:left="1350" w:header="357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3F78" w14:textId="77777777" w:rsidR="00317844" w:rsidRDefault="00317844">
      <w:pPr>
        <w:spacing w:after="0" w:line="240" w:lineRule="auto"/>
      </w:pPr>
      <w:r>
        <w:separator/>
      </w:r>
    </w:p>
  </w:endnote>
  <w:endnote w:type="continuationSeparator" w:id="0">
    <w:p w14:paraId="20DBAE75" w14:textId="77777777" w:rsidR="00317844" w:rsidRDefault="0031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 Francisco Text Regular">
    <w:altName w:val="Calibri"/>
    <w:panose1 w:val="020B0604020202020204"/>
    <w:charset w:val="00"/>
    <w:family w:val="modern"/>
    <w:notTrueType/>
    <w:pitch w:val="variable"/>
    <w:sig w:usb0="A00000EF" w:usb1="5000204A" w:usb2="00000000" w:usb3="00000000" w:csb0="00000193" w:csb1="00000000"/>
  </w:font>
  <w:font w:name="San Francisco Text Light">
    <w:altName w:val="Calibri"/>
    <w:panose1 w:val="020B0604020202020204"/>
    <w:charset w:val="00"/>
    <w:family w:val="modern"/>
    <w:notTrueType/>
    <w:pitch w:val="variable"/>
    <w:sig w:usb0="A00000E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6" w:type="dxa"/>
      <w:jc w:val="right"/>
      <w:tblLayout w:type="fixed"/>
      <w:tblLook w:val="04A0" w:firstRow="1" w:lastRow="0" w:firstColumn="1" w:lastColumn="0" w:noHBand="0" w:noVBand="1"/>
    </w:tblPr>
    <w:tblGrid>
      <w:gridCol w:w="236"/>
    </w:tblGrid>
    <w:tr w:rsidR="00D93626" w14:paraId="34A80EE8" w14:textId="77777777">
      <w:trPr>
        <w:jc w:val="right"/>
      </w:trPr>
      <w:tc>
        <w:tcPr>
          <w:tcW w:w="236" w:type="dxa"/>
        </w:tcPr>
        <w:p w14:paraId="2F0D84B0" w14:textId="77777777" w:rsidR="00D93626" w:rsidRDefault="00D93626">
          <w:pPr>
            <w:pStyle w:val="Footer"/>
            <w:jc w:val="right"/>
            <w:rPr>
              <w:rFonts w:ascii="San Francisco Text Regular" w:hAnsi="San Francisco Text Regular"/>
            </w:rPr>
          </w:pPr>
        </w:p>
      </w:tc>
    </w:tr>
  </w:tbl>
  <w:p w14:paraId="2E50B240" w14:textId="54EC1CB1" w:rsidR="00D93626" w:rsidRDefault="00D93626">
    <w:pPr>
      <w:spacing w:after="0" w:line="240" w:lineRule="auto"/>
      <w:jc w:val="right"/>
      <w:rPr>
        <w:rFonts w:ascii="San Francisco Text Regular" w:hAnsi="San Francisco Text Regular"/>
        <w:sz w:val="20"/>
      </w:rPr>
    </w:pP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63C3AAC" wp14:editId="6FA38E5B">
              <wp:simplePos x="0" y="0"/>
              <wp:positionH relativeFrom="margin">
                <wp:posOffset>-171450</wp:posOffset>
              </wp:positionH>
              <wp:positionV relativeFrom="margin">
                <wp:posOffset>9257665</wp:posOffset>
              </wp:positionV>
              <wp:extent cx="2360930" cy="1404620"/>
              <wp:effectExtent l="0" t="0" r="0" b="508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E406F" w14:textId="77777777" w:rsidR="00D93626" w:rsidRPr="00526FDB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3C3AA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13.5pt;margin-top:728.95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" stroked="f">
              <v:textbox style="mso-fit-shape-to-text:t">
                <w:txbxContent>
                  <w:p w14:paraId="349E406F" w14:textId="77777777" w:rsidR="00D93626" w:rsidRPr="00526FDB" w:rsidRDefault="00D93626" w:rsidP="00EA5FBF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9929E6" wp14:editId="3EE94BAC">
              <wp:simplePos x="0" y="0"/>
              <wp:positionH relativeFrom="column">
                <wp:posOffset>6159500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B5D036" id="Rectangle 13" o:spid="_x0000_s1026" style="position:absolute;margin-left:485pt;margin-top:-6.6pt;width:19.6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" fillcolor="#c00000" stroked="f" strokeweight="2pt"/>
          </w:pict>
        </mc:Fallback>
      </mc:AlternateContent>
    </w:r>
    <w:r>
      <w:rPr>
        <w:rFonts w:ascii="San Francisco Text Light" w:hAnsi="San Francisco Text Light"/>
        <w:sz w:val="20"/>
      </w:rPr>
      <w:t xml:space="preserve">Page 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PAGE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7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>/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NUMPAGES 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11</w:t>
    </w:r>
    <w:r>
      <w:rPr>
        <w:rFonts w:ascii="San Francisco Text Light" w:hAnsi="San Francisco Text Light"/>
        <w:sz w:val="20"/>
      </w:rPr>
      <w:fldChar w:fldCharType="end"/>
    </w:r>
    <w:r w:rsidR="00F75C13">
      <w:rPr>
        <w:rFonts w:ascii="San Francisco Text Light" w:hAnsi="San Francisco Text Light"/>
        <w:sz w:val="20"/>
        <w:lang w:val="vi-VN"/>
      </w:rPr>
      <w:t xml:space="preserve"> </w:t>
    </w:r>
    <w:r>
      <w:rPr>
        <w:rFonts w:ascii="San Francisco Text Light" w:hAnsi="San Francisco Text Light"/>
        <w:sz w:val="20"/>
      </w:rPr>
      <w:t xml:space="preserve"> </w:t>
    </w:r>
  </w:p>
  <w:p w14:paraId="68D2FE2A" w14:textId="77777777" w:rsidR="00D93626" w:rsidRDefault="00D93626">
    <w:pPr>
      <w:spacing w:after="0" w:line="240" w:lineRule="auto"/>
      <w:jc w:val="right"/>
      <w:rPr>
        <w:rFonts w:ascii="San Francisco Text Regular" w:hAnsi="San Francisco Text Regular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FC82" w14:textId="77777777" w:rsidR="00D93626" w:rsidRDefault="00D93626" w:rsidP="00EA5FBF">
    <w:pPr>
      <w:spacing w:after="0" w:line="240" w:lineRule="auto"/>
      <w:jc w:val="right"/>
      <w:rPr>
        <w:rFonts w:ascii="San Francisco Text Regular" w:hAnsi="San Francisco Text Regular"/>
        <w:sz w:val="20"/>
      </w:rPr>
    </w:pP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4EE8D4E" wp14:editId="5EAFD6E1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8E1F5" w14:textId="77777777" w:rsidR="00D93626" w:rsidRPr="00526FDB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EE8D4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17.25pt;margin-top:722.2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" stroked="f">
              <v:textbox style="mso-fit-shape-to-text:t">
                <w:txbxContent>
                  <w:p w14:paraId="1A08E1F5" w14:textId="77777777" w:rsidR="00D93626" w:rsidRPr="00526FDB" w:rsidRDefault="00D93626" w:rsidP="00EA5FBF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AD36502" wp14:editId="3AD6CD73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55B0" w14:textId="77777777" w:rsidR="00D93626" w:rsidRPr="00526FDB" w:rsidRDefault="00D9362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D36502" id="_x0000_s1033" type="#_x0000_t202" style="position:absolute;left:0;text-align:left;margin-left:-17.25pt;margin-top:722.2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" stroked="f">
              <v:textbox style="mso-fit-shape-to-text:t">
                <w:txbxContent>
                  <w:p w14:paraId="348D55B0" w14:textId="77777777" w:rsidR="00D93626" w:rsidRPr="00526FDB" w:rsidRDefault="00D93626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9498CE" wp14:editId="28B7037C">
              <wp:simplePos x="0" y="0"/>
              <wp:positionH relativeFrom="column">
                <wp:posOffset>6159500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206" name="Rectangl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C8C7D3" id="Rectangle 206" o:spid="_x0000_s1026" style="position:absolute;margin-left:485pt;margin-top:-6.6pt;width:19.6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" fillcolor="#c00000" stroked="f" strokeweight="2pt"/>
          </w:pict>
        </mc:Fallback>
      </mc:AlternateContent>
    </w:r>
    <w:r>
      <w:rPr>
        <w:rFonts w:ascii="San Francisco Text Light" w:hAnsi="San Francisco Text Light"/>
        <w:sz w:val="20"/>
      </w:rPr>
      <w:t xml:space="preserve">Page 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PAGE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 xml:space="preserve"> /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NUMPAGES 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11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 xml:space="preserve"> </w:t>
    </w:r>
  </w:p>
  <w:p w14:paraId="08D9D7A1" w14:textId="77777777" w:rsidR="00D93626" w:rsidRDefault="00D9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5D26" w14:textId="77777777" w:rsidR="00317844" w:rsidRDefault="00317844">
      <w:pPr>
        <w:spacing w:after="0" w:line="240" w:lineRule="auto"/>
      </w:pPr>
      <w:r>
        <w:separator/>
      </w:r>
    </w:p>
  </w:footnote>
  <w:footnote w:type="continuationSeparator" w:id="0">
    <w:p w14:paraId="70B3BFB8" w14:textId="77777777" w:rsidR="00317844" w:rsidRDefault="0031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77A2" w14:textId="77777777" w:rsidR="00D93626" w:rsidRDefault="00D93626" w:rsidP="00EA5FBF">
    <w:pPr>
      <w:spacing w:after="0" w:line="264" w:lineRule="auto"/>
      <w:jc w:val="center"/>
      <w:rPr>
        <w:rFonts w:ascii="Times New Roman" w:hAnsi="Times New Roman"/>
        <w:b/>
        <w:color w:val="000000" w:themeColor="text1"/>
        <w:sz w:val="24"/>
        <w:szCs w:val="24"/>
      </w:rPr>
    </w:pPr>
    <w:r w:rsidRPr="00D27567">
      <w:rPr>
        <w:rFonts w:ascii="Times New Roman" w:hAnsi="Times New Roman"/>
        <w:b/>
        <w:i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B76F62" wp14:editId="0338E416">
              <wp:simplePos x="0" y="0"/>
              <wp:positionH relativeFrom="page">
                <wp:posOffset>5320030</wp:posOffset>
              </wp:positionH>
              <wp:positionV relativeFrom="paragraph">
                <wp:posOffset>50800</wp:posOffset>
              </wp:positionV>
              <wp:extent cx="2516429" cy="32385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429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EF6C2" w14:textId="3FAD61A0" w:rsidR="00D93626" w:rsidRPr="00837F1D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Legal Update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 </w:t>
                          </w:r>
                          <w:r w:rsidR="006156AC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June</w:t>
                          </w: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 xml:space="preserve">, </w:t>
                          </w:r>
                          <w:r w:rsidRPr="00F12443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202</w:t>
                          </w:r>
                          <w:r w:rsidR="0095586B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2</w:t>
                          </w:r>
                        </w:p>
                        <w:p w14:paraId="291D19B0" w14:textId="77777777" w:rsidR="00D93626" w:rsidRDefault="00D93626" w:rsidP="00EA5FB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76F6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18.9pt;margin-top:4pt;width:198.1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1g+Q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" filled="f" stroked="f">
              <v:textbox>
                <w:txbxContent>
                  <w:p w14:paraId="100EF6C2" w14:textId="3FAD61A0" w:rsidR="00D93626" w:rsidRPr="00837F1D" w:rsidRDefault="00D93626" w:rsidP="00EA5FBF">
                    <w:pP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Legal Update </w:t>
                    </w:r>
                    <w:r>
                      <w:rPr>
                        <w:rFonts w:ascii="Arial" w:hAnsi="Arial" w:cs="Arial"/>
                        <w:b/>
                        <w:bCs/>
                        <w:color w:val="C0000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 </w:t>
                    </w:r>
                    <w:proofErr w:type="gramStart"/>
                    <w:r w:rsidR="006156AC">
                      <w:rPr>
                        <w:rFonts w:ascii="Arial" w:hAnsi="Arial" w:cs="Arial"/>
                        <w:color w:val="404040" w:themeColor="text1" w:themeTint="BF"/>
                      </w:rPr>
                      <w:t>June</w:t>
                    </w:r>
                    <w:r>
                      <w:rPr>
                        <w:rFonts w:ascii="Arial" w:hAnsi="Arial" w:cs="Arial"/>
                        <w:color w:val="404040" w:themeColor="text1" w:themeTint="BF"/>
                      </w:rPr>
                      <w:t>,</w:t>
                    </w:r>
                    <w:proofErr w:type="gramEnd"/>
                    <w:r>
                      <w:rPr>
                        <w:rFonts w:ascii="Arial" w:hAnsi="Arial" w:cs="Arial"/>
                        <w:color w:val="404040" w:themeColor="text1" w:themeTint="BF"/>
                      </w:rPr>
                      <w:t xml:space="preserve"> </w:t>
                    </w:r>
                    <w:r w:rsidRPr="00F12443">
                      <w:rPr>
                        <w:rFonts w:ascii="Arial" w:hAnsi="Arial" w:cs="Arial"/>
                        <w:color w:val="404040" w:themeColor="text1" w:themeTint="BF"/>
                      </w:rPr>
                      <w:t>202</w:t>
                    </w:r>
                    <w:r w:rsidR="0095586B">
                      <w:rPr>
                        <w:rFonts w:ascii="Arial" w:hAnsi="Arial" w:cs="Arial"/>
                        <w:color w:val="404040" w:themeColor="text1" w:themeTint="BF"/>
                      </w:rPr>
                      <w:t>2</w:t>
                    </w:r>
                  </w:p>
                  <w:p w14:paraId="291D19B0" w14:textId="77777777" w:rsidR="00D93626" w:rsidRDefault="00D93626" w:rsidP="00EA5FBF"/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2DF88" wp14:editId="75963F72">
              <wp:simplePos x="0" y="0"/>
              <wp:positionH relativeFrom="column">
                <wp:posOffset>-660400</wp:posOffset>
              </wp:positionH>
              <wp:positionV relativeFrom="paragraph">
                <wp:posOffset>127000</wp:posOffset>
              </wp:positionV>
              <wp:extent cx="69850" cy="228600"/>
              <wp:effectExtent l="0" t="0" r="635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50" cy="228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AE63AE" id="Rectangle 15" o:spid="_x0000_s1026" style="position:absolute;margin-left:-52pt;margin-top:10pt;width:5.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" fillcolor="#c00000" stroked="f" strokeweight="2pt"/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CDD7F" wp14:editId="289A05F7">
              <wp:simplePos x="0" y="0"/>
              <wp:positionH relativeFrom="column">
                <wp:posOffset>-850900</wp:posOffset>
              </wp:positionH>
              <wp:positionV relativeFrom="paragraph">
                <wp:posOffset>127000</wp:posOffset>
              </wp:positionV>
              <wp:extent cx="177800" cy="2286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0" cy="2286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B70BD2" id="Rectangle 14" o:spid="_x0000_s1026" style="position:absolute;margin-left:-67pt;margin-top:10pt;width:14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" fillcolor="#938953 [1614]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E38A61" wp14:editId="2F40872D">
          <wp:simplePos x="0" y="0"/>
          <wp:positionH relativeFrom="column">
            <wp:posOffset>-544830</wp:posOffset>
          </wp:positionH>
          <wp:positionV relativeFrom="paragraph">
            <wp:posOffset>0</wp:posOffset>
          </wp:positionV>
          <wp:extent cx="791845" cy="260350"/>
          <wp:effectExtent l="0" t="0" r="8255" b="6350"/>
          <wp:wrapThrough wrapText="bothSides">
            <wp:wrapPolygon edited="0">
              <wp:start x="0" y="0"/>
              <wp:lineTo x="0" y="20546"/>
              <wp:lineTo x="21306" y="20546"/>
              <wp:lineTo x="21306" y="0"/>
              <wp:lineTo x="0" y="0"/>
            </wp:wrapPolygon>
          </wp:wrapThrough>
          <wp:docPr id="6" name="Picture 6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C5026" w14:textId="77777777" w:rsidR="00D93626" w:rsidRDefault="00D93626">
    <w:pPr>
      <w:pStyle w:val="Header"/>
    </w:pP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8E9E51" wp14:editId="4F5C6284">
              <wp:simplePos x="0" y="0"/>
              <wp:positionH relativeFrom="column">
                <wp:posOffset>-563880</wp:posOffset>
              </wp:positionH>
              <wp:positionV relativeFrom="paragraph">
                <wp:posOffset>162560</wp:posOffset>
              </wp:positionV>
              <wp:extent cx="7223760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376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7E3A7" id="Straight Connector 1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4pt,12.8pt" to="52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" strokecolor="#c0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2322" w14:textId="77777777" w:rsidR="00D93626" w:rsidRDefault="00D93626">
    <w:pPr>
      <w:pStyle w:val="Header"/>
    </w:pPr>
    <w:r w:rsidRPr="000E5190"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708EDB6" wp14:editId="4C942BFE">
              <wp:simplePos x="0" y="0"/>
              <wp:positionH relativeFrom="column">
                <wp:posOffset>4447540</wp:posOffset>
              </wp:positionH>
              <wp:positionV relativeFrom="paragraph">
                <wp:posOffset>7620</wp:posOffset>
              </wp:positionV>
              <wp:extent cx="1897380" cy="908050"/>
              <wp:effectExtent l="0" t="0" r="762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29359" w14:textId="77777777" w:rsidR="00D93626" w:rsidRDefault="00D93626" w:rsidP="00EA5FB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t>HO CHI MINH CITY (HEAD OFFICE)</w:t>
                          </w: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cr/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5th Floor,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IMM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Building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99-101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Nguye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Dinh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Chieu</w:t>
                          </w:r>
                          <w:proofErr w:type="spellEnd"/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District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Ho Chi Minh City, Vietnam</w:t>
                          </w:r>
                        </w:p>
                        <w:p w14:paraId="78DB9FB6" w14:textId="77777777" w:rsidR="00D93626" w:rsidRPr="000E5190" w:rsidRDefault="00D93626" w:rsidP="00EA5FB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Tel: +84-28-3899 8683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info@apolatlegal.com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8EDB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0.2pt;margin-top:.6pt;width:149.4pt;height:7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" stroked="f">
              <v:textbox>
                <w:txbxContent>
                  <w:p w14:paraId="37029359" w14:textId="77777777" w:rsidR="00D93626" w:rsidRDefault="00D93626" w:rsidP="00EA5FBF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t>HO CHI MINH CITY (HEAD OFFICE)</w:t>
                    </w: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cr/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5th Floor,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IMM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Building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99-101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Nguye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n Dinh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Chieu</w:t>
                    </w:r>
                    <w:proofErr w:type="spellEnd"/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, District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Ho Chi Minh City, Vietnam</w:t>
                    </w:r>
                  </w:p>
                  <w:p w14:paraId="78DB9FB6" w14:textId="77777777" w:rsidR="00D93626" w:rsidRPr="000E5190" w:rsidRDefault="00D93626" w:rsidP="00EA5FBF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Tel: +84-28-3899 8683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info@apolatlegal.com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B68970C" wp14:editId="26779727">
          <wp:simplePos x="0" y="0"/>
          <wp:positionH relativeFrom="column">
            <wp:posOffset>-533400</wp:posOffset>
          </wp:positionH>
          <wp:positionV relativeFrom="paragraph">
            <wp:posOffset>146050</wp:posOffset>
          </wp:positionV>
          <wp:extent cx="1962150" cy="647065"/>
          <wp:effectExtent l="0" t="0" r="0" b="635"/>
          <wp:wrapThrough wrapText="bothSides">
            <wp:wrapPolygon edited="0">
              <wp:start x="0" y="0"/>
              <wp:lineTo x="0" y="20985"/>
              <wp:lineTo x="21390" y="20985"/>
              <wp:lineTo x="21390" y="0"/>
              <wp:lineTo x="0" y="0"/>
            </wp:wrapPolygon>
          </wp:wrapThrough>
          <wp:docPr id="7" name="Picture 7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2FA"/>
    <w:multiLevelType w:val="hybridMultilevel"/>
    <w:tmpl w:val="4A40D3C8"/>
    <w:lvl w:ilvl="0" w:tplc="292A9032">
      <w:start w:val="1"/>
      <w:numFmt w:val="lowerRoman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0D1F8E"/>
    <w:multiLevelType w:val="hybridMultilevel"/>
    <w:tmpl w:val="B5CCF800"/>
    <w:lvl w:ilvl="0" w:tplc="B2864C2C">
      <w:start w:val="1"/>
      <w:numFmt w:val="lowerLetter"/>
      <w:lvlText w:val="(%1)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D7811"/>
    <w:multiLevelType w:val="hybridMultilevel"/>
    <w:tmpl w:val="FCCCBA14"/>
    <w:lvl w:ilvl="0" w:tplc="C0ECB598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B4459"/>
    <w:multiLevelType w:val="hybridMultilevel"/>
    <w:tmpl w:val="CD942D56"/>
    <w:lvl w:ilvl="0" w:tplc="B73E64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15598"/>
    <w:multiLevelType w:val="hybridMultilevel"/>
    <w:tmpl w:val="758012A2"/>
    <w:lvl w:ilvl="0" w:tplc="6ABE7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051569"/>
    <w:multiLevelType w:val="hybridMultilevel"/>
    <w:tmpl w:val="46B022CE"/>
    <w:lvl w:ilvl="0" w:tplc="BFDCCF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738CD"/>
    <w:multiLevelType w:val="hybridMultilevel"/>
    <w:tmpl w:val="A300ACAC"/>
    <w:lvl w:ilvl="0" w:tplc="9BE06BE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397348"/>
    <w:multiLevelType w:val="hybridMultilevel"/>
    <w:tmpl w:val="C27A5ADA"/>
    <w:lvl w:ilvl="0" w:tplc="F7CCF68E">
      <w:start w:val="1"/>
      <w:numFmt w:val="bullet"/>
      <w:lvlText w:val="-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6B3BF9"/>
    <w:multiLevelType w:val="hybridMultilevel"/>
    <w:tmpl w:val="52B2FD24"/>
    <w:lvl w:ilvl="0" w:tplc="7212B4E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497FF7"/>
    <w:multiLevelType w:val="hybridMultilevel"/>
    <w:tmpl w:val="F260FF12"/>
    <w:lvl w:ilvl="0" w:tplc="8BFE04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3E58F3"/>
    <w:multiLevelType w:val="hybridMultilevel"/>
    <w:tmpl w:val="787CB066"/>
    <w:lvl w:ilvl="0" w:tplc="F7CCF68E">
      <w:start w:val="1"/>
      <w:numFmt w:val="bullet"/>
      <w:lvlText w:val="-"/>
      <w:lvlJc w:val="left"/>
      <w:pPr>
        <w:ind w:left="216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F76EDC"/>
    <w:multiLevelType w:val="hybridMultilevel"/>
    <w:tmpl w:val="55840646"/>
    <w:lvl w:ilvl="0" w:tplc="9F46E1CE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517C88"/>
    <w:multiLevelType w:val="hybridMultilevel"/>
    <w:tmpl w:val="690A1EB6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 w15:restartNumberingAfterBreak="0">
    <w:nsid w:val="470E2185"/>
    <w:multiLevelType w:val="hybridMultilevel"/>
    <w:tmpl w:val="6A9C4238"/>
    <w:lvl w:ilvl="0" w:tplc="824E5B50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7E4EFE"/>
    <w:multiLevelType w:val="hybridMultilevel"/>
    <w:tmpl w:val="73365448"/>
    <w:lvl w:ilvl="0" w:tplc="B73E645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1D6175"/>
    <w:multiLevelType w:val="hybridMultilevel"/>
    <w:tmpl w:val="4BDE08D6"/>
    <w:lvl w:ilvl="0" w:tplc="6ECE63A6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29A37B4"/>
    <w:multiLevelType w:val="hybridMultilevel"/>
    <w:tmpl w:val="530C8224"/>
    <w:lvl w:ilvl="0" w:tplc="472AAE3C">
      <w:start w:val="1"/>
      <w:numFmt w:val="decimal"/>
      <w:lvlText w:val="%1."/>
      <w:lvlJc w:val="left"/>
      <w:pPr>
        <w:ind w:left="1473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7" w15:restartNumberingAfterBreak="0">
    <w:nsid w:val="52D4472C"/>
    <w:multiLevelType w:val="hybridMultilevel"/>
    <w:tmpl w:val="4DD66D7C"/>
    <w:lvl w:ilvl="0" w:tplc="BA388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6D1693"/>
    <w:multiLevelType w:val="hybridMultilevel"/>
    <w:tmpl w:val="4B988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4B0926"/>
    <w:multiLevelType w:val="hybridMultilevel"/>
    <w:tmpl w:val="491E5506"/>
    <w:lvl w:ilvl="0" w:tplc="9C2E0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16431B"/>
    <w:multiLevelType w:val="hybridMultilevel"/>
    <w:tmpl w:val="CA28DD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D4C2683"/>
    <w:multiLevelType w:val="hybridMultilevel"/>
    <w:tmpl w:val="4A2CF5B4"/>
    <w:lvl w:ilvl="0" w:tplc="F7CCF68E">
      <w:start w:val="1"/>
      <w:numFmt w:val="bullet"/>
      <w:lvlText w:val="-"/>
      <w:lvlJc w:val="left"/>
      <w:pPr>
        <w:ind w:left="1069" w:hanging="360"/>
      </w:pPr>
      <w:rPr>
        <w:rFonts w:ascii="Helvetica" w:eastAsia="Calibri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16670628">
    <w:abstractNumId w:val="20"/>
  </w:num>
  <w:num w:numId="2" w16cid:durableId="1295867220">
    <w:abstractNumId w:val="16"/>
  </w:num>
  <w:num w:numId="3" w16cid:durableId="916746925">
    <w:abstractNumId w:val="21"/>
  </w:num>
  <w:num w:numId="4" w16cid:durableId="909579618">
    <w:abstractNumId w:val="18"/>
  </w:num>
  <w:num w:numId="5" w16cid:durableId="1561011778">
    <w:abstractNumId w:val="9"/>
  </w:num>
  <w:num w:numId="6" w16cid:durableId="194584437">
    <w:abstractNumId w:val="6"/>
  </w:num>
  <w:num w:numId="7" w16cid:durableId="1865482493">
    <w:abstractNumId w:val="4"/>
  </w:num>
  <w:num w:numId="8" w16cid:durableId="49115912">
    <w:abstractNumId w:val="1"/>
  </w:num>
  <w:num w:numId="9" w16cid:durableId="27728122">
    <w:abstractNumId w:val="0"/>
  </w:num>
  <w:num w:numId="10" w16cid:durableId="158473769">
    <w:abstractNumId w:val="12"/>
  </w:num>
  <w:num w:numId="11" w16cid:durableId="1319116683">
    <w:abstractNumId w:val="5"/>
  </w:num>
  <w:num w:numId="12" w16cid:durableId="580600951">
    <w:abstractNumId w:val="17"/>
  </w:num>
  <w:num w:numId="13" w16cid:durableId="613826452">
    <w:abstractNumId w:val="10"/>
  </w:num>
  <w:num w:numId="14" w16cid:durableId="1707439685">
    <w:abstractNumId w:val="13"/>
  </w:num>
  <w:num w:numId="15" w16cid:durableId="1741102520">
    <w:abstractNumId w:val="2"/>
  </w:num>
  <w:num w:numId="16" w16cid:durableId="278075835">
    <w:abstractNumId w:val="7"/>
  </w:num>
  <w:num w:numId="17" w16cid:durableId="312417298">
    <w:abstractNumId w:val="3"/>
  </w:num>
  <w:num w:numId="18" w16cid:durableId="1532186137">
    <w:abstractNumId w:val="14"/>
  </w:num>
  <w:num w:numId="19" w16cid:durableId="1106072390">
    <w:abstractNumId w:val="11"/>
  </w:num>
  <w:num w:numId="20" w16cid:durableId="326783832">
    <w:abstractNumId w:val="8"/>
  </w:num>
  <w:num w:numId="21" w16cid:durableId="1531646046">
    <w:abstractNumId w:val="15"/>
  </w:num>
  <w:num w:numId="22" w16cid:durableId="6487553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1MLAwsDA1sbQ0MDVR0lEKTi0uzszPAykwrgUAEexKqCwAAAA="/>
  </w:docVars>
  <w:rsids>
    <w:rsidRoot w:val="009544F4"/>
    <w:rsid w:val="00004AA2"/>
    <w:rsid w:val="000154E0"/>
    <w:rsid w:val="00017B06"/>
    <w:rsid w:val="00023510"/>
    <w:rsid w:val="00031EFE"/>
    <w:rsid w:val="000325A6"/>
    <w:rsid w:val="00032A3C"/>
    <w:rsid w:val="0004183E"/>
    <w:rsid w:val="00044477"/>
    <w:rsid w:val="00057233"/>
    <w:rsid w:val="00062BC6"/>
    <w:rsid w:val="00074420"/>
    <w:rsid w:val="00075B24"/>
    <w:rsid w:val="000876A8"/>
    <w:rsid w:val="00094D40"/>
    <w:rsid w:val="00096A67"/>
    <w:rsid w:val="000A4257"/>
    <w:rsid w:val="000A7FAC"/>
    <w:rsid w:val="000D2A10"/>
    <w:rsid w:val="000D2C6D"/>
    <w:rsid w:val="000D374D"/>
    <w:rsid w:val="000E28F3"/>
    <w:rsid w:val="000E2C25"/>
    <w:rsid w:val="00115B6E"/>
    <w:rsid w:val="0012190B"/>
    <w:rsid w:val="001279AA"/>
    <w:rsid w:val="0013026C"/>
    <w:rsid w:val="00134C3A"/>
    <w:rsid w:val="00140C4F"/>
    <w:rsid w:val="00154E9A"/>
    <w:rsid w:val="001A0C24"/>
    <w:rsid w:val="001B12D0"/>
    <w:rsid w:val="001C327D"/>
    <w:rsid w:val="001C49DC"/>
    <w:rsid w:val="001D7679"/>
    <w:rsid w:val="001E5374"/>
    <w:rsid w:val="001F4CF7"/>
    <w:rsid w:val="00222466"/>
    <w:rsid w:val="00223A50"/>
    <w:rsid w:val="00232F20"/>
    <w:rsid w:val="0023648F"/>
    <w:rsid w:val="00257163"/>
    <w:rsid w:val="0026490D"/>
    <w:rsid w:val="00267456"/>
    <w:rsid w:val="002818AF"/>
    <w:rsid w:val="00281F43"/>
    <w:rsid w:val="00296F77"/>
    <w:rsid w:val="002C134B"/>
    <w:rsid w:val="002C2369"/>
    <w:rsid w:val="002E0020"/>
    <w:rsid w:val="002E70D7"/>
    <w:rsid w:val="00304B4D"/>
    <w:rsid w:val="00317844"/>
    <w:rsid w:val="003308EF"/>
    <w:rsid w:val="00337B22"/>
    <w:rsid w:val="00343484"/>
    <w:rsid w:val="00351992"/>
    <w:rsid w:val="00351EF9"/>
    <w:rsid w:val="0036404A"/>
    <w:rsid w:val="00381BF7"/>
    <w:rsid w:val="00386B19"/>
    <w:rsid w:val="00393127"/>
    <w:rsid w:val="00397255"/>
    <w:rsid w:val="003A70EC"/>
    <w:rsid w:val="003B0B60"/>
    <w:rsid w:val="003C104A"/>
    <w:rsid w:val="003D28E3"/>
    <w:rsid w:val="003E7543"/>
    <w:rsid w:val="003F13B7"/>
    <w:rsid w:val="003F33F6"/>
    <w:rsid w:val="00431314"/>
    <w:rsid w:val="00444EB2"/>
    <w:rsid w:val="00466EC1"/>
    <w:rsid w:val="004717A1"/>
    <w:rsid w:val="0047765C"/>
    <w:rsid w:val="004876B2"/>
    <w:rsid w:val="0049227B"/>
    <w:rsid w:val="004A57FD"/>
    <w:rsid w:val="004B5A2C"/>
    <w:rsid w:val="004B63F6"/>
    <w:rsid w:val="004D1087"/>
    <w:rsid w:val="004D36FB"/>
    <w:rsid w:val="004E55D3"/>
    <w:rsid w:val="004F39DC"/>
    <w:rsid w:val="004F3FEA"/>
    <w:rsid w:val="0053077D"/>
    <w:rsid w:val="00532023"/>
    <w:rsid w:val="00536E21"/>
    <w:rsid w:val="00541A44"/>
    <w:rsid w:val="005657C9"/>
    <w:rsid w:val="0056614E"/>
    <w:rsid w:val="00574237"/>
    <w:rsid w:val="005742AC"/>
    <w:rsid w:val="00576CC2"/>
    <w:rsid w:val="00590EA5"/>
    <w:rsid w:val="005B3306"/>
    <w:rsid w:val="005B6CE9"/>
    <w:rsid w:val="005C6387"/>
    <w:rsid w:val="005D5FFE"/>
    <w:rsid w:val="005E2715"/>
    <w:rsid w:val="005E699F"/>
    <w:rsid w:val="005F015B"/>
    <w:rsid w:val="005F7086"/>
    <w:rsid w:val="006156AC"/>
    <w:rsid w:val="00616E13"/>
    <w:rsid w:val="0062791D"/>
    <w:rsid w:val="0064192D"/>
    <w:rsid w:val="006464A5"/>
    <w:rsid w:val="0064655A"/>
    <w:rsid w:val="006477A8"/>
    <w:rsid w:val="00647AB9"/>
    <w:rsid w:val="00662FCD"/>
    <w:rsid w:val="00666FA9"/>
    <w:rsid w:val="00687776"/>
    <w:rsid w:val="006973A4"/>
    <w:rsid w:val="006A7BD6"/>
    <w:rsid w:val="006B66D6"/>
    <w:rsid w:val="006B794F"/>
    <w:rsid w:val="006C1D9A"/>
    <w:rsid w:val="006D4E13"/>
    <w:rsid w:val="006F239E"/>
    <w:rsid w:val="006F53FA"/>
    <w:rsid w:val="00706F47"/>
    <w:rsid w:val="0071156A"/>
    <w:rsid w:val="00717991"/>
    <w:rsid w:val="007233B8"/>
    <w:rsid w:val="0072551F"/>
    <w:rsid w:val="00737A1D"/>
    <w:rsid w:val="0074312C"/>
    <w:rsid w:val="007702CB"/>
    <w:rsid w:val="00773939"/>
    <w:rsid w:val="00776F11"/>
    <w:rsid w:val="00795B69"/>
    <w:rsid w:val="00796977"/>
    <w:rsid w:val="007A2DA4"/>
    <w:rsid w:val="007A3E59"/>
    <w:rsid w:val="007A655B"/>
    <w:rsid w:val="007B2DC9"/>
    <w:rsid w:val="007C3DBC"/>
    <w:rsid w:val="007C6F48"/>
    <w:rsid w:val="007E4CC4"/>
    <w:rsid w:val="007F0960"/>
    <w:rsid w:val="00833493"/>
    <w:rsid w:val="00841915"/>
    <w:rsid w:val="00850901"/>
    <w:rsid w:val="00852259"/>
    <w:rsid w:val="00861CDA"/>
    <w:rsid w:val="00877A60"/>
    <w:rsid w:val="008822DE"/>
    <w:rsid w:val="008934D1"/>
    <w:rsid w:val="008A320C"/>
    <w:rsid w:val="008A6B1D"/>
    <w:rsid w:val="008C7270"/>
    <w:rsid w:val="008D7C56"/>
    <w:rsid w:val="008E6EF7"/>
    <w:rsid w:val="008F4FEB"/>
    <w:rsid w:val="008F68D1"/>
    <w:rsid w:val="00901670"/>
    <w:rsid w:val="00901C43"/>
    <w:rsid w:val="0090270D"/>
    <w:rsid w:val="00902C78"/>
    <w:rsid w:val="00920936"/>
    <w:rsid w:val="00933EB1"/>
    <w:rsid w:val="009354E9"/>
    <w:rsid w:val="00940500"/>
    <w:rsid w:val="00943C30"/>
    <w:rsid w:val="00951865"/>
    <w:rsid w:val="009544F4"/>
    <w:rsid w:val="009550C4"/>
    <w:rsid w:val="0095586B"/>
    <w:rsid w:val="009656D4"/>
    <w:rsid w:val="00966F32"/>
    <w:rsid w:val="00984905"/>
    <w:rsid w:val="0098624F"/>
    <w:rsid w:val="009862CF"/>
    <w:rsid w:val="009868AF"/>
    <w:rsid w:val="00995BB1"/>
    <w:rsid w:val="009B5AFA"/>
    <w:rsid w:val="009B7630"/>
    <w:rsid w:val="009C118E"/>
    <w:rsid w:val="009C6059"/>
    <w:rsid w:val="009D3FD1"/>
    <w:rsid w:val="009D4C9A"/>
    <w:rsid w:val="009D757A"/>
    <w:rsid w:val="009F0848"/>
    <w:rsid w:val="00A02079"/>
    <w:rsid w:val="00A10EA8"/>
    <w:rsid w:val="00A11967"/>
    <w:rsid w:val="00A12FA6"/>
    <w:rsid w:val="00A14482"/>
    <w:rsid w:val="00A172FF"/>
    <w:rsid w:val="00A22B5E"/>
    <w:rsid w:val="00A3074F"/>
    <w:rsid w:val="00A41752"/>
    <w:rsid w:val="00A5422D"/>
    <w:rsid w:val="00A67EE6"/>
    <w:rsid w:val="00A72581"/>
    <w:rsid w:val="00A84291"/>
    <w:rsid w:val="00A85EB2"/>
    <w:rsid w:val="00A95FB0"/>
    <w:rsid w:val="00AA0C6A"/>
    <w:rsid w:val="00AA4000"/>
    <w:rsid w:val="00AD7470"/>
    <w:rsid w:val="00AE62CA"/>
    <w:rsid w:val="00B32E82"/>
    <w:rsid w:val="00B35FD5"/>
    <w:rsid w:val="00B3763C"/>
    <w:rsid w:val="00B50451"/>
    <w:rsid w:val="00B510ED"/>
    <w:rsid w:val="00B61678"/>
    <w:rsid w:val="00B623E2"/>
    <w:rsid w:val="00B74793"/>
    <w:rsid w:val="00B75CEF"/>
    <w:rsid w:val="00B810B8"/>
    <w:rsid w:val="00B905FA"/>
    <w:rsid w:val="00B944DE"/>
    <w:rsid w:val="00BA3D60"/>
    <w:rsid w:val="00BC12B6"/>
    <w:rsid w:val="00BC3894"/>
    <w:rsid w:val="00BD19B8"/>
    <w:rsid w:val="00BF1B21"/>
    <w:rsid w:val="00C04323"/>
    <w:rsid w:val="00C104EF"/>
    <w:rsid w:val="00C14EB1"/>
    <w:rsid w:val="00C21895"/>
    <w:rsid w:val="00C23FB6"/>
    <w:rsid w:val="00C24193"/>
    <w:rsid w:val="00C25A02"/>
    <w:rsid w:val="00C37A7D"/>
    <w:rsid w:val="00C442A9"/>
    <w:rsid w:val="00C5008B"/>
    <w:rsid w:val="00C50125"/>
    <w:rsid w:val="00C55971"/>
    <w:rsid w:val="00C62E5F"/>
    <w:rsid w:val="00C669AD"/>
    <w:rsid w:val="00C764E1"/>
    <w:rsid w:val="00C9035B"/>
    <w:rsid w:val="00CA52F6"/>
    <w:rsid w:val="00CC2342"/>
    <w:rsid w:val="00CC7B0B"/>
    <w:rsid w:val="00CD0D33"/>
    <w:rsid w:val="00CD2EE7"/>
    <w:rsid w:val="00CD4BFC"/>
    <w:rsid w:val="00CD6571"/>
    <w:rsid w:val="00CE3920"/>
    <w:rsid w:val="00CE63E3"/>
    <w:rsid w:val="00D03F49"/>
    <w:rsid w:val="00D06DAD"/>
    <w:rsid w:val="00D123F5"/>
    <w:rsid w:val="00D2007F"/>
    <w:rsid w:val="00D22E1A"/>
    <w:rsid w:val="00D27E8A"/>
    <w:rsid w:val="00D311AC"/>
    <w:rsid w:val="00D4575F"/>
    <w:rsid w:val="00D60435"/>
    <w:rsid w:val="00D61E5E"/>
    <w:rsid w:val="00D6510E"/>
    <w:rsid w:val="00D65A19"/>
    <w:rsid w:val="00D705A4"/>
    <w:rsid w:val="00D73617"/>
    <w:rsid w:val="00D90131"/>
    <w:rsid w:val="00D91400"/>
    <w:rsid w:val="00D93412"/>
    <w:rsid w:val="00D935AE"/>
    <w:rsid w:val="00D93626"/>
    <w:rsid w:val="00D97B11"/>
    <w:rsid w:val="00DA2488"/>
    <w:rsid w:val="00DA6E30"/>
    <w:rsid w:val="00DB02FD"/>
    <w:rsid w:val="00DB7D94"/>
    <w:rsid w:val="00DC1E3D"/>
    <w:rsid w:val="00DE3C1C"/>
    <w:rsid w:val="00DF0AE6"/>
    <w:rsid w:val="00E27DDE"/>
    <w:rsid w:val="00E35915"/>
    <w:rsid w:val="00E429D0"/>
    <w:rsid w:val="00E43241"/>
    <w:rsid w:val="00E4327F"/>
    <w:rsid w:val="00E46A80"/>
    <w:rsid w:val="00E47173"/>
    <w:rsid w:val="00E642A7"/>
    <w:rsid w:val="00E73B08"/>
    <w:rsid w:val="00E74D1B"/>
    <w:rsid w:val="00E811D4"/>
    <w:rsid w:val="00E95882"/>
    <w:rsid w:val="00EA5FBF"/>
    <w:rsid w:val="00EB0290"/>
    <w:rsid w:val="00EB0539"/>
    <w:rsid w:val="00EE7E1D"/>
    <w:rsid w:val="00EF3680"/>
    <w:rsid w:val="00F01AE3"/>
    <w:rsid w:val="00F025C1"/>
    <w:rsid w:val="00F10D88"/>
    <w:rsid w:val="00F15575"/>
    <w:rsid w:val="00F3749D"/>
    <w:rsid w:val="00F43385"/>
    <w:rsid w:val="00F45652"/>
    <w:rsid w:val="00F46650"/>
    <w:rsid w:val="00F511E1"/>
    <w:rsid w:val="00F56ED6"/>
    <w:rsid w:val="00F57905"/>
    <w:rsid w:val="00F66AA1"/>
    <w:rsid w:val="00F749A7"/>
    <w:rsid w:val="00F75C13"/>
    <w:rsid w:val="00F867BB"/>
    <w:rsid w:val="00FC7042"/>
    <w:rsid w:val="00FD2CA4"/>
    <w:rsid w:val="00FD71E4"/>
    <w:rsid w:val="00FE121F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35C4C0C"/>
  <w15:docId w15:val="{3EC45639-4CE1-4CD1-86A4-EA45EBA9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4F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D7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95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9544F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95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544F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qFormat/>
    <w:rsid w:val="009544F4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9544F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544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4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0EC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A70EC"/>
    <w:rPr>
      <w:rFonts w:ascii="Calibri" w:eastAsia="Calibri" w:hAnsi="Calibri" w:cs="Times New Roman"/>
    </w:rPr>
  </w:style>
  <w:style w:type="paragraph" w:customStyle="1" w:styleId="P68B1DB1-ListParagraph1">
    <w:name w:val="P68B1DB1-ListParagraph1"/>
    <w:basedOn w:val="ListParagraph"/>
    <w:rsid w:val="003A70EC"/>
    <w:rPr>
      <w:rFonts w:ascii="Arial" w:hAnsi="Arial" w:cs="Arial"/>
      <w:sz w:val="24"/>
      <w:szCs w:val="20"/>
      <w:shd w:val="clear" w:color="auto" w:fill="FFFFFF"/>
    </w:rPr>
  </w:style>
  <w:style w:type="paragraph" w:customStyle="1" w:styleId="P68B1DB1-ListParagraph2">
    <w:name w:val="P68B1DB1-ListParagraph2"/>
    <w:basedOn w:val="ListParagraph"/>
    <w:rsid w:val="003A70EC"/>
    <w:rPr>
      <w:rFonts w:ascii="Arial" w:hAnsi="Arial" w:cs="Arial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E7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39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9E"/>
    <w:rPr>
      <w:rFonts w:ascii="Times New Roman" w:eastAsia="Calibri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D7C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D74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D7470"/>
    <w:rPr>
      <w:i/>
      <w:iCs/>
    </w:rPr>
  </w:style>
  <w:style w:type="character" w:styleId="Strong">
    <w:name w:val="Strong"/>
    <w:basedOn w:val="DefaultParagraphFont"/>
    <w:uiPriority w:val="22"/>
    <w:qFormat/>
    <w:rsid w:val="00FD71E4"/>
    <w:rPr>
      <w:b/>
      <w:bCs/>
    </w:rPr>
  </w:style>
  <w:style w:type="paragraph" w:styleId="Revision">
    <w:name w:val="Revision"/>
    <w:hidden/>
    <w:uiPriority w:val="99"/>
    <w:semiHidden/>
    <w:rsid w:val="00C62E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7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798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olatlegal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olatleg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apolatleg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olatlega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404222-EA1B-EE49-8CEB-38D76D9C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APL data 6</cp:lastModifiedBy>
  <cp:revision>8</cp:revision>
  <dcterms:created xsi:type="dcterms:W3CDTF">2022-06-12T12:17:00Z</dcterms:created>
  <dcterms:modified xsi:type="dcterms:W3CDTF">2022-06-13T06:26:00Z</dcterms:modified>
</cp:coreProperties>
</file>