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28" w:rsidRPr="00EC4226" w:rsidRDefault="00EC4226" w:rsidP="00EC4226">
      <w:pPr>
        <w:spacing w:before="100" w:beforeAutospacing="1" w:after="100" w:afterAutospacing="1" w:line="240" w:lineRule="auto"/>
        <w:jc w:val="center"/>
        <w:outlineLvl w:val="1"/>
        <w:rPr>
          <w:rFonts w:ascii="Arial" w:hAnsi="Arial" w:cs="Arial"/>
          <w:b/>
          <w:color w:val="C00000"/>
          <w:sz w:val="24"/>
          <w:szCs w:val="24"/>
        </w:rPr>
      </w:pPr>
      <w:r>
        <w:rPr>
          <w:noProof/>
        </w:rPr>
        <mc:AlternateContent>
          <mc:Choice Requires="wps">
            <w:drawing>
              <wp:anchor distT="0" distB="0" distL="114300" distR="114300" simplePos="0" relativeHeight="251671552" behindDoc="0" locked="0" layoutInCell="1" allowOverlap="1" wp14:anchorId="783F7819" wp14:editId="35EF60CD">
                <wp:simplePos x="0" y="0"/>
                <wp:positionH relativeFrom="column">
                  <wp:posOffset>6339205</wp:posOffset>
                </wp:positionH>
                <wp:positionV relativeFrom="paragraph">
                  <wp:posOffset>-600075</wp:posOffset>
                </wp:positionV>
                <wp:extent cx="347980" cy="14291310"/>
                <wp:effectExtent l="0" t="0" r="0" b="0"/>
                <wp:wrapNone/>
                <wp:docPr id="54" name="Rectangle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14291310"/>
                        </a:xfrm>
                        <a:prstGeom prst="rect">
                          <a:avLst/>
                        </a:prstGeom>
                        <a:solidFill>
                          <a:srgbClr val="00B39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28C7" w:rsidRPr="0071244C" w:rsidRDefault="006428C7" w:rsidP="00C4051D">
                            <w:pPr>
                              <w:spacing w:after="0" w:line="240" w:lineRule="auto"/>
                              <w:rPr>
                                <w:rFonts w:ascii="Arial" w:hAnsi="Arial" w:cs="Arial"/>
                                <w:b/>
                                <w:color w:val="FFFFFF" w:themeColor="background1"/>
                                <w:sz w:val="20"/>
                                <w:szCs w:val="20"/>
                              </w:rPr>
                            </w:pPr>
                            <w:r>
                              <w:rPr>
                                <w:rFonts w:ascii="Arial" w:hAnsi="Arial" w:cs="Arial"/>
                                <w:b/>
                                <w:color w:val="FFFFFF" w:themeColor="background1"/>
                                <w:sz w:val="18"/>
                                <w:szCs w:val="18"/>
                              </w:rPr>
                              <w:t xml:space="preserve">          </w:t>
                            </w:r>
                            <w:r w:rsidR="00616C4E">
                              <w:rPr>
                                <w:rFonts w:ascii="Arial" w:hAnsi="Arial" w:cs="Arial"/>
                                <w:b/>
                                <w:color w:val="FFFFFF" w:themeColor="background1"/>
                                <w:sz w:val="20"/>
                                <w:szCs w:val="20"/>
                              </w:rPr>
                              <w:t>IP</w:t>
                            </w:r>
                            <w:r w:rsidR="00616C4E" w:rsidRPr="00616C4E">
                              <w:t xml:space="preserve"> </w:t>
                            </w:r>
                            <w:r w:rsidR="00616C4E">
                              <w:rPr>
                                <w:rFonts w:ascii="Arial" w:hAnsi="Arial" w:cs="Arial"/>
                                <w:b/>
                                <w:color w:val="FFFFFF" w:themeColor="background1"/>
                                <w:sz w:val="20"/>
                                <w:szCs w:val="20"/>
                              </w:rPr>
                              <w:t>s</w:t>
                            </w:r>
                            <w:r w:rsidR="00616C4E" w:rsidRPr="00616C4E">
                              <w:rPr>
                                <w:rFonts w:ascii="Arial" w:hAnsi="Arial" w:cs="Arial"/>
                                <w:b/>
                                <w:color w:val="FFFFFF" w:themeColor="background1"/>
                                <w:sz w:val="20"/>
                                <w:szCs w:val="20"/>
                              </w:rPr>
                              <w:t>trategies</w:t>
                            </w:r>
                            <w:r w:rsidR="00616C4E">
                              <w:rPr>
                                <w:rFonts w:ascii="Arial" w:hAnsi="Arial" w:cs="Arial"/>
                                <w:b/>
                                <w:color w:val="FFFFFF" w:themeColor="background1"/>
                                <w:sz w:val="20"/>
                                <w:szCs w:val="20"/>
                              </w:rPr>
                              <w:t xml:space="preserve"> </w:t>
                            </w:r>
                            <w:r w:rsidR="004E7694">
                              <w:rPr>
                                <w:rFonts w:ascii="Arial" w:hAnsi="Arial" w:cs="Arial"/>
                                <w:b/>
                                <w:color w:val="FFFFFF" w:themeColor="background1"/>
                                <w:sz w:val="20"/>
                                <w:szCs w:val="20"/>
                              </w:rPr>
                              <w:t xml:space="preserve">in </w:t>
                            </w:r>
                            <w:r w:rsidR="00EC4226">
                              <w:rPr>
                                <w:rFonts w:ascii="Arial" w:hAnsi="Arial" w:cs="Arial"/>
                                <w:b/>
                                <w:color w:val="FFFFFF" w:themeColor="background1"/>
                                <w:sz w:val="20"/>
                                <w:szCs w:val="20"/>
                              </w:rPr>
                              <w:t>Cambodia</w:t>
                            </w:r>
                          </w:p>
                        </w:txbxContent>
                      </wps:txbx>
                      <wps:bodyPr vert="vert" lIns="50800" tIns="50800" rIns="50800" bIns="50800" anchor="ctr">
                        <a:noAutofit/>
                      </wps:bodyPr>
                    </wps:wsp>
                  </a:graphicData>
                </a:graphic>
                <wp14:sizeRelH relativeFrom="margin">
                  <wp14:pctWidth>0</wp14:pctWidth>
                </wp14:sizeRelH>
                <wp14:sizeRelV relativeFrom="page">
                  <wp14:pctHeight>0</wp14:pctHeight>
                </wp14:sizeRelV>
              </wp:anchor>
            </w:drawing>
          </mc:Choice>
          <mc:Fallback>
            <w:pict>
              <v:rect id="Rectangle 2" o:spid="_x0000_s1026" style="position:absolute;left:0;text-align:left;margin-left:499.15pt;margin-top:-47.25pt;width:27.4pt;height:112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" fillcolor="#00b39c" stroked="f">
                <v:path arrowok="t"/>
                <v:textbox style="layout-flow:vertical" inset="4pt,4pt,4pt,4pt">
                  <w:txbxContent>
                    <w:p w:rsidR="006428C7" w:rsidRPr="0071244C" w:rsidRDefault="006428C7" w:rsidP="00C4051D">
                      <w:pPr>
                        <w:spacing w:after="0" w:line="240" w:lineRule="auto"/>
                        <w:rPr>
                          <w:rFonts w:ascii="Arial" w:hAnsi="Arial" w:cs="Arial"/>
                          <w:b/>
                          <w:color w:val="FFFFFF" w:themeColor="background1"/>
                          <w:sz w:val="20"/>
                          <w:szCs w:val="20"/>
                        </w:rPr>
                      </w:pPr>
                      <w:r>
                        <w:rPr>
                          <w:rFonts w:ascii="Arial" w:hAnsi="Arial" w:cs="Arial"/>
                          <w:b/>
                          <w:color w:val="FFFFFF" w:themeColor="background1"/>
                          <w:sz w:val="18"/>
                          <w:szCs w:val="18"/>
                        </w:rPr>
                        <w:t xml:space="preserve">          </w:t>
                      </w:r>
                      <w:r w:rsidR="00616C4E">
                        <w:rPr>
                          <w:rFonts w:ascii="Arial" w:hAnsi="Arial" w:cs="Arial"/>
                          <w:b/>
                          <w:color w:val="FFFFFF" w:themeColor="background1"/>
                          <w:sz w:val="20"/>
                          <w:szCs w:val="20"/>
                        </w:rPr>
                        <w:t>IP</w:t>
                      </w:r>
                      <w:r w:rsidR="00616C4E" w:rsidRPr="00616C4E">
                        <w:t xml:space="preserve"> </w:t>
                      </w:r>
                      <w:r w:rsidR="00616C4E">
                        <w:rPr>
                          <w:rFonts w:ascii="Arial" w:hAnsi="Arial" w:cs="Arial"/>
                          <w:b/>
                          <w:color w:val="FFFFFF" w:themeColor="background1"/>
                          <w:sz w:val="20"/>
                          <w:szCs w:val="20"/>
                        </w:rPr>
                        <w:t>s</w:t>
                      </w:r>
                      <w:r w:rsidR="00616C4E" w:rsidRPr="00616C4E">
                        <w:rPr>
                          <w:rFonts w:ascii="Arial" w:hAnsi="Arial" w:cs="Arial"/>
                          <w:b/>
                          <w:color w:val="FFFFFF" w:themeColor="background1"/>
                          <w:sz w:val="20"/>
                          <w:szCs w:val="20"/>
                        </w:rPr>
                        <w:t>trategies</w:t>
                      </w:r>
                      <w:r w:rsidR="00616C4E">
                        <w:rPr>
                          <w:rFonts w:ascii="Arial" w:hAnsi="Arial" w:cs="Arial"/>
                          <w:b/>
                          <w:color w:val="FFFFFF" w:themeColor="background1"/>
                          <w:sz w:val="20"/>
                          <w:szCs w:val="20"/>
                        </w:rPr>
                        <w:t xml:space="preserve"> </w:t>
                      </w:r>
                      <w:r w:rsidR="004E7694">
                        <w:rPr>
                          <w:rFonts w:ascii="Arial" w:hAnsi="Arial" w:cs="Arial"/>
                          <w:b/>
                          <w:color w:val="FFFFFF" w:themeColor="background1"/>
                          <w:sz w:val="20"/>
                          <w:szCs w:val="20"/>
                        </w:rPr>
                        <w:t xml:space="preserve">in </w:t>
                      </w:r>
                      <w:r w:rsidR="00EC4226">
                        <w:rPr>
                          <w:rFonts w:ascii="Arial" w:hAnsi="Arial" w:cs="Arial"/>
                          <w:b/>
                          <w:color w:val="FFFFFF" w:themeColor="background1"/>
                          <w:sz w:val="20"/>
                          <w:szCs w:val="20"/>
                        </w:rPr>
                        <w:t>Cambodia</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3B616CEB" wp14:editId="239C420C">
                <wp:simplePos x="0" y="0"/>
                <wp:positionH relativeFrom="column">
                  <wp:posOffset>-544830</wp:posOffset>
                </wp:positionH>
                <wp:positionV relativeFrom="paragraph">
                  <wp:posOffset>-552450</wp:posOffset>
                </wp:positionV>
                <wp:extent cx="3702050" cy="304800"/>
                <wp:effectExtent l="0" t="0" r="12700" b="19050"/>
                <wp:wrapNone/>
                <wp:docPr id="5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0" cy="304800"/>
                        </a:xfrm>
                        <a:prstGeom prst="rect">
                          <a:avLst/>
                        </a:prstGeom>
                        <a:solidFill>
                          <a:srgbClr val="F56C2E"/>
                        </a:solidFill>
                        <a:ln w="25400">
                          <a:solidFill>
                            <a:srgbClr val="F56C2E"/>
                          </a:solidFill>
                          <a:miter lim="800000"/>
                          <a:headEnd/>
                          <a:tailEnd/>
                        </a:ln>
                      </wps:spPr>
                      <wps:txbx>
                        <w:txbxContent>
                          <w:p w:rsidR="006428C7" w:rsidRPr="00311513" w:rsidRDefault="00616C4E" w:rsidP="00903C51">
                            <w:pPr>
                              <w:jc w:val="center"/>
                              <w:rPr>
                                <w:rFonts w:ascii="Arial" w:hAnsi="Arial" w:cs="Arial"/>
                                <w:b/>
                                <w:color w:val="FFFFFF" w:themeColor="background1"/>
                                <w:sz w:val="20"/>
                                <w:szCs w:val="20"/>
                              </w:rPr>
                            </w:pPr>
                            <w:r>
                              <w:rPr>
                                <w:rFonts w:ascii="Arial" w:hAnsi="Arial" w:cs="Arial"/>
                                <w:b/>
                                <w:color w:val="FFFFFF" w:themeColor="background1"/>
                                <w:sz w:val="20"/>
                                <w:szCs w:val="20"/>
                              </w:rPr>
                              <w:t>IP</w:t>
                            </w:r>
                            <w:r w:rsidRPr="00616C4E">
                              <w:t xml:space="preserve"> </w:t>
                            </w:r>
                            <w:r>
                              <w:rPr>
                                <w:rFonts w:ascii="Arial" w:hAnsi="Arial" w:cs="Arial"/>
                                <w:b/>
                                <w:color w:val="FFFFFF" w:themeColor="background1"/>
                                <w:sz w:val="20"/>
                                <w:szCs w:val="20"/>
                              </w:rPr>
                              <w:t>s</w:t>
                            </w:r>
                            <w:r w:rsidRPr="00616C4E">
                              <w:rPr>
                                <w:rFonts w:ascii="Arial" w:hAnsi="Arial" w:cs="Arial"/>
                                <w:b/>
                                <w:color w:val="FFFFFF" w:themeColor="background1"/>
                                <w:sz w:val="20"/>
                                <w:szCs w:val="20"/>
                              </w:rPr>
                              <w:t>trategies</w:t>
                            </w:r>
                            <w:r w:rsidR="004E7694">
                              <w:rPr>
                                <w:rFonts w:ascii="Arial" w:hAnsi="Arial" w:cs="Arial"/>
                                <w:b/>
                                <w:color w:val="FFFFFF" w:themeColor="background1"/>
                                <w:sz w:val="20"/>
                                <w:szCs w:val="20"/>
                              </w:rPr>
                              <w:t xml:space="preserve"> in </w:t>
                            </w:r>
                            <w:r w:rsidR="00EC4226">
                              <w:rPr>
                                <w:rFonts w:ascii="Arial" w:hAnsi="Arial" w:cs="Arial"/>
                                <w:b/>
                                <w:color w:val="FFFFFF" w:themeColor="background1"/>
                                <w:sz w:val="20"/>
                                <w:szCs w:val="20"/>
                              </w:rPr>
                              <w:t>Cambodia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4" o:spid="_x0000_s1027" style="position:absolute;left:0;text-align:left;margin-left:-42.9pt;margin-top:-43.5pt;width:291.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" fillcolor="#f56c2e" strokecolor="#f56c2e" strokeweight="2pt">
                <v:textbox>
                  <w:txbxContent>
                    <w:p w:rsidR="006428C7" w:rsidRPr="00311513" w:rsidRDefault="00616C4E" w:rsidP="00903C51">
                      <w:pPr>
                        <w:jc w:val="center"/>
                        <w:rPr>
                          <w:rFonts w:ascii="Arial" w:hAnsi="Arial" w:cs="Arial"/>
                          <w:b/>
                          <w:color w:val="FFFFFF" w:themeColor="background1"/>
                          <w:sz w:val="20"/>
                          <w:szCs w:val="20"/>
                        </w:rPr>
                      </w:pPr>
                      <w:r>
                        <w:rPr>
                          <w:rFonts w:ascii="Arial" w:hAnsi="Arial" w:cs="Arial"/>
                          <w:b/>
                          <w:color w:val="FFFFFF" w:themeColor="background1"/>
                          <w:sz w:val="20"/>
                          <w:szCs w:val="20"/>
                        </w:rPr>
                        <w:t>IP</w:t>
                      </w:r>
                      <w:r w:rsidRPr="00616C4E">
                        <w:t xml:space="preserve"> </w:t>
                      </w:r>
                      <w:r>
                        <w:rPr>
                          <w:rFonts w:ascii="Arial" w:hAnsi="Arial" w:cs="Arial"/>
                          <w:b/>
                          <w:color w:val="FFFFFF" w:themeColor="background1"/>
                          <w:sz w:val="20"/>
                          <w:szCs w:val="20"/>
                        </w:rPr>
                        <w:t>s</w:t>
                      </w:r>
                      <w:r w:rsidRPr="00616C4E">
                        <w:rPr>
                          <w:rFonts w:ascii="Arial" w:hAnsi="Arial" w:cs="Arial"/>
                          <w:b/>
                          <w:color w:val="FFFFFF" w:themeColor="background1"/>
                          <w:sz w:val="20"/>
                          <w:szCs w:val="20"/>
                        </w:rPr>
                        <w:t>trategies</w:t>
                      </w:r>
                      <w:r w:rsidR="004E7694">
                        <w:rPr>
                          <w:rFonts w:ascii="Arial" w:hAnsi="Arial" w:cs="Arial"/>
                          <w:b/>
                          <w:color w:val="FFFFFF" w:themeColor="background1"/>
                          <w:sz w:val="20"/>
                          <w:szCs w:val="20"/>
                        </w:rPr>
                        <w:t xml:space="preserve"> in </w:t>
                      </w:r>
                      <w:r w:rsidR="00EC4226">
                        <w:rPr>
                          <w:rFonts w:ascii="Arial" w:hAnsi="Arial" w:cs="Arial"/>
                          <w:b/>
                          <w:color w:val="FFFFFF" w:themeColor="background1"/>
                          <w:sz w:val="20"/>
                          <w:szCs w:val="20"/>
                        </w:rPr>
                        <w:t>Cambodia</w:t>
                      </w:r>
                    </w:p>
                  </w:txbxContent>
                </v:textbox>
              </v:rect>
            </w:pict>
          </mc:Fallback>
        </mc:AlternateContent>
      </w:r>
      <w:r w:rsidRPr="00EC4226">
        <w:rPr>
          <w:rFonts w:ascii="Arial" w:hAnsi="Arial" w:cs="Arial"/>
          <w:b/>
          <w:color w:val="C00000"/>
          <w:sz w:val="24"/>
          <w:szCs w:val="24"/>
        </w:rPr>
        <w:t>Commercialization of Inventions in Cambodia</w:t>
      </w:r>
      <w:r w:rsidR="00F55663">
        <w:rPr>
          <w:noProof/>
        </w:rPr>
        <mc:AlternateContent>
          <mc:Choice Requires="wps">
            <w:drawing>
              <wp:anchor distT="0" distB="0" distL="114300" distR="114300" simplePos="0" relativeHeight="251665408" behindDoc="0" locked="0" layoutInCell="1" allowOverlap="1" wp14:anchorId="3C9E958F" wp14:editId="2ADC6891">
                <wp:simplePos x="0" y="0"/>
                <wp:positionH relativeFrom="column">
                  <wp:posOffset>7334250</wp:posOffset>
                </wp:positionH>
                <wp:positionV relativeFrom="paragraph">
                  <wp:posOffset>161925</wp:posOffset>
                </wp:positionV>
                <wp:extent cx="323850" cy="9896475"/>
                <wp:effectExtent l="0" t="0" r="0" b="9525"/>
                <wp:wrapNone/>
                <wp:docPr id="5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9896475"/>
                        </a:xfrm>
                        <a:prstGeom prst="rect">
                          <a:avLst/>
                        </a:prstGeom>
                        <a:solidFill>
                          <a:srgbClr val="181E3C"/>
                        </a:solidFill>
                        <a:ln>
                          <a:solidFill>
                            <a:srgbClr val="181E3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28C7" w:rsidRDefault="006428C7" w:rsidP="00311513">
                            <w:pPr>
                              <w:spacing w:after="0" w:line="240" w:lineRule="auto"/>
                              <w:jc w:val="center"/>
                              <w:rPr>
                                <w:rFonts w:ascii="Arial" w:hAnsi="Arial" w:cs="Arial"/>
                                <w:color w:val="FFFFFF" w:themeColor="background1"/>
                              </w:rPr>
                            </w:pPr>
                          </w:p>
                          <w:p w:rsidR="006428C7" w:rsidRDefault="006428C7" w:rsidP="00311513">
                            <w:pPr>
                              <w:spacing w:after="0" w:line="240" w:lineRule="auto"/>
                              <w:jc w:val="center"/>
                              <w:rPr>
                                <w:rFonts w:ascii="Arial" w:hAnsi="Arial" w:cs="Arial"/>
                                <w:color w:val="FFFFFF" w:themeColor="background1"/>
                                <w:sz w:val="20"/>
                                <w:szCs w:val="20"/>
                              </w:rPr>
                            </w:pPr>
                          </w:p>
                          <w:p w:rsidR="006428C7" w:rsidRPr="00A36CD6" w:rsidRDefault="006428C7" w:rsidP="00311513">
                            <w:pPr>
                              <w:spacing w:after="0" w:line="240" w:lineRule="auto"/>
                              <w:rPr>
                                <w:rFonts w:ascii="Arial" w:hAnsi="Arial" w:cs="Arial"/>
                                <w:color w:val="FFFFFF" w:themeColor="background1"/>
                                <w:sz w:val="16"/>
                                <w:szCs w:val="16"/>
                              </w:rPr>
                            </w:pPr>
                            <w:r>
                              <w:rPr>
                                <w:rFonts w:ascii="Arial" w:hAnsi="Arial" w:cs="Arial"/>
                                <w:color w:val="FFFFFF" w:themeColor="background1"/>
                                <w:sz w:val="16"/>
                                <w:szCs w:val="16"/>
                              </w:rPr>
                              <w:t xml:space="preserve">            </w:t>
                            </w:r>
                            <w:r w:rsidRPr="00A36CD6">
                              <w:rPr>
                                <w:rFonts w:ascii="Arial" w:hAnsi="Arial" w:cs="Arial"/>
                                <w:color w:val="FFFFFF" w:themeColor="background1"/>
                                <w:sz w:val="16"/>
                                <w:szCs w:val="16"/>
                              </w:rPr>
                              <w:t>How to respond to a patent infringement allegation in Vietnam</w:t>
                            </w:r>
                          </w:p>
                          <w:p w:rsidR="006428C7" w:rsidRDefault="006428C7" w:rsidP="00311513">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left:0;text-align:left;margin-left:577.5pt;margin-top:12.75pt;width:25.5pt;height:77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" fillcolor="#181e3c" strokecolor="#181e3c" strokeweight="2pt">
                <v:path arrowok="t"/>
                <v:textbox style="layout-flow:vertical">
                  <w:txbxContent>
                    <w:p w:rsidR="006428C7" w:rsidRDefault="006428C7" w:rsidP="00311513">
                      <w:pPr>
                        <w:spacing w:after="0" w:line="240" w:lineRule="auto"/>
                        <w:jc w:val="center"/>
                        <w:rPr>
                          <w:rFonts w:ascii="Arial" w:hAnsi="Arial" w:cs="Arial"/>
                          <w:color w:val="FFFFFF" w:themeColor="background1"/>
                        </w:rPr>
                      </w:pPr>
                    </w:p>
                    <w:p w:rsidR="006428C7" w:rsidRDefault="006428C7" w:rsidP="00311513">
                      <w:pPr>
                        <w:spacing w:after="0" w:line="240" w:lineRule="auto"/>
                        <w:jc w:val="center"/>
                        <w:rPr>
                          <w:rFonts w:ascii="Arial" w:hAnsi="Arial" w:cs="Arial"/>
                          <w:color w:val="FFFFFF" w:themeColor="background1"/>
                          <w:sz w:val="20"/>
                          <w:szCs w:val="20"/>
                        </w:rPr>
                      </w:pPr>
                    </w:p>
                    <w:p w:rsidR="006428C7" w:rsidRPr="00A36CD6" w:rsidRDefault="006428C7" w:rsidP="00311513">
                      <w:pPr>
                        <w:spacing w:after="0" w:line="240" w:lineRule="auto"/>
                        <w:rPr>
                          <w:rFonts w:ascii="Arial" w:hAnsi="Arial" w:cs="Arial"/>
                          <w:color w:val="FFFFFF" w:themeColor="background1"/>
                          <w:sz w:val="16"/>
                          <w:szCs w:val="16"/>
                        </w:rPr>
                      </w:pPr>
                      <w:r>
                        <w:rPr>
                          <w:rFonts w:ascii="Arial" w:hAnsi="Arial" w:cs="Arial"/>
                          <w:color w:val="FFFFFF" w:themeColor="background1"/>
                          <w:sz w:val="16"/>
                          <w:szCs w:val="16"/>
                        </w:rPr>
                        <w:t xml:space="preserve">            </w:t>
                      </w:r>
                      <w:r w:rsidRPr="00A36CD6">
                        <w:rPr>
                          <w:rFonts w:ascii="Arial" w:hAnsi="Arial" w:cs="Arial"/>
                          <w:color w:val="FFFFFF" w:themeColor="background1"/>
                          <w:sz w:val="16"/>
                          <w:szCs w:val="16"/>
                        </w:rPr>
                        <w:t>How to respond to a patent infringement allegation in Vietnam</w:t>
                      </w:r>
                    </w:p>
                    <w:p w:rsidR="006428C7" w:rsidRDefault="006428C7" w:rsidP="00311513">
                      <w:pPr>
                        <w:jc w:val="center"/>
                      </w:pPr>
                    </w:p>
                  </w:txbxContent>
                </v:textbox>
              </v:rect>
            </w:pict>
          </mc:Fallback>
        </mc:AlternateContent>
      </w:r>
    </w:p>
    <w:p w:rsidR="00EC4226" w:rsidRPr="00EC4226" w:rsidRDefault="00EC4226" w:rsidP="00EC4226">
      <w:pPr>
        <w:tabs>
          <w:tab w:val="num" w:pos="1134"/>
        </w:tabs>
        <w:spacing w:after="0" w:line="240" w:lineRule="auto"/>
        <w:jc w:val="both"/>
        <w:rPr>
          <w:rFonts w:ascii="Arial" w:hAnsi="Arial" w:cs="Arial"/>
          <w:sz w:val="20"/>
          <w:szCs w:val="20"/>
        </w:rPr>
      </w:pPr>
      <w:r w:rsidRPr="00EC4226">
        <w:rPr>
          <w:rFonts w:ascii="Arial" w:hAnsi="Arial" w:cs="Arial"/>
          <w:sz w:val="20"/>
          <w:szCs w:val="20"/>
        </w:rPr>
        <w:t xml:space="preserve">1. </w:t>
      </w:r>
      <w:r w:rsidRPr="00EC4226">
        <w:rPr>
          <w:rFonts w:ascii="Arial" w:hAnsi="Arial" w:cs="Arial"/>
          <w:sz w:val="20"/>
          <w:szCs w:val="20"/>
        </w:rPr>
        <w:t>Commercialization of inventions is a strategic instrument for IP asset management.  To make use of its knowledge and innovation, companies are now starting to think of using this asset as the basis of their business strategy.  This concept is even more important for small and medium-sized enterprise for which the capital or physical assets are scarce and difficult to obtain.  Unlike other assets, the value of IP assets will be substantially increased through proper use and legal protection.  In this regard, many young emerging economies have counted on the importance of intellectual property rights protection as a key instrument for economic development and endeavor to use this instrument in the economic, social, scientific and technological strategic development of each country</w:t>
      </w:r>
      <w:r w:rsidR="006F1FE5" w:rsidRPr="00EC4226">
        <w:rPr>
          <w:rFonts w:ascii="Arial" w:hAnsi="Arial" w:cs="Arial"/>
          <w:sz w:val="20"/>
          <w:szCs w:val="20"/>
        </w:rPr>
        <w:t>.</w:t>
      </w:r>
    </w:p>
    <w:p w:rsidR="00EC4226" w:rsidRPr="00EC4226" w:rsidRDefault="00EC4226" w:rsidP="00EC4226">
      <w:pPr>
        <w:spacing w:before="100" w:beforeAutospacing="1" w:after="100" w:afterAutospacing="1" w:line="240" w:lineRule="auto"/>
        <w:jc w:val="both"/>
        <w:rPr>
          <w:rFonts w:ascii="Arial" w:hAnsi="Arial" w:cs="Arial"/>
          <w:sz w:val="20"/>
          <w:szCs w:val="20"/>
        </w:rPr>
      </w:pPr>
      <w:r w:rsidRPr="00EC4226">
        <w:rPr>
          <w:rFonts w:ascii="Arial" w:hAnsi="Arial" w:cs="Arial"/>
          <w:sz w:val="20"/>
          <w:szCs w:val="20"/>
        </w:rPr>
        <w:t>2.   In Cambodia, Government policy concerning the commercialization of inventions is yet to be defined, but this concept has been acknowledged and confirmed by Government representative during the working party meetings for Cambodia’s accession to the WTO.  The final version of Cambodia’s working party report has stated the Government’s firm commitment concerning this issue.  Paragraph 168 of the working party report has clearly underscored this commitment “…the Government considered the protection of intellectual property rights essential for the fostering of economic development, to stimulate foreign investment and the transfer of technology, and to facilitate Cambodia’s integration into the world economy…”.  With this recognition of the importance of foreign direct investment as a means to develop the national economy and its relationship to the proper protection of intellectual property, this statement also acknowledges the importance of technology transfer which will be used as a source of innovation and further commercialization under the protection of a proper IP regime.</w:t>
      </w:r>
    </w:p>
    <w:p w:rsidR="00EC4226" w:rsidRPr="00EC4226" w:rsidRDefault="00EC4226" w:rsidP="00EC4226">
      <w:pPr>
        <w:spacing w:before="100" w:beforeAutospacing="1" w:after="100" w:afterAutospacing="1" w:line="240" w:lineRule="auto"/>
        <w:jc w:val="both"/>
        <w:rPr>
          <w:rFonts w:ascii="Times New Roman" w:eastAsia="Times New Roman" w:hAnsi="Times New Roman" w:cs="Times New Roman"/>
          <w:sz w:val="24"/>
          <w:szCs w:val="24"/>
        </w:rPr>
      </w:pPr>
      <w:r w:rsidRPr="00EC4226">
        <w:rPr>
          <w:rFonts w:ascii="Arial" w:hAnsi="Arial" w:cs="Arial"/>
          <w:sz w:val="20"/>
          <w:szCs w:val="20"/>
        </w:rPr>
        <w:t xml:space="preserve">3. To secure the protection of IPR and having a proper IP regime for this purpose, Cambodia also committed itself during its WTO accession as stated in Paragraph 169 that “… Government had been drafting new legislation with the help of foreign experts and WIPO to bring Cambodia’s legislation into line with the TRIPS Agreement including a Law on Marks, Trade Name, and Acts of Unfair Competition, promulgated on 7 February 2002;  Law on Patents, Utility Models and Industrial Designs promulgated on 22 January 2003, and a Law on Copyright and Related Rights promulgated on 05 March 2003.  Further laws on Geographical Indications, Layout Design of Integrated Circuits, Protection of Undisclosed Information and Trade Secret, and Plant Variety Protection were in preparation and expected to be promulgated in the near future.  Cambodia was also working on a new Civil Code, scheduled for adoption in 2004, which would backstop the protection of intellectual property…”.  Further, Cambodia also confirmed this commitment by providing detailed information on the implementation of the TRIPS Agreement and submitted an Action Plan for the enactment of IP laws to the WTO secretariat.  Moreover, an IP administrative and management regime has been established in the three responsible ministries as stated in paragraph 171 &amp; 172 “…The Department of Intellectual Property of the Ministry of commerce was responsible for the formulation and implementation of policy regarding trademarks.  The Ministry of Industry, Mines, and Energy was in charge of patents and industrial designs, the Ministry of Culture and Fine Arts of Copyrights and Related Rights and also recognized the collective management of these rights, and the Ministry of Information recognized the collective management organizations of broadcasting rights.  </w:t>
      </w:r>
      <w:r w:rsidRPr="00EC4226">
        <w:rPr>
          <w:rFonts w:ascii="Arial" w:eastAsia="Times New Roman" w:hAnsi="Arial" w:cs="Arial"/>
          <w:sz w:val="20"/>
          <w:szCs w:val="20"/>
        </w:rPr>
        <w:t xml:space="preserve">Further, the Government of Cambodia also intends to rationalize its administrative arrangements by establishing a single agency in charge of the administration of rights subject to grant and patent registration in cambodia, </w:t>
      </w:r>
      <w:hyperlink r:id="rId8" w:history="1">
        <w:r w:rsidRPr="00EC4226">
          <w:rPr>
            <w:rFonts w:ascii="Arial" w:eastAsia="Times New Roman" w:hAnsi="Arial" w:cs="Arial"/>
            <w:color w:val="0000FF"/>
            <w:sz w:val="20"/>
            <w:szCs w:val="20"/>
            <w:u w:val="single"/>
          </w:rPr>
          <w:t>Trademark Registration in Cambodia</w:t>
        </w:r>
      </w:hyperlink>
      <w:r w:rsidRPr="00EC4226">
        <w:rPr>
          <w:rFonts w:ascii="Arial" w:eastAsia="Times New Roman" w:hAnsi="Arial" w:cs="Arial"/>
          <w:sz w:val="20"/>
          <w:szCs w:val="20"/>
        </w:rPr>
        <w:t xml:space="preserve"> and </w:t>
      </w:r>
      <w:hyperlink r:id="rId9" w:history="1">
        <w:r w:rsidRPr="00EC4226">
          <w:rPr>
            <w:rFonts w:ascii="Arial" w:eastAsia="Times New Roman" w:hAnsi="Arial" w:cs="Arial"/>
            <w:color w:val="0000FF"/>
            <w:sz w:val="20"/>
            <w:szCs w:val="20"/>
            <w:u w:val="single"/>
          </w:rPr>
          <w:t>Registration of Industrial Design in Cambodia</w:t>
        </w:r>
      </w:hyperlink>
      <w:r w:rsidRPr="00EC4226">
        <w:rPr>
          <w:rFonts w:ascii="Arial" w:eastAsia="Times New Roman" w:hAnsi="Arial" w:cs="Arial"/>
          <w:sz w:val="20"/>
          <w:szCs w:val="20"/>
        </w:rPr>
        <w:t>.  For the time being, Cambodia has established a committee to govern the three areas of Intellectual Property Rights and it has a mandate to coordinate the technical and administrative procedures of the various agencies with IPR responsibilities.</w:t>
      </w:r>
    </w:p>
    <w:p w:rsidR="00EC4226" w:rsidRPr="00EC4226" w:rsidRDefault="00EC4226" w:rsidP="00EC4226">
      <w:pPr>
        <w:spacing w:before="100" w:beforeAutospacing="1" w:after="100" w:afterAutospacing="1" w:line="240" w:lineRule="auto"/>
        <w:jc w:val="both"/>
        <w:rPr>
          <w:rFonts w:ascii="Arial" w:hAnsi="Arial" w:cs="Arial"/>
          <w:sz w:val="20"/>
          <w:szCs w:val="20"/>
        </w:rPr>
      </w:pPr>
      <w:r w:rsidRPr="00EC4226">
        <w:rPr>
          <w:rFonts w:ascii="Arial" w:hAnsi="Arial" w:cs="Arial"/>
          <w:sz w:val="20"/>
          <w:szCs w:val="20"/>
        </w:rPr>
        <w:t>4. Realizing that, at the present time, the value of IP is often not adequately appreciated and its potential for providing opportunities for further profit is widely underestimated by most of the business community in Cambodia, the Government has opted to promote the commercialization of IP assets through regular workshops or short training courses given to provincial entrepreneurs, businessmen and local administrators in order to help them understand the value of their assets, to prepare themselves to face challenges and to take proper measures to exploit their IP and also help to protect its value under the available laws and regulations.  Each workshop or training course attempted to promote the understanding of IP rights which will be a substantial source for generating income for business through licensing, commercializing or use under the simple connotation as a sale of IPR from one party to another, and also the protection of these rights through a proper IP regime so that their value will significantly improve market share and raise profit margins for those business.  Further, the workshops also attempted to highlight the strategic utilization of IP assets to enhance competitiveness of each company starting from product design and service delivery to marketing of its brand name. Through this activity, businessmen and local entrepreneurs and especially small and medium-sized enterprises will have a chance to learn more about IP protection and Intellectual Property Rights acquisition in order to avoid disputes and expensive litigation.</w:t>
      </w:r>
    </w:p>
    <w:p w:rsidR="00EC4226" w:rsidRPr="00EC4226" w:rsidRDefault="00EC4226" w:rsidP="00EC4226">
      <w:pPr>
        <w:tabs>
          <w:tab w:val="num" w:pos="1134"/>
        </w:tabs>
        <w:spacing w:after="0" w:line="240" w:lineRule="auto"/>
        <w:jc w:val="both"/>
        <w:rPr>
          <w:rFonts w:ascii="Arial" w:hAnsi="Arial" w:cs="Arial"/>
          <w:spacing w:val="-3"/>
          <w:sz w:val="20"/>
          <w:szCs w:val="20"/>
        </w:rPr>
      </w:pPr>
      <w:r>
        <w:rPr>
          <w:noProof/>
        </w:rPr>
        <w:lastRenderedPageBreak/>
        <mc:AlternateContent>
          <mc:Choice Requires="wps">
            <w:drawing>
              <wp:anchor distT="0" distB="0" distL="114300" distR="114300" simplePos="0" relativeHeight="251703296" behindDoc="0" locked="0" layoutInCell="1" allowOverlap="1" wp14:anchorId="2E36E41E" wp14:editId="0ADA1956">
                <wp:simplePos x="0" y="0"/>
                <wp:positionH relativeFrom="column">
                  <wp:posOffset>6339205</wp:posOffset>
                </wp:positionH>
                <wp:positionV relativeFrom="paragraph">
                  <wp:posOffset>-607695</wp:posOffset>
                </wp:positionV>
                <wp:extent cx="347980" cy="14291310"/>
                <wp:effectExtent l="0" t="0" r="0" b="0"/>
                <wp:wrapNone/>
                <wp:docPr id="3" name="Rectangle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14291310"/>
                        </a:xfrm>
                        <a:prstGeom prst="rect">
                          <a:avLst/>
                        </a:prstGeom>
                        <a:solidFill>
                          <a:srgbClr val="00B39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4226" w:rsidRPr="0071244C" w:rsidRDefault="00EC4226" w:rsidP="00EC4226">
                            <w:pPr>
                              <w:spacing w:after="0" w:line="240" w:lineRule="auto"/>
                              <w:rPr>
                                <w:rFonts w:ascii="Arial" w:hAnsi="Arial" w:cs="Arial"/>
                                <w:b/>
                                <w:color w:val="FFFFFF" w:themeColor="background1"/>
                                <w:sz w:val="20"/>
                                <w:szCs w:val="20"/>
                              </w:rPr>
                            </w:pPr>
                            <w:r>
                              <w:rPr>
                                <w:rFonts w:ascii="Arial" w:hAnsi="Arial" w:cs="Arial"/>
                                <w:b/>
                                <w:color w:val="FFFFFF" w:themeColor="background1"/>
                                <w:sz w:val="18"/>
                                <w:szCs w:val="18"/>
                              </w:rPr>
                              <w:t xml:space="preserve">          </w:t>
                            </w:r>
                            <w:r>
                              <w:rPr>
                                <w:rFonts w:ascii="Arial" w:hAnsi="Arial" w:cs="Arial"/>
                                <w:b/>
                                <w:color w:val="FFFFFF" w:themeColor="background1"/>
                                <w:sz w:val="20"/>
                                <w:szCs w:val="20"/>
                              </w:rPr>
                              <w:t>IP</w:t>
                            </w:r>
                            <w:r w:rsidRPr="00616C4E">
                              <w:t xml:space="preserve"> </w:t>
                            </w:r>
                            <w:r>
                              <w:rPr>
                                <w:rFonts w:ascii="Arial" w:hAnsi="Arial" w:cs="Arial"/>
                                <w:b/>
                                <w:color w:val="FFFFFF" w:themeColor="background1"/>
                                <w:sz w:val="20"/>
                                <w:szCs w:val="20"/>
                              </w:rPr>
                              <w:t>s</w:t>
                            </w:r>
                            <w:r w:rsidRPr="00616C4E">
                              <w:rPr>
                                <w:rFonts w:ascii="Arial" w:hAnsi="Arial" w:cs="Arial"/>
                                <w:b/>
                                <w:color w:val="FFFFFF" w:themeColor="background1"/>
                                <w:sz w:val="20"/>
                                <w:szCs w:val="20"/>
                              </w:rPr>
                              <w:t>trategies</w:t>
                            </w:r>
                            <w:r>
                              <w:rPr>
                                <w:rFonts w:ascii="Arial" w:hAnsi="Arial" w:cs="Arial"/>
                                <w:b/>
                                <w:color w:val="FFFFFF" w:themeColor="background1"/>
                                <w:sz w:val="20"/>
                                <w:szCs w:val="20"/>
                              </w:rPr>
                              <w:t xml:space="preserve"> in Cambodia</w:t>
                            </w:r>
                          </w:p>
                        </w:txbxContent>
                      </wps:txbx>
                      <wps:bodyPr vert="vert" lIns="50800" tIns="50800" rIns="50800" bIns="50800" anchor="ctr">
                        <a:noAutofit/>
                      </wps:bodyPr>
                    </wps:wsp>
                  </a:graphicData>
                </a:graphic>
                <wp14:sizeRelH relativeFrom="margin">
                  <wp14:pctWidth>0</wp14:pctWidth>
                </wp14:sizeRelH>
                <wp14:sizeRelV relativeFrom="page">
                  <wp14:pctHeight>0</wp14:pctHeight>
                </wp14:sizeRelV>
              </wp:anchor>
            </w:drawing>
          </mc:Choice>
          <mc:Fallback>
            <w:pict>
              <v:rect id="_x0000_s1029" style="position:absolute;left:0;text-align:left;margin-left:499.15pt;margin-top:-47.85pt;width:27.4pt;height:1125.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" fillcolor="#00b39c" stroked="f">
                <v:path arrowok="t"/>
                <v:textbox style="layout-flow:vertical" inset="4pt,4pt,4pt,4pt">
                  <w:txbxContent>
                    <w:p w:rsidR="00EC4226" w:rsidRPr="0071244C" w:rsidRDefault="00EC4226" w:rsidP="00EC4226">
                      <w:pPr>
                        <w:spacing w:after="0" w:line="240" w:lineRule="auto"/>
                        <w:rPr>
                          <w:rFonts w:ascii="Arial" w:hAnsi="Arial" w:cs="Arial"/>
                          <w:b/>
                          <w:color w:val="FFFFFF" w:themeColor="background1"/>
                          <w:sz w:val="20"/>
                          <w:szCs w:val="20"/>
                        </w:rPr>
                      </w:pPr>
                      <w:r>
                        <w:rPr>
                          <w:rFonts w:ascii="Arial" w:hAnsi="Arial" w:cs="Arial"/>
                          <w:b/>
                          <w:color w:val="FFFFFF" w:themeColor="background1"/>
                          <w:sz w:val="18"/>
                          <w:szCs w:val="18"/>
                        </w:rPr>
                        <w:t xml:space="preserve">          </w:t>
                      </w:r>
                      <w:r>
                        <w:rPr>
                          <w:rFonts w:ascii="Arial" w:hAnsi="Arial" w:cs="Arial"/>
                          <w:b/>
                          <w:color w:val="FFFFFF" w:themeColor="background1"/>
                          <w:sz w:val="20"/>
                          <w:szCs w:val="20"/>
                        </w:rPr>
                        <w:t>IP</w:t>
                      </w:r>
                      <w:r w:rsidRPr="00616C4E">
                        <w:t xml:space="preserve"> </w:t>
                      </w:r>
                      <w:r>
                        <w:rPr>
                          <w:rFonts w:ascii="Arial" w:hAnsi="Arial" w:cs="Arial"/>
                          <w:b/>
                          <w:color w:val="FFFFFF" w:themeColor="background1"/>
                          <w:sz w:val="20"/>
                          <w:szCs w:val="20"/>
                        </w:rPr>
                        <w:t>s</w:t>
                      </w:r>
                      <w:r w:rsidRPr="00616C4E">
                        <w:rPr>
                          <w:rFonts w:ascii="Arial" w:hAnsi="Arial" w:cs="Arial"/>
                          <w:b/>
                          <w:color w:val="FFFFFF" w:themeColor="background1"/>
                          <w:sz w:val="20"/>
                          <w:szCs w:val="20"/>
                        </w:rPr>
                        <w:t>trategies</w:t>
                      </w:r>
                      <w:r>
                        <w:rPr>
                          <w:rFonts w:ascii="Arial" w:hAnsi="Arial" w:cs="Arial"/>
                          <w:b/>
                          <w:color w:val="FFFFFF" w:themeColor="background1"/>
                          <w:sz w:val="20"/>
                          <w:szCs w:val="20"/>
                        </w:rPr>
                        <w:t xml:space="preserve"> in Cambodia</w:t>
                      </w:r>
                    </w:p>
                  </w:txbxContent>
                </v:textbox>
              </v:rect>
            </w:pict>
          </mc:Fallback>
        </mc:AlternateContent>
      </w:r>
    </w:p>
    <w:p w:rsidR="006F1FE5" w:rsidRPr="00496631" w:rsidRDefault="006F1FE5" w:rsidP="006F1FE5">
      <w:pPr>
        <w:tabs>
          <w:tab w:val="num" w:pos="1134"/>
        </w:tabs>
        <w:spacing w:after="0" w:line="240" w:lineRule="auto"/>
        <w:jc w:val="both"/>
        <w:rPr>
          <w:rFonts w:ascii="Arial" w:hAnsi="Arial" w:cs="Arial"/>
          <w:sz w:val="20"/>
          <w:szCs w:val="20"/>
        </w:rPr>
      </w:pPr>
    </w:p>
    <w:p w:rsidR="00926128" w:rsidRPr="00926128" w:rsidRDefault="00EC4226" w:rsidP="00926128">
      <w:pPr>
        <w:spacing w:after="0" w:line="240" w:lineRule="auto"/>
        <w:jc w:val="both"/>
        <w:rPr>
          <w:rFonts w:ascii="Arial" w:hAnsi="Arial" w:cs="Arial"/>
          <w:spacing w:val="-3"/>
          <w:sz w:val="20"/>
          <w:szCs w:val="20"/>
        </w:rPr>
      </w:pPr>
      <w:r>
        <w:rPr>
          <w:noProof/>
        </w:rPr>
        <mc:AlternateContent>
          <mc:Choice Requires="wps">
            <w:drawing>
              <wp:anchor distT="0" distB="0" distL="114300" distR="114300" simplePos="0" relativeHeight="251701248" behindDoc="0" locked="0" layoutInCell="1" allowOverlap="1" wp14:anchorId="449CC5DB" wp14:editId="4D5F4E15">
                <wp:simplePos x="0" y="0"/>
                <wp:positionH relativeFrom="column">
                  <wp:posOffset>129540</wp:posOffset>
                </wp:positionH>
                <wp:positionV relativeFrom="paragraph">
                  <wp:posOffset>-72390</wp:posOffset>
                </wp:positionV>
                <wp:extent cx="3486150" cy="1019175"/>
                <wp:effectExtent l="0" t="0" r="19050" b="28575"/>
                <wp:wrapNone/>
                <wp:docPr id="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1019175"/>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rsidR="00EC4226" w:rsidRPr="00FF333E" w:rsidRDefault="00EC4226" w:rsidP="00EC4226">
                            <w:pPr>
                              <w:spacing w:after="0" w:line="240" w:lineRule="auto"/>
                              <w:ind w:left="142"/>
                              <w:rPr>
                                <w:rFonts w:ascii="Arial" w:hAnsi="Arial" w:cs="Arial"/>
                                <w:b/>
                                <w:color w:val="1F497D" w:themeColor="text2"/>
                              </w:rPr>
                            </w:pPr>
                            <w:r w:rsidRPr="00FF333E">
                              <w:rPr>
                                <w:rFonts w:ascii="Arial" w:hAnsi="Arial" w:cs="Arial"/>
                                <w:b/>
                                <w:color w:val="1F497D" w:themeColor="text2"/>
                              </w:rPr>
                              <w:t>Contact</w:t>
                            </w:r>
                          </w:p>
                          <w:p w:rsidR="00EC4226" w:rsidRPr="00FF333E" w:rsidRDefault="00EC4226" w:rsidP="00EC4226">
                            <w:pPr>
                              <w:spacing w:after="0" w:line="240" w:lineRule="auto"/>
                              <w:ind w:left="142"/>
                              <w:rPr>
                                <w:rFonts w:ascii="Arial" w:hAnsi="Arial" w:cs="Arial"/>
                                <w:b/>
                                <w:sz w:val="20"/>
                                <w:szCs w:val="20"/>
                              </w:rPr>
                            </w:pPr>
                            <w:r w:rsidRPr="00FF333E">
                              <w:rPr>
                                <w:rFonts w:ascii="Arial" w:hAnsi="Arial" w:cs="Arial"/>
                                <w:b/>
                                <w:sz w:val="20"/>
                                <w:szCs w:val="20"/>
                              </w:rPr>
                              <w:t>KENFOX IP &amp; Law Office</w:t>
                            </w:r>
                          </w:p>
                          <w:p w:rsidR="00EC4226" w:rsidRPr="00FF333E" w:rsidRDefault="00EC4226" w:rsidP="00EC4226">
                            <w:pPr>
                              <w:spacing w:after="0" w:line="240" w:lineRule="auto"/>
                              <w:ind w:left="142"/>
                              <w:rPr>
                                <w:rFonts w:ascii="Arial" w:hAnsi="Arial" w:cs="Arial"/>
                                <w:sz w:val="20"/>
                                <w:szCs w:val="20"/>
                              </w:rPr>
                            </w:pPr>
                            <w:r w:rsidRPr="00FF333E">
                              <w:rPr>
                                <w:rFonts w:ascii="Arial" w:hAnsi="Arial" w:cs="Arial"/>
                                <w:sz w:val="20"/>
                                <w:szCs w:val="20"/>
                              </w:rPr>
                              <w:t>Building No. 6, Lane 12/93, Chinh Kinh Street, Nhan Chinh Ward, Thanh Xuan District, Hanoi, Vietnam</w:t>
                            </w:r>
                          </w:p>
                          <w:p w:rsidR="00EC4226" w:rsidRPr="00FF333E" w:rsidRDefault="00EC4226" w:rsidP="00EC4226">
                            <w:pPr>
                              <w:spacing w:after="0" w:line="240" w:lineRule="auto"/>
                              <w:ind w:left="142"/>
                              <w:rPr>
                                <w:rFonts w:ascii="Arial" w:hAnsi="Arial" w:cs="Arial"/>
                                <w:sz w:val="20"/>
                                <w:szCs w:val="20"/>
                              </w:rPr>
                            </w:pPr>
                            <w:r w:rsidRPr="00FF333E">
                              <w:rPr>
                                <w:rFonts w:ascii="Arial" w:hAnsi="Arial" w:cs="Arial"/>
                                <w:b/>
                                <w:i/>
                                <w:color w:val="1F497D" w:themeColor="text2"/>
                                <w:sz w:val="20"/>
                                <w:szCs w:val="20"/>
                              </w:rPr>
                              <w:t>Tel:</w:t>
                            </w:r>
                            <w:r w:rsidRPr="00FF333E">
                              <w:rPr>
                                <w:rFonts w:ascii="Arial" w:hAnsi="Arial" w:cs="Arial"/>
                                <w:sz w:val="20"/>
                                <w:szCs w:val="20"/>
                              </w:rPr>
                              <w:t xml:space="preserve"> +84 24 3724 5656</w:t>
                            </w:r>
                          </w:p>
                          <w:p w:rsidR="00EC4226" w:rsidRPr="00FF333E" w:rsidRDefault="00EC4226" w:rsidP="00EC4226">
                            <w:pPr>
                              <w:ind w:left="142"/>
                              <w:rPr>
                                <w:rFonts w:ascii="Arial" w:hAnsi="Arial" w:cs="Arial"/>
                                <w:sz w:val="20"/>
                                <w:szCs w:val="20"/>
                              </w:rPr>
                            </w:pPr>
                            <w:r w:rsidRPr="00FF333E">
                              <w:rPr>
                                <w:rFonts w:ascii="Arial" w:hAnsi="Arial" w:cs="Arial"/>
                                <w:b/>
                                <w:i/>
                                <w:color w:val="1F497D" w:themeColor="text2"/>
                                <w:sz w:val="20"/>
                                <w:szCs w:val="20"/>
                              </w:rPr>
                              <w:t>Email:</w:t>
                            </w:r>
                            <w:r w:rsidRPr="00FF333E">
                              <w:rPr>
                                <w:rFonts w:ascii="Arial" w:hAnsi="Arial" w:cs="Arial"/>
                                <w:sz w:val="20"/>
                                <w:szCs w:val="20"/>
                              </w:rPr>
                              <w:t xml:space="preserve"> info@k</w:t>
                            </w:r>
                            <w:r>
                              <w:rPr>
                                <w:rFonts w:ascii="Arial" w:hAnsi="Arial" w:cs="Arial"/>
                                <w:sz w:val="20"/>
                                <w:szCs w:val="20"/>
                              </w:rPr>
                              <w:t>enfoxlaw.com / kenfox@kenfoxlaw</w:t>
                            </w:r>
                            <w:r w:rsidRPr="00FF333E">
                              <w:rPr>
                                <w:rFonts w:ascii="Arial" w:hAnsi="Arial" w:cs="Arial"/>
                                <w:sz w:val="20"/>
                                <w:szCs w:val="20"/>
                              </w:rPr>
                              <w: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0" style="position:absolute;left:0;text-align:left;margin-left:10.2pt;margin-top:-5.7pt;width:274.5pt;height:8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" fillcolor="#d8d8d8 [2732]" strokecolor="#c0504d [3205]">
                <v:textbox>
                  <w:txbxContent>
                    <w:p w:rsidR="00EC4226" w:rsidRPr="00FF333E" w:rsidRDefault="00EC4226" w:rsidP="00EC4226">
                      <w:pPr>
                        <w:spacing w:after="0" w:line="240" w:lineRule="auto"/>
                        <w:ind w:left="142"/>
                        <w:rPr>
                          <w:rFonts w:ascii="Arial" w:hAnsi="Arial" w:cs="Arial"/>
                          <w:b/>
                          <w:color w:val="1F497D" w:themeColor="text2"/>
                        </w:rPr>
                      </w:pPr>
                      <w:r w:rsidRPr="00FF333E">
                        <w:rPr>
                          <w:rFonts w:ascii="Arial" w:hAnsi="Arial" w:cs="Arial"/>
                          <w:b/>
                          <w:color w:val="1F497D" w:themeColor="text2"/>
                        </w:rPr>
                        <w:t>Contact</w:t>
                      </w:r>
                    </w:p>
                    <w:p w:rsidR="00EC4226" w:rsidRPr="00FF333E" w:rsidRDefault="00EC4226" w:rsidP="00EC4226">
                      <w:pPr>
                        <w:spacing w:after="0" w:line="240" w:lineRule="auto"/>
                        <w:ind w:left="142"/>
                        <w:rPr>
                          <w:rFonts w:ascii="Arial" w:hAnsi="Arial" w:cs="Arial"/>
                          <w:b/>
                          <w:sz w:val="20"/>
                          <w:szCs w:val="20"/>
                        </w:rPr>
                      </w:pPr>
                      <w:r w:rsidRPr="00FF333E">
                        <w:rPr>
                          <w:rFonts w:ascii="Arial" w:hAnsi="Arial" w:cs="Arial"/>
                          <w:b/>
                          <w:sz w:val="20"/>
                          <w:szCs w:val="20"/>
                        </w:rPr>
                        <w:t>KENFOX IP &amp; Law Office</w:t>
                      </w:r>
                    </w:p>
                    <w:p w:rsidR="00EC4226" w:rsidRPr="00FF333E" w:rsidRDefault="00EC4226" w:rsidP="00EC4226">
                      <w:pPr>
                        <w:spacing w:after="0" w:line="240" w:lineRule="auto"/>
                        <w:ind w:left="142"/>
                        <w:rPr>
                          <w:rFonts w:ascii="Arial" w:hAnsi="Arial" w:cs="Arial"/>
                          <w:sz w:val="20"/>
                          <w:szCs w:val="20"/>
                        </w:rPr>
                      </w:pPr>
                      <w:r w:rsidRPr="00FF333E">
                        <w:rPr>
                          <w:rFonts w:ascii="Arial" w:hAnsi="Arial" w:cs="Arial"/>
                          <w:sz w:val="20"/>
                          <w:szCs w:val="20"/>
                        </w:rPr>
                        <w:t>Building No. 6, Lane 12/93, Chinh Kinh Street, Nhan Chinh Ward, Thanh Xuan District, Hanoi, Vietnam</w:t>
                      </w:r>
                    </w:p>
                    <w:p w:rsidR="00EC4226" w:rsidRPr="00FF333E" w:rsidRDefault="00EC4226" w:rsidP="00EC4226">
                      <w:pPr>
                        <w:spacing w:after="0" w:line="240" w:lineRule="auto"/>
                        <w:ind w:left="142"/>
                        <w:rPr>
                          <w:rFonts w:ascii="Arial" w:hAnsi="Arial" w:cs="Arial"/>
                          <w:sz w:val="20"/>
                          <w:szCs w:val="20"/>
                        </w:rPr>
                      </w:pPr>
                      <w:r w:rsidRPr="00FF333E">
                        <w:rPr>
                          <w:rFonts w:ascii="Arial" w:hAnsi="Arial" w:cs="Arial"/>
                          <w:b/>
                          <w:i/>
                          <w:color w:val="1F497D" w:themeColor="text2"/>
                          <w:sz w:val="20"/>
                          <w:szCs w:val="20"/>
                        </w:rPr>
                        <w:t>Tel:</w:t>
                      </w:r>
                      <w:r w:rsidRPr="00FF333E">
                        <w:rPr>
                          <w:rFonts w:ascii="Arial" w:hAnsi="Arial" w:cs="Arial"/>
                          <w:sz w:val="20"/>
                          <w:szCs w:val="20"/>
                        </w:rPr>
                        <w:t xml:space="preserve"> +84 24 3724 5656</w:t>
                      </w:r>
                    </w:p>
                    <w:p w:rsidR="00EC4226" w:rsidRPr="00FF333E" w:rsidRDefault="00EC4226" w:rsidP="00EC4226">
                      <w:pPr>
                        <w:ind w:left="142"/>
                        <w:rPr>
                          <w:rFonts w:ascii="Arial" w:hAnsi="Arial" w:cs="Arial"/>
                          <w:sz w:val="20"/>
                          <w:szCs w:val="20"/>
                        </w:rPr>
                      </w:pPr>
                      <w:r w:rsidRPr="00FF333E">
                        <w:rPr>
                          <w:rFonts w:ascii="Arial" w:hAnsi="Arial" w:cs="Arial"/>
                          <w:b/>
                          <w:i/>
                          <w:color w:val="1F497D" w:themeColor="text2"/>
                          <w:sz w:val="20"/>
                          <w:szCs w:val="20"/>
                        </w:rPr>
                        <w:t>Email:</w:t>
                      </w:r>
                      <w:r w:rsidRPr="00FF333E">
                        <w:rPr>
                          <w:rFonts w:ascii="Arial" w:hAnsi="Arial" w:cs="Arial"/>
                          <w:sz w:val="20"/>
                          <w:szCs w:val="20"/>
                        </w:rPr>
                        <w:t xml:space="preserve"> info@k</w:t>
                      </w:r>
                      <w:r>
                        <w:rPr>
                          <w:rFonts w:ascii="Arial" w:hAnsi="Arial" w:cs="Arial"/>
                          <w:sz w:val="20"/>
                          <w:szCs w:val="20"/>
                        </w:rPr>
                        <w:t>enfoxlaw.com / kenfox@kenfoxlaw</w:t>
                      </w:r>
                      <w:r w:rsidRPr="00FF333E">
                        <w:rPr>
                          <w:rFonts w:ascii="Arial" w:hAnsi="Arial" w:cs="Arial"/>
                          <w:sz w:val="20"/>
                          <w:szCs w:val="20"/>
                        </w:rPr>
                        <w:t>.com</w:t>
                      </w:r>
                    </w:p>
                  </w:txbxContent>
                </v:textbox>
              </v:rect>
            </w:pict>
          </mc:Fallback>
        </mc:AlternateContent>
      </w:r>
    </w:p>
    <w:p w:rsidR="006F1FE5" w:rsidRPr="00496631" w:rsidRDefault="006F1FE5" w:rsidP="006F1FE5">
      <w:pPr>
        <w:tabs>
          <w:tab w:val="num" w:pos="1134"/>
        </w:tabs>
        <w:spacing w:after="0" w:line="240" w:lineRule="auto"/>
        <w:jc w:val="both"/>
        <w:rPr>
          <w:rFonts w:ascii="Arial" w:hAnsi="Arial" w:cs="Arial"/>
          <w:spacing w:val="-3"/>
          <w:sz w:val="20"/>
          <w:szCs w:val="20"/>
        </w:rPr>
      </w:pPr>
    </w:p>
    <w:p w:rsidR="003F1319" w:rsidRDefault="003F1319" w:rsidP="0071244C">
      <w:pPr>
        <w:spacing w:after="200" w:line="276" w:lineRule="auto"/>
      </w:pPr>
      <w:bookmarkStart w:id="0" w:name="_GoBack"/>
      <w:bookmarkEnd w:id="0"/>
    </w:p>
    <w:sectPr w:rsidR="003F1319" w:rsidSect="00EC4226">
      <w:footerReference w:type="default" r:id="rId10"/>
      <w:type w:val="continuous"/>
      <w:pgSz w:w="11907" w:h="16839" w:code="9"/>
      <w:pgMar w:top="1134" w:right="1134" w:bottom="1134" w:left="1134" w:header="720"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8C7" w:rsidRDefault="006428C7" w:rsidP="00E61B76">
      <w:pPr>
        <w:spacing w:after="0" w:line="240" w:lineRule="auto"/>
      </w:pPr>
      <w:r>
        <w:separator/>
      </w:r>
    </w:p>
  </w:endnote>
  <w:endnote w:type="continuationSeparator" w:id="0">
    <w:p w:rsidR="006428C7" w:rsidRDefault="006428C7" w:rsidP="00E61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284514"/>
      <w:docPartObj>
        <w:docPartGallery w:val="Page Numbers (Bottom of Page)"/>
        <w:docPartUnique/>
      </w:docPartObj>
    </w:sdtPr>
    <w:sdtEndPr/>
    <w:sdtContent>
      <w:sdt>
        <w:sdtPr>
          <w:id w:val="860082579"/>
          <w:docPartObj>
            <w:docPartGallery w:val="Page Numbers (Top of Page)"/>
            <w:docPartUnique/>
          </w:docPartObj>
        </w:sdtPr>
        <w:sdtEndPr/>
        <w:sdtContent>
          <w:p w:rsidR="006428C7" w:rsidRPr="0071244C" w:rsidRDefault="006428C7" w:rsidP="0071244C">
            <w:pPr>
              <w:spacing w:after="0" w:line="240" w:lineRule="auto"/>
              <w:rPr>
                <w:rFonts w:ascii="Arial" w:hAnsi="Arial" w:cs="Arial"/>
                <w:b/>
                <w:color w:val="1F497D" w:themeColor="text2"/>
                <w:sz w:val="18"/>
                <w:szCs w:val="18"/>
              </w:rPr>
            </w:pPr>
            <w:r>
              <w:t xml:space="preserve"> </w:t>
            </w:r>
            <w:r w:rsidRPr="0071244C">
              <w:rPr>
                <w:rFonts w:ascii="Arial" w:hAnsi="Arial" w:cs="Arial"/>
                <w:b/>
                <w:color w:val="1F497D" w:themeColor="text2"/>
                <w:sz w:val="20"/>
                <w:szCs w:val="20"/>
              </w:rPr>
              <w:t xml:space="preserve">www.kenfoxlaw.com    </w:t>
            </w:r>
            <w:r>
              <w:rPr>
                <w:rFonts w:ascii="Arial" w:hAnsi="Arial" w:cs="Arial"/>
                <w:b/>
                <w:color w:val="1F497D" w:themeColor="text2"/>
                <w:sz w:val="20"/>
                <w:szCs w:val="20"/>
              </w:rPr>
              <w:t xml:space="preserve">                                                                                                                  </w:t>
            </w:r>
            <w:r w:rsidRPr="0071244C">
              <w:rPr>
                <w:rFonts w:ascii="Arial" w:hAnsi="Arial" w:cs="Arial"/>
                <w:b/>
                <w:color w:val="1F497D" w:themeColor="text2"/>
                <w:sz w:val="20"/>
                <w:szCs w:val="20"/>
              </w:rPr>
              <w:t xml:space="preserve">Page </w:t>
            </w:r>
            <w:r w:rsidRPr="0071244C">
              <w:rPr>
                <w:rFonts w:ascii="Arial" w:hAnsi="Arial" w:cs="Arial"/>
                <w:b/>
                <w:color w:val="1F497D" w:themeColor="text2"/>
                <w:sz w:val="20"/>
                <w:szCs w:val="20"/>
              </w:rPr>
              <w:fldChar w:fldCharType="begin"/>
            </w:r>
            <w:r w:rsidRPr="0071244C">
              <w:rPr>
                <w:rFonts w:ascii="Arial" w:hAnsi="Arial" w:cs="Arial"/>
                <w:b/>
                <w:color w:val="1F497D" w:themeColor="text2"/>
                <w:sz w:val="20"/>
                <w:szCs w:val="20"/>
              </w:rPr>
              <w:instrText xml:space="preserve"> PAGE </w:instrText>
            </w:r>
            <w:r w:rsidRPr="0071244C">
              <w:rPr>
                <w:rFonts w:ascii="Arial" w:hAnsi="Arial" w:cs="Arial"/>
                <w:b/>
                <w:color w:val="1F497D" w:themeColor="text2"/>
                <w:sz w:val="20"/>
                <w:szCs w:val="20"/>
              </w:rPr>
              <w:fldChar w:fldCharType="separate"/>
            </w:r>
            <w:r w:rsidR="00EC4226">
              <w:rPr>
                <w:rFonts w:ascii="Arial" w:hAnsi="Arial" w:cs="Arial"/>
                <w:b/>
                <w:noProof/>
                <w:color w:val="1F497D" w:themeColor="text2"/>
                <w:sz w:val="20"/>
                <w:szCs w:val="20"/>
              </w:rPr>
              <w:t>1</w:t>
            </w:r>
            <w:r w:rsidRPr="0071244C">
              <w:rPr>
                <w:rFonts w:ascii="Arial" w:hAnsi="Arial" w:cs="Arial"/>
                <w:b/>
                <w:color w:val="1F497D" w:themeColor="text2"/>
                <w:sz w:val="20"/>
                <w:szCs w:val="20"/>
              </w:rPr>
              <w:fldChar w:fldCharType="end"/>
            </w:r>
            <w:r w:rsidRPr="0071244C">
              <w:rPr>
                <w:rFonts w:ascii="Arial" w:hAnsi="Arial" w:cs="Arial"/>
                <w:b/>
                <w:color w:val="1F497D" w:themeColor="text2"/>
                <w:sz w:val="20"/>
                <w:szCs w:val="20"/>
              </w:rPr>
              <w:t xml:space="preserve"> of </w:t>
            </w:r>
            <w:r w:rsidRPr="0071244C">
              <w:rPr>
                <w:rFonts w:ascii="Arial" w:hAnsi="Arial" w:cs="Arial"/>
                <w:b/>
                <w:color w:val="1F497D" w:themeColor="text2"/>
                <w:sz w:val="20"/>
                <w:szCs w:val="20"/>
              </w:rPr>
              <w:fldChar w:fldCharType="begin"/>
            </w:r>
            <w:r w:rsidRPr="0071244C">
              <w:rPr>
                <w:rFonts w:ascii="Arial" w:hAnsi="Arial" w:cs="Arial"/>
                <w:b/>
                <w:color w:val="1F497D" w:themeColor="text2"/>
                <w:sz w:val="20"/>
                <w:szCs w:val="20"/>
              </w:rPr>
              <w:instrText xml:space="preserve"> NUMPAGES  </w:instrText>
            </w:r>
            <w:r w:rsidRPr="0071244C">
              <w:rPr>
                <w:rFonts w:ascii="Arial" w:hAnsi="Arial" w:cs="Arial"/>
                <w:b/>
                <w:color w:val="1F497D" w:themeColor="text2"/>
                <w:sz w:val="20"/>
                <w:szCs w:val="20"/>
              </w:rPr>
              <w:fldChar w:fldCharType="separate"/>
            </w:r>
            <w:r w:rsidR="00EC4226">
              <w:rPr>
                <w:rFonts w:ascii="Arial" w:hAnsi="Arial" w:cs="Arial"/>
                <w:b/>
                <w:noProof/>
                <w:color w:val="1F497D" w:themeColor="text2"/>
                <w:sz w:val="20"/>
                <w:szCs w:val="20"/>
              </w:rPr>
              <w:t>2</w:t>
            </w:r>
            <w:r w:rsidRPr="0071244C">
              <w:rPr>
                <w:rFonts w:ascii="Arial" w:hAnsi="Arial" w:cs="Arial"/>
                <w:b/>
                <w:color w:val="1F497D" w:themeColor="text2"/>
                <w:sz w:val="20"/>
                <w:szCs w:val="20"/>
              </w:rPr>
              <w:fldChar w:fldCharType="end"/>
            </w:r>
          </w:p>
        </w:sdtContent>
      </w:sdt>
    </w:sdtContent>
  </w:sdt>
  <w:p w:rsidR="006428C7" w:rsidRDefault="006428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8C7" w:rsidRDefault="006428C7" w:rsidP="00E61B76">
      <w:pPr>
        <w:spacing w:after="0" w:line="240" w:lineRule="auto"/>
      </w:pPr>
      <w:r>
        <w:separator/>
      </w:r>
    </w:p>
  </w:footnote>
  <w:footnote w:type="continuationSeparator" w:id="0">
    <w:p w:rsidR="006428C7" w:rsidRDefault="006428C7" w:rsidP="00E61B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3B64"/>
    <w:multiLevelType w:val="hybridMultilevel"/>
    <w:tmpl w:val="5CB8798A"/>
    <w:lvl w:ilvl="0" w:tplc="17AC985C">
      <w:start w:val="1"/>
      <w:numFmt w:val="decimal"/>
      <w:lvlText w:val="%1."/>
      <w:lvlJc w:val="left"/>
      <w:pPr>
        <w:ind w:left="720" w:hanging="360"/>
      </w:pPr>
      <w:rPr>
        <w:rFonts w:ascii="Times New Roman" w:eastAsia="Times New Roman"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35D96"/>
    <w:multiLevelType w:val="hybridMultilevel"/>
    <w:tmpl w:val="0D3C10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344F8"/>
    <w:multiLevelType w:val="hybridMultilevel"/>
    <w:tmpl w:val="3F2611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5B14D6"/>
    <w:multiLevelType w:val="hybridMultilevel"/>
    <w:tmpl w:val="24369F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E62634"/>
    <w:multiLevelType w:val="hybridMultilevel"/>
    <w:tmpl w:val="A52E4A62"/>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3A68677A"/>
    <w:multiLevelType w:val="hybridMultilevel"/>
    <w:tmpl w:val="162E4E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67342C"/>
    <w:multiLevelType w:val="hybridMultilevel"/>
    <w:tmpl w:val="E8EA0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A310A6"/>
    <w:multiLevelType w:val="hybridMultilevel"/>
    <w:tmpl w:val="E35A76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6155BF"/>
    <w:multiLevelType w:val="hybridMultilevel"/>
    <w:tmpl w:val="A81831D2"/>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6EFE56C1"/>
    <w:multiLevelType w:val="hybridMultilevel"/>
    <w:tmpl w:val="E68295AC"/>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
  </w:num>
  <w:num w:numId="2">
    <w:abstractNumId w:val="3"/>
  </w:num>
  <w:num w:numId="3">
    <w:abstractNumId w:val="7"/>
  </w:num>
  <w:num w:numId="4">
    <w:abstractNumId w:val="1"/>
  </w:num>
  <w:num w:numId="5">
    <w:abstractNumId w:val="2"/>
  </w:num>
  <w:num w:numId="6">
    <w:abstractNumId w:val="9"/>
  </w:num>
  <w:num w:numId="7">
    <w:abstractNumId w:val="4"/>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67D"/>
    <w:rsid w:val="00000C69"/>
    <w:rsid w:val="00066058"/>
    <w:rsid w:val="000810F1"/>
    <w:rsid w:val="00087E33"/>
    <w:rsid w:val="00092292"/>
    <w:rsid w:val="000A2D13"/>
    <w:rsid w:val="000F6493"/>
    <w:rsid w:val="001560EB"/>
    <w:rsid w:val="001D2603"/>
    <w:rsid w:val="001F2D9E"/>
    <w:rsid w:val="002446E1"/>
    <w:rsid w:val="002707AF"/>
    <w:rsid w:val="002F44D4"/>
    <w:rsid w:val="00311513"/>
    <w:rsid w:val="00356A0A"/>
    <w:rsid w:val="00373BE2"/>
    <w:rsid w:val="00376D7B"/>
    <w:rsid w:val="00381C9D"/>
    <w:rsid w:val="003949C5"/>
    <w:rsid w:val="003B455A"/>
    <w:rsid w:val="003C3E7B"/>
    <w:rsid w:val="003C5D9B"/>
    <w:rsid w:val="003C640B"/>
    <w:rsid w:val="003F1319"/>
    <w:rsid w:val="004D3BFD"/>
    <w:rsid w:val="004E7694"/>
    <w:rsid w:val="0055189C"/>
    <w:rsid w:val="00583EC8"/>
    <w:rsid w:val="00616C4E"/>
    <w:rsid w:val="00624AA8"/>
    <w:rsid w:val="006428C7"/>
    <w:rsid w:val="00671636"/>
    <w:rsid w:val="006819B6"/>
    <w:rsid w:val="006F1FE5"/>
    <w:rsid w:val="0071244C"/>
    <w:rsid w:val="0075229E"/>
    <w:rsid w:val="0076742E"/>
    <w:rsid w:val="00776342"/>
    <w:rsid w:val="00780A21"/>
    <w:rsid w:val="007A271A"/>
    <w:rsid w:val="007C6F32"/>
    <w:rsid w:val="00802762"/>
    <w:rsid w:val="008A0673"/>
    <w:rsid w:val="008A5ED2"/>
    <w:rsid w:val="008A63C4"/>
    <w:rsid w:val="008F7A3D"/>
    <w:rsid w:val="00903C51"/>
    <w:rsid w:val="009047B5"/>
    <w:rsid w:val="00910B77"/>
    <w:rsid w:val="00926128"/>
    <w:rsid w:val="0096209E"/>
    <w:rsid w:val="00A03D67"/>
    <w:rsid w:val="00A17B14"/>
    <w:rsid w:val="00A67328"/>
    <w:rsid w:val="00A82937"/>
    <w:rsid w:val="00A83DDA"/>
    <w:rsid w:val="00AB10BF"/>
    <w:rsid w:val="00AB6E6C"/>
    <w:rsid w:val="00AC1750"/>
    <w:rsid w:val="00AC667D"/>
    <w:rsid w:val="00B00C02"/>
    <w:rsid w:val="00B611E4"/>
    <w:rsid w:val="00BA0041"/>
    <w:rsid w:val="00BB541D"/>
    <w:rsid w:val="00BD7C28"/>
    <w:rsid w:val="00C23524"/>
    <w:rsid w:val="00C4051D"/>
    <w:rsid w:val="00CC07E3"/>
    <w:rsid w:val="00CC4075"/>
    <w:rsid w:val="00CF7318"/>
    <w:rsid w:val="00D23EC3"/>
    <w:rsid w:val="00D26B4A"/>
    <w:rsid w:val="00D44D7D"/>
    <w:rsid w:val="00D605DC"/>
    <w:rsid w:val="00D73310"/>
    <w:rsid w:val="00DC6E30"/>
    <w:rsid w:val="00DF71A0"/>
    <w:rsid w:val="00E61B76"/>
    <w:rsid w:val="00EC4226"/>
    <w:rsid w:val="00EE4576"/>
    <w:rsid w:val="00F55663"/>
    <w:rsid w:val="00F63527"/>
    <w:rsid w:val="00F87C69"/>
    <w:rsid w:val="00FC01A3"/>
    <w:rsid w:val="00FF33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67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67D"/>
    <w:pPr>
      <w:ind w:left="720"/>
      <w:contextualSpacing/>
    </w:pPr>
  </w:style>
  <w:style w:type="paragraph" w:styleId="BalloonText">
    <w:name w:val="Balloon Text"/>
    <w:basedOn w:val="Normal"/>
    <w:link w:val="BalloonTextChar"/>
    <w:uiPriority w:val="99"/>
    <w:semiHidden/>
    <w:unhideWhenUsed/>
    <w:rsid w:val="00AC6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67D"/>
    <w:rPr>
      <w:rFonts w:ascii="Tahoma" w:hAnsi="Tahoma" w:cs="Tahoma"/>
      <w:sz w:val="16"/>
      <w:szCs w:val="16"/>
    </w:rPr>
  </w:style>
  <w:style w:type="table" w:styleId="TableGrid">
    <w:name w:val="Table Grid"/>
    <w:basedOn w:val="TableNormal"/>
    <w:uiPriority w:val="59"/>
    <w:rsid w:val="00BD7C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60EB"/>
    <w:rPr>
      <w:color w:val="0000FF" w:themeColor="hyperlink"/>
      <w:u w:val="single"/>
    </w:rPr>
  </w:style>
  <w:style w:type="paragraph" w:styleId="NormalWeb">
    <w:name w:val="Normal (Web)"/>
    <w:basedOn w:val="Normal"/>
    <w:uiPriority w:val="99"/>
    <w:semiHidden/>
    <w:unhideWhenUsed/>
    <w:rsid w:val="000F6493"/>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E61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B76"/>
  </w:style>
  <w:style w:type="paragraph" w:styleId="Footer">
    <w:name w:val="footer"/>
    <w:basedOn w:val="Normal"/>
    <w:link w:val="FooterChar"/>
    <w:uiPriority w:val="99"/>
    <w:unhideWhenUsed/>
    <w:rsid w:val="00E61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B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67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67D"/>
    <w:pPr>
      <w:ind w:left="720"/>
      <w:contextualSpacing/>
    </w:pPr>
  </w:style>
  <w:style w:type="paragraph" w:styleId="BalloonText">
    <w:name w:val="Balloon Text"/>
    <w:basedOn w:val="Normal"/>
    <w:link w:val="BalloonTextChar"/>
    <w:uiPriority w:val="99"/>
    <w:semiHidden/>
    <w:unhideWhenUsed/>
    <w:rsid w:val="00AC6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67D"/>
    <w:rPr>
      <w:rFonts w:ascii="Tahoma" w:hAnsi="Tahoma" w:cs="Tahoma"/>
      <w:sz w:val="16"/>
      <w:szCs w:val="16"/>
    </w:rPr>
  </w:style>
  <w:style w:type="table" w:styleId="TableGrid">
    <w:name w:val="Table Grid"/>
    <w:basedOn w:val="TableNormal"/>
    <w:uiPriority w:val="59"/>
    <w:rsid w:val="00BD7C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60EB"/>
    <w:rPr>
      <w:color w:val="0000FF" w:themeColor="hyperlink"/>
      <w:u w:val="single"/>
    </w:rPr>
  </w:style>
  <w:style w:type="paragraph" w:styleId="NormalWeb">
    <w:name w:val="Normal (Web)"/>
    <w:basedOn w:val="Normal"/>
    <w:uiPriority w:val="99"/>
    <w:semiHidden/>
    <w:unhideWhenUsed/>
    <w:rsid w:val="000F6493"/>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E61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B76"/>
  </w:style>
  <w:style w:type="paragraph" w:styleId="Footer">
    <w:name w:val="footer"/>
    <w:basedOn w:val="Normal"/>
    <w:link w:val="FooterChar"/>
    <w:uiPriority w:val="99"/>
    <w:unhideWhenUsed/>
    <w:rsid w:val="00E61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enfoxlaw.com/practice-areas/cambodia/trademark.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kenfoxlaw.com/practice-areas/cambodia/industrial-desig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2</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Niệm</cp:lastModifiedBy>
  <cp:revision>21</cp:revision>
  <cp:lastPrinted>2022-05-30T09:04:00Z</cp:lastPrinted>
  <dcterms:created xsi:type="dcterms:W3CDTF">2021-09-04T14:19:00Z</dcterms:created>
  <dcterms:modified xsi:type="dcterms:W3CDTF">2022-05-30T09:05:00Z</dcterms:modified>
</cp:coreProperties>
</file>