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250864" w14:textId="024817F9" w:rsidR="00AB0892" w:rsidRPr="00E77EC3" w:rsidRDefault="00245F8D" w:rsidP="00E648EA">
      <w:pPr>
        <w:shd w:val="clear" w:color="auto" w:fill="FFFFFF"/>
        <w:spacing w:after="375" w:line="240" w:lineRule="auto"/>
        <w:jc w:val="center"/>
        <w:outlineLvl w:val="0"/>
        <w:rPr>
          <w:rFonts w:ascii="Arial" w:eastAsia="Times New Roman" w:hAnsi="Arial" w:cs="Arial"/>
          <w:b/>
          <w:bCs/>
          <w:color w:val="3B5E89"/>
          <w:kern w:val="36"/>
          <w:sz w:val="24"/>
          <w:szCs w:val="24"/>
        </w:rPr>
      </w:pPr>
      <w:r w:rsidRPr="00CC7576">
        <w:rPr>
          <w:rFonts w:ascii="Arial" w:hAnsi="Arial" w:cs="Arial"/>
          <w:bCs/>
          <w:noProof/>
          <w:color w:val="C00000"/>
          <w:lang w:eastAsia="ko-KR"/>
        </w:rPr>
        <mc:AlternateContent>
          <mc:Choice Requires="wps">
            <w:drawing>
              <wp:anchor distT="0" distB="0" distL="114300" distR="114300" simplePos="0" relativeHeight="251661312" behindDoc="0" locked="0" layoutInCell="1" allowOverlap="1" wp14:anchorId="332F490E" wp14:editId="09A9F09A">
                <wp:simplePos x="0" y="0"/>
                <wp:positionH relativeFrom="column">
                  <wp:posOffset>-558800</wp:posOffset>
                </wp:positionH>
                <wp:positionV relativeFrom="paragraph">
                  <wp:posOffset>-597535</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3A066DEE" w14:textId="0F20D405" w:rsidR="00995855" w:rsidRPr="00CC7576" w:rsidRDefault="004D28EC" w:rsidP="00CC7576">
                            <w:pPr>
                              <w:jc w:val="center"/>
                              <w:rPr>
                                <w:rFonts w:ascii="Arial" w:hAnsi="Arial" w:cs="Arial"/>
                                <w:b/>
                                <w:color w:val="FFFFFF" w:themeColor="background1"/>
                                <w:sz w:val="20"/>
                                <w:szCs w:val="20"/>
                              </w:rPr>
                            </w:pPr>
                            <w:r w:rsidRPr="00CC7576">
                              <w:rPr>
                                <w:rFonts w:ascii="Arial" w:hAnsi="Arial" w:cs="Arial"/>
                                <w:b/>
                                <w:color w:val="FFFFFF" w:themeColor="background1"/>
                                <w:sz w:val="20"/>
                                <w:szCs w:val="20"/>
                              </w:rPr>
                              <w:t>Patent registration in Vietnam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6" style="position:absolute;left:0;text-align:left;margin-left:-44pt;margin-top:-47.05pt;width:313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" fillcolor="#f56b2e" strokecolor="#f56b2e" strokeweight="1pt">
                <v:textbox>
                  <w:txbxContent>
                    <w:p w14:paraId="3A066DEE" w14:textId="0F20D405" w:rsidR="00995855" w:rsidRPr="00CC7576" w:rsidRDefault="004D28EC" w:rsidP="00CC7576">
                      <w:pPr>
                        <w:jc w:val="center"/>
                        <w:rPr>
                          <w:rFonts w:ascii="Arial" w:hAnsi="Arial" w:cs="Arial"/>
                          <w:b/>
                          <w:color w:val="FFFFFF" w:themeColor="background1"/>
                          <w:sz w:val="20"/>
                          <w:szCs w:val="20"/>
                        </w:rPr>
                      </w:pPr>
                      <w:r w:rsidRPr="00CC7576">
                        <w:rPr>
                          <w:rFonts w:ascii="Arial" w:hAnsi="Arial" w:cs="Arial"/>
                          <w:b/>
                          <w:color w:val="FFFFFF" w:themeColor="background1"/>
                          <w:sz w:val="20"/>
                          <w:szCs w:val="20"/>
                        </w:rPr>
                        <w:t>Patent registration in Vietnam</w:t>
                      </w:r>
                    </w:p>
                  </w:txbxContent>
                </v:textbox>
              </v:rect>
            </w:pict>
          </mc:Fallback>
        </mc:AlternateContent>
      </w:r>
      <w:r w:rsidR="00E648EA" w:rsidRPr="00CC7576">
        <w:rPr>
          <w:rFonts w:ascii="Arial" w:hAnsi="Arial" w:cs="Arial"/>
          <w:bCs/>
          <w:noProof/>
          <w:color w:val="C00000"/>
          <w:lang w:eastAsia="ko-KR"/>
        </w:rPr>
        <mc:AlternateContent>
          <mc:Choice Requires="wps">
            <w:drawing>
              <wp:anchor distT="0" distB="0" distL="114300" distR="114300" simplePos="0" relativeHeight="251659264" behindDoc="0" locked="0" layoutInCell="1" allowOverlap="1" wp14:anchorId="584F7D40" wp14:editId="22CC647B">
                <wp:simplePos x="0" y="0"/>
                <wp:positionH relativeFrom="column">
                  <wp:posOffset>6385560</wp:posOffset>
                </wp:positionH>
                <wp:positionV relativeFrom="paragraph">
                  <wp:posOffset>-596265</wp:posOffset>
                </wp:positionV>
                <wp:extent cx="323850" cy="105727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323850" cy="10572750"/>
                        </a:xfrm>
                        <a:prstGeom prst="rect">
                          <a:avLst/>
                        </a:prstGeom>
                        <a:solidFill>
                          <a:srgbClr val="00B39C"/>
                        </a:solidFill>
                        <a:ln>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3E9F50" w14:textId="77777777" w:rsidR="00CC6450" w:rsidRDefault="00CC6450" w:rsidP="00CC6450">
                            <w:pPr>
                              <w:spacing w:after="0" w:line="240" w:lineRule="auto"/>
                              <w:jc w:val="center"/>
                              <w:rPr>
                                <w:rFonts w:ascii="Arial" w:hAnsi="Arial" w:cs="Arial"/>
                                <w:color w:val="FFFFFF" w:themeColor="background1"/>
                              </w:rPr>
                            </w:pPr>
                          </w:p>
                          <w:p w14:paraId="60728C57" w14:textId="77777777" w:rsidR="00CC6450" w:rsidRDefault="00CC6450" w:rsidP="00CC6450">
                            <w:pPr>
                              <w:spacing w:after="0" w:line="240" w:lineRule="auto"/>
                              <w:jc w:val="center"/>
                              <w:rPr>
                                <w:rFonts w:ascii="Arial" w:hAnsi="Arial" w:cs="Arial"/>
                                <w:color w:val="FFFFFF" w:themeColor="background1"/>
                                <w:sz w:val="20"/>
                                <w:szCs w:val="20"/>
                              </w:rPr>
                            </w:pPr>
                          </w:p>
                          <w:p w14:paraId="257EC777" w14:textId="797279FD" w:rsidR="00CC6450" w:rsidRPr="00CC7576" w:rsidRDefault="00CC6450" w:rsidP="00CC6450">
                            <w:pPr>
                              <w:spacing w:after="0" w:line="240" w:lineRule="auto"/>
                              <w:rPr>
                                <w:rFonts w:ascii="Arial" w:hAnsi="Arial" w:cs="Arial"/>
                                <w:b/>
                                <w:color w:val="FFFFFF" w:themeColor="background1"/>
                                <w:sz w:val="18"/>
                                <w:szCs w:val="18"/>
                              </w:rPr>
                            </w:pPr>
                            <w:r>
                              <w:rPr>
                                <w:rFonts w:ascii="Arial" w:hAnsi="Arial" w:cs="Arial"/>
                                <w:color w:val="FFFFFF" w:themeColor="background1"/>
                                <w:sz w:val="16"/>
                                <w:szCs w:val="16"/>
                              </w:rPr>
                              <w:t xml:space="preserve">            </w:t>
                            </w:r>
                            <w:r w:rsidR="00995855" w:rsidRPr="00CC7576">
                              <w:rPr>
                                <w:rFonts w:ascii="Arial" w:hAnsi="Arial" w:cs="Arial"/>
                                <w:b/>
                                <w:color w:val="FFFFFF" w:themeColor="background1"/>
                                <w:sz w:val="18"/>
                                <w:szCs w:val="18"/>
                              </w:rPr>
                              <w:t>Patent registration in Vietnam</w:t>
                            </w:r>
                          </w:p>
                          <w:p w14:paraId="0BB6DC40" w14:textId="77777777" w:rsidR="00CC6450" w:rsidRDefault="00CC6450" w:rsidP="00CC6450">
                            <w:pPr>
                              <w:jc w:val="cente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7" style="position:absolute;left:0;text-align:left;margin-left:502.8pt;margin-top:-46.95pt;width:25.5pt;height:8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" fillcolor="#00b39c" strokecolor="#00b39c" strokeweight="1pt">
                <v:textbox style="layout-flow:vertical">
                  <w:txbxContent>
                    <w:p w14:paraId="3F3E9F50" w14:textId="77777777" w:rsidR="00CC6450" w:rsidRDefault="00CC6450" w:rsidP="00CC6450">
                      <w:pPr>
                        <w:spacing w:after="0" w:line="240" w:lineRule="auto"/>
                        <w:jc w:val="center"/>
                        <w:rPr>
                          <w:rFonts w:ascii="Arial" w:hAnsi="Arial" w:cs="Arial"/>
                          <w:color w:val="FFFFFF" w:themeColor="background1"/>
                        </w:rPr>
                      </w:pPr>
                    </w:p>
                    <w:p w14:paraId="60728C57" w14:textId="77777777" w:rsidR="00CC6450" w:rsidRDefault="00CC6450" w:rsidP="00CC6450">
                      <w:pPr>
                        <w:spacing w:after="0" w:line="240" w:lineRule="auto"/>
                        <w:jc w:val="center"/>
                        <w:rPr>
                          <w:rFonts w:ascii="Arial" w:hAnsi="Arial" w:cs="Arial"/>
                          <w:color w:val="FFFFFF" w:themeColor="background1"/>
                          <w:sz w:val="20"/>
                          <w:szCs w:val="20"/>
                        </w:rPr>
                      </w:pPr>
                    </w:p>
                    <w:p w14:paraId="257EC777" w14:textId="797279FD" w:rsidR="00CC6450" w:rsidRPr="00CC7576" w:rsidRDefault="00CC6450" w:rsidP="00CC6450">
                      <w:pPr>
                        <w:spacing w:after="0" w:line="240" w:lineRule="auto"/>
                        <w:rPr>
                          <w:rFonts w:ascii="Arial" w:hAnsi="Arial" w:cs="Arial"/>
                          <w:b/>
                          <w:color w:val="FFFFFF" w:themeColor="background1"/>
                          <w:sz w:val="18"/>
                          <w:szCs w:val="18"/>
                        </w:rPr>
                      </w:pPr>
                      <w:r>
                        <w:rPr>
                          <w:rFonts w:ascii="Arial" w:hAnsi="Arial" w:cs="Arial"/>
                          <w:color w:val="FFFFFF" w:themeColor="background1"/>
                          <w:sz w:val="16"/>
                          <w:szCs w:val="16"/>
                        </w:rPr>
                        <w:t xml:space="preserve">            </w:t>
                      </w:r>
                      <w:r w:rsidR="00995855" w:rsidRPr="00CC7576">
                        <w:rPr>
                          <w:rFonts w:ascii="Arial" w:hAnsi="Arial" w:cs="Arial"/>
                          <w:b/>
                          <w:color w:val="FFFFFF" w:themeColor="background1"/>
                          <w:sz w:val="18"/>
                          <w:szCs w:val="18"/>
                        </w:rPr>
                        <w:t>Patent registration in Vietnam</w:t>
                      </w:r>
                    </w:p>
                    <w:p w14:paraId="0BB6DC40" w14:textId="77777777" w:rsidR="00CC6450" w:rsidRDefault="00CC6450" w:rsidP="00CC6450">
                      <w:pPr>
                        <w:jc w:val="center"/>
                      </w:pPr>
                    </w:p>
                  </w:txbxContent>
                </v:textbox>
              </v:rect>
            </w:pict>
          </mc:Fallback>
        </mc:AlternateContent>
      </w:r>
      <w:r w:rsidR="00AB0892" w:rsidRPr="00E77EC3">
        <w:rPr>
          <w:rFonts w:ascii="Arial" w:eastAsia="Times New Roman" w:hAnsi="Arial" w:cs="Arial"/>
          <w:b/>
          <w:bCs/>
          <w:color w:val="3B5E89"/>
          <w:kern w:val="36"/>
          <w:sz w:val="24"/>
          <w:szCs w:val="24"/>
        </w:rPr>
        <w:t>Patent in Vietnam</w:t>
      </w:r>
    </w:p>
    <w:tbl>
      <w:tblPr>
        <w:tblStyle w:val="TableGrid"/>
        <w:tblW w:w="9805" w:type="dxa"/>
        <w:tblInd w:w="108" w:type="dxa"/>
        <w:tblLook w:val="04A0" w:firstRow="1" w:lastRow="0" w:firstColumn="1" w:lastColumn="0" w:noHBand="0" w:noVBand="1"/>
      </w:tblPr>
      <w:tblGrid>
        <w:gridCol w:w="4770"/>
        <w:gridCol w:w="5035"/>
      </w:tblGrid>
      <w:tr w:rsidR="00AB0892" w14:paraId="021BC278" w14:textId="77777777" w:rsidTr="00CC7576">
        <w:tc>
          <w:tcPr>
            <w:tcW w:w="4770" w:type="dxa"/>
          </w:tcPr>
          <w:p w14:paraId="045722A0" w14:textId="3003E088" w:rsidR="00AB0892" w:rsidRPr="00E77EC3" w:rsidRDefault="00AB0892" w:rsidP="00AB0892">
            <w:pPr>
              <w:rPr>
                <w:rFonts w:ascii="Arial" w:eastAsia="Times New Roman" w:hAnsi="Arial" w:cs="Arial"/>
                <w:b/>
                <w:bCs/>
                <w:color w:val="3B5E89"/>
                <w:sz w:val="20"/>
                <w:szCs w:val="20"/>
              </w:rPr>
            </w:pPr>
            <w:r w:rsidRPr="00E77EC3">
              <w:rPr>
                <w:rFonts w:ascii="Arial" w:eastAsia="Times New Roman" w:hAnsi="Arial" w:cs="Arial"/>
                <w:b/>
                <w:bCs/>
                <w:color w:val="3B5E89"/>
                <w:sz w:val="20"/>
                <w:szCs w:val="20"/>
              </w:rPr>
              <w:t>Major international treaties signed</w:t>
            </w:r>
          </w:p>
        </w:tc>
        <w:tc>
          <w:tcPr>
            <w:tcW w:w="5035" w:type="dxa"/>
          </w:tcPr>
          <w:p w14:paraId="0550BEA5" w14:textId="5CC51CC3" w:rsidR="00F35FDE" w:rsidRDefault="00F35FDE" w:rsidP="00357A43">
            <w:pPr>
              <w:pStyle w:val="ListParagraph"/>
              <w:numPr>
                <w:ilvl w:val="0"/>
                <w:numId w:val="13"/>
              </w:numPr>
              <w:jc w:val="both"/>
              <w:rPr>
                <w:rFonts w:ascii="Arial" w:eastAsia="Times New Roman" w:hAnsi="Arial" w:cs="Arial"/>
                <w:sz w:val="20"/>
                <w:szCs w:val="20"/>
              </w:rPr>
            </w:pPr>
            <w:r w:rsidRPr="00F35FDE">
              <w:rPr>
                <w:rFonts w:ascii="Arial" w:eastAsia="Times New Roman" w:hAnsi="Arial" w:cs="Arial"/>
                <w:sz w:val="20"/>
                <w:szCs w:val="20"/>
              </w:rPr>
              <w:t>Agreement on Trade-Related Aspects of Intellectual Property Rights (TRIPS)</w:t>
            </w:r>
            <w:r>
              <w:rPr>
                <w:rFonts w:ascii="Arial" w:eastAsia="Times New Roman" w:hAnsi="Arial" w:cs="Arial"/>
                <w:sz w:val="20"/>
                <w:szCs w:val="20"/>
              </w:rPr>
              <w:t>;</w:t>
            </w:r>
          </w:p>
          <w:p w14:paraId="6CF1C959" w14:textId="223278CB" w:rsidR="00AB0892" w:rsidRPr="00E77EC3" w:rsidRDefault="00AB0892" w:rsidP="00FE01C5">
            <w:pPr>
              <w:pStyle w:val="ListParagraph"/>
              <w:numPr>
                <w:ilvl w:val="0"/>
                <w:numId w:val="13"/>
              </w:numPr>
              <w:jc w:val="both"/>
              <w:rPr>
                <w:rFonts w:ascii="Arial" w:eastAsia="Times New Roman" w:hAnsi="Arial" w:cs="Arial"/>
                <w:sz w:val="20"/>
                <w:szCs w:val="20"/>
              </w:rPr>
            </w:pPr>
            <w:r w:rsidRPr="00E77EC3">
              <w:rPr>
                <w:rFonts w:ascii="Arial" w:eastAsia="Times New Roman" w:hAnsi="Arial" w:cs="Arial"/>
                <w:sz w:val="20"/>
                <w:szCs w:val="20"/>
              </w:rPr>
              <w:t>Patent Co-operation Treaty</w:t>
            </w:r>
            <w:r w:rsidR="00357A43">
              <w:rPr>
                <w:rFonts w:ascii="Arial" w:eastAsia="Times New Roman" w:hAnsi="Arial" w:cs="Arial"/>
                <w:sz w:val="20"/>
                <w:szCs w:val="20"/>
              </w:rPr>
              <w:t>;</w:t>
            </w:r>
          </w:p>
          <w:p w14:paraId="726E610C" w14:textId="77777777" w:rsidR="00AB0892" w:rsidRDefault="00AB0892" w:rsidP="00357A43">
            <w:pPr>
              <w:pStyle w:val="ListParagraph"/>
              <w:numPr>
                <w:ilvl w:val="0"/>
                <w:numId w:val="13"/>
              </w:numPr>
              <w:jc w:val="both"/>
              <w:rPr>
                <w:rFonts w:ascii="Arial" w:eastAsia="Times New Roman" w:hAnsi="Arial" w:cs="Arial"/>
                <w:sz w:val="20"/>
                <w:szCs w:val="20"/>
              </w:rPr>
            </w:pPr>
            <w:r w:rsidRPr="00E77EC3">
              <w:rPr>
                <w:rFonts w:ascii="Arial" w:eastAsia="Times New Roman" w:hAnsi="Arial" w:cs="Arial"/>
                <w:sz w:val="20"/>
                <w:szCs w:val="20"/>
              </w:rPr>
              <w:t>Paris Convention</w:t>
            </w:r>
            <w:r w:rsidR="00A85A2F">
              <w:rPr>
                <w:rFonts w:ascii="Arial" w:eastAsia="Times New Roman" w:hAnsi="Arial" w:cs="Arial"/>
                <w:sz w:val="20"/>
                <w:szCs w:val="20"/>
              </w:rPr>
              <w:t xml:space="preserve"> </w:t>
            </w:r>
            <w:r w:rsidR="00A85A2F" w:rsidRPr="00A85A2F">
              <w:rPr>
                <w:rFonts w:ascii="Arial" w:eastAsia="Times New Roman" w:hAnsi="Arial" w:cs="Arial"/>
                <w:sz w:val="20"/>
                <w:szCs w:val="20"/>
              </w:rPr>
              <w:t>for the Protection of Industrial Property</w:t>
            </w:r>
            <w:r w:rsidR="00A5760F">
              <w:rPr>
                <w:rFonts w:ascii="Arial" w:eastAsia="Times New Roman" w:hAnsi="Arial" w:cs="Arial"/>
                <w:sz w:val="20"/>
                <w:szCs w:val="20"/>
              </w:rPr>
              <w:t>;</w:t>
            </w:r>
          </w:p>
          <w:p w14:paraId="5B9854C7" w14:textId="77777777" w:rsidR="00A5760F" w:rsidRDefault="00A5760F" w:rsidP="00357A43">
            <w:pPr>
              <w:pStyle w:val="ListParagraph"/>
              <w:numPr>
                <w:ilvl w:val="0"/>
                <w:numId w:val="13"/>
              </w:numPr>
              <w:jc w:val="both"/>
              <w:rPr>
                <w:rFonts w:ascii="Arial" w:eastAsia="Times New Roman" w:hAnsi="Arial" w:cs="Arial"/>
                <w:sz w:val="20"/>
                <w:szCs w:val="20"/>
              </w:rPr>
            </w:pPr>
            <w:r w:rsidRPr="00A5760F">
              <w:rPr>
                <w:rFonts w:ascii="Arial" w:eastAsia="Times New Roman" w:hAnsi="Arial" w:cs="Arial"/>
                <w:sz w:val="20"/>
                <w:szCs w:val="20"/>
              </w:rPr>
              <w:t>Strasbourg Agreement Concerning the International Patent Classification</w:t>
            </w:r>
            <w:r w:rsidR="00635AC1">
              <w:rPr>
                <w:rFonts w:ascii="Arial" w:eastAsia="Times New Roman" w:hAnsi="Arial" w:cs="Arial"/>
                <w:sz w:val="20"/>
                <w:szCs w:val="20"/>
              </w:rPr>
              <w:t>;</w:t>
            </w:r>
          </w:p>
          <w:p w14:paraId="1DD7FD43" w14:textId="19C9452F" w:rsidR="00635AC1" w:rsidRPr="00E77EC3" w:rsidRDefault="00635AC1" w:rsidP="00FE01C5">
            <w:pPr>
              <w:pStyle w:val="ListParagraph"/>
              <w:numPr>
                <w:ilvl w:val="0"/>
                <w:numId w:val="13"/>
              </w:numPr>
              <w:jc w:val="both"/>
              <w:rPr>
                <w:rFonts w:ascii="Arial" w:eastAsia="Times New Roman" w:hAnsi="Arial" w:cs="Arial"/>
                <w:sz w:val="20"/>
                <w:szCs w:val="20"/>
              </w:rPr>
            </w:pPr>
            <w:r w:rsidRPr="00635AC1">
              <w:rPr>
                <w:rFonts w:ascii="Arial" w:eastAsia="Times New Roman" w:hAnsi="Arial" w:cs="Arial"/>
                <w:sz w:val="20"/>
                <w:szCs w:val="20"/>
              </w:rPr>
              <w:t>Comprehensive and Progressive Agreement for Trans-Pacific Partnership (CPTPP)</w:t>
            </w:r>
            <w:r w:rsidR="00356CBB">
              <w:rPr>
                <w:rFonts w:ascii="Arial" w:eastAsia="Times New Roman" w:hAnsi="Arial" w:cs="Arial"/>
                <w:sz w:val="20"/>
                <w:szCs w:val="20"/>
              </w:rPr>
              <w:t>.</w:t>
            </w:r>
          </w:p>
        </w:tc>
        <w:bookmarkStart w:id="0" w:name="_GoBack"/>
        <w:bookmarkEnd w:id="0"/>
      </w:tr>
      <w:tr w:rsidR="00AB0892" w14:paraId="1E567B89" w14:textId="77777777" w:rsidTr="00CC7576">
        <w:tc>
          <w:tcPr>
            <w:tcW w:w="4770" w:type="dxa"/>
          </w:tcPr>
          <w:p w14:paraId="527BD26C" w14:textId="2156D4B2" w:rsidR="00AB0892" w:rsidRPr="00E77EC3" w:rsidRDefault="00AB0892" w:rsidP="00AB0892">
            <w:pPr>
              <w:rPr>
                <w:rFonts w:ascii="Arial" w:eastAsia="Times New Roman" w:hAnsi="Arial" w:cs="Arial"/>
                <w:color w:val="797A7B"/>
                <w:sz w:val="20"/>
                <w:szCs w:val="20"/>
              </w:rPr>
            </w:pPr>
            <w:r w:rsidRPr="00E77EC3">
              <w:rPr>
                <w:rFonts w:ascii="Arial" w:eastAsia="Times New Roman" w:hAnsi="Arial" w:cs="Arial"/>
                <w:b/>
                <w:bCs/>
                <w:color w:val="3B5E89"/>
                <w:sz w:val="20"/>
                <w:szCs w:val="20"/>
              </w:rPr>
              <w:t>Fees for registering a</w:t>
            </w:r>
            <w:r w:rsidR="00DD2134">
              <w:rPr>
                <w:rFonts w:ascii="Arial" w:eastAsia="Times New Roman" w:hAnsi="Arial" w:cs="Arial"/>
                <w:b/>
                <w:bCs/>
                <w:color w:val="3B5E89"/>
                <w:sz w:val="20"/>
                <w:szCs w:val="20"/>
              </w:rPr>
              <w:t>n invention/utility solution</w:t>
            </w:r>
          </w:p>
        </w:tc>
        <w:tc>
          <w:tcPr>
            <w:tcW w:w="5035" w:type="dxa"/>
          </w:tcPr>
          <w:p w14:paraId="73444D4D" w14:textId="7A14F2F1" w:rsidR="00AB0892" w:rsidRPr="00E77EC3" w:rsidRDefault="00AB0892" w:rsidP="00637F67">
            <w:pPr>
              <w:pStyle w:val="ListParagraph"/>
              <w:numPr>
                <w:ilvl w:val="0"/>
                <w:numId w:val="15"/>
              </w:numPr>
              <w:jc w:val="both"/>
              <w:rPr>
                <w:rFonts w:ascii="Arial" w:eastAsia="Times New Roman" w:hAnsi="Arial" w:cs="Arial"/>
                <w:sz w:val="20"/>
                <w:szCs w:val="20"/>
              </w:rPr>
            </w:pPr>
            <w:r w:rsidRPr="00E77EC3">
              <w:rPr>
                <w:rFonts w:ascii="Arial" w:eastAsia="Times New Roman" w:hAnsi="Arial" w:cs="Arial"/>
                <w:sz w:val="20"/>
                <w:szCs w:val="20"/>
              </w:rPr>
              <w:t>Fees associated with filing a patent application in Vietnam</w:t>
            </w:r>
            <w:r w:rsidR="00C82C92" w:rsidRPr="00E77EC3">
              <w:rPr>
                <w:rFonts w:ascii="Arial" w:eastAsia="Times New Roman" w:hAnsi="Arial" w:cs="Arial"/>
                <w:sz w:val="20"/>
                <w:szCs w:val="20"/>
              </w:rPr>
              <w:t xml:space="preserve"> </w:t>
            </w:r>
            <w:r w:rsidR="00C82C92" w:rsidRPr="00E77EC3">
              <w:rPr>
                <w:rFonts w:ascii="Arial" w:hAnsi="Arial" w:cs="Arial"/>
                <w:sz w:val="20"/>
                <w:szCs w:val="20"/>
                <w:shd w:val="clear" w:color="auto" w:fill="FFFFFF"/>
              </w:rPr>
              <w:t>depend on various factors (</w:t>
            </w:r>
            <w:r w:rsidR="00C82C92" w:rsidRPr="00E77EC3">
              <w:rPr>
                <w:rFonts w:ascii="Arial" w:hAnsi="Arial" w:cs="Arial"/>
                <w:i/>
                <w:iCs/>
                <w:sz w:val="20"/>
                <w:szCs w:val="20"/>
                <w:shd w:val="clear" w:color="auto" w:fill="FFFFFF"/>
              </w:rPr>
              <w:t>such as: number of independent claims; number of patent specification pages including drawings; number of English words to be translated into Vietnamese; number of priority applications to be claimed</w:t>
            </w:r>
            <w:r w:rsidR="00C82C92" w:rsidRPr="00E77EC3">
              <w:rPr>
                <w:rFonts w:ascii="Arial" w:hAnsi="Arial" w:cs="Arial"/>
                <w:sz w:val="20"/>
                <w:szCs w:val="20"/>
                <w:shd w:val="clear" w:color="auto" w:fill="FFFFFF"/>
              </w:rPr>
              <w:t>).</w:t>
            </w:r>
          </w:p>
        </w:tc>
      </w:tr>
      <w:tr w:rsidR="00AB0892" w14:paraId="258EA512" w14:textId="77777777" w:rsidTr="00CC7576">
        <w:tc>
          <w:tcPr>
            <w:tcW w:w="4770" w:type="dxa"/>
          </w:tcPr>
          <w:p w14:paraId="1C740104" w14:textId="495B5B26" w:rsidR="00AB0892" w:rsidRPr="00E77EC3" w:rsidRDefault="00AB0892" w:rsidP="00AB0892">
            <w:pPr>
              <w:numPr>
                <w:ilvl w:val="0"/>
                <w:numId w:val="2"/>
              </w:numPr>
              <w:shd w:val="clear" w:color="auto" w:fill="FFFFFF"/>
              <w:ind w:left="0"/>
              <w:rPr>
                <w:rFonts w:ascii="Arial" w:eastAsia="Times New Roman" w:hAnsi="Arial" w:cs="Arial"/>
                <w:b/>
                <w:bCs/>
                <w:color w:val="3B5E89"/>
                <w:sz w:val="20"/>
                <w:szCs w:val="20"/>
              </w:rPr>
            </w:pPr>
            <w:r w:rsidRPr="00E77EC3">
              <w:rPr>
                <w:rFonts w:ascii="Arial" w:eastAsia="Times New Roman" w:hAnsi="Arial" w:cs="Arial"/>
                <w:b/>
                <w:bCs/>
                <w:color w:val="3B5E89"/>
                <w:sz w:val="20"/>
                <w:szCs w:val="20"/>
              </w:rPr>
              <w:t>Average time to obtain a patent</w:t>
            </w:r>
          </w:p>
        </w:tc>
        <w:tc>
          <w:tcPr>
            <w:tcW w:w="5035" w:type="dxa"/>
          </w:tcPr>
          <w:p w14:paraId="300E94D5" w14:textId="1B2A711B" w:rsidR="00C82C92" w:rsidRPr="00E77EC3" w:rsidRDefault="00C82C92" w:rsidP="00FE01C5">
            <w:pPr>
              <w:pStyle w:val="ListParagraph"/>
              <w:numPr>
                <w:ilvl w:val="0"/>
                <w:numId w:val="14"/>
              </w:numPr>
              <w:jc w:val="both"/>
              <w:rPr>
                <w:rFonts w:ascii="Arial" w:hAnsi="Arial" w:cs="Arial"/>
                <w:sz w:val="20"/>
                <w:szCs w:val="20"/>
              </w:rPr>
            </w:pPr>
            <w:r w:rsidRPr="00E77EC3">
              <w:rPr>
                <w:rFonts w:ascii="Arial" w:hAnsi="Arial" w:cs="Arial"/>
                <w:i/>
                <w:sz w:val="20"/>
                <w:szCs w:val="20"/>
              </w:rPr>
              <w:t>Approx. 36-42 months</w:t>
            </w:r>
            <w:r w:rsidRPr="00E77EC3">
              <w:rPr>
                <w:rFonts w:ascii="Arial" w:hAnsi="Arial" w:cs="Arial"/>
                <w:sz w:val="20"/>
                <w:szCs w:val="20"/>
              </w:rPr>
              <w:t xml:space="preserve"> computed from the </w:t>
            </w:r>
            <w:r w:rsidR="00ED633A">
              <w:rPr>
                <w:rFonts w:ascii="Arial" w:hAnsi="Arial" w:cs="Arial"/>
                <w:sz w:val="20"/>
                <w:szCs w:val="20"/>
              </w:rPr>
              <w:t>local</w:t>
            </w:r>
            <w:r w:rsidR="00BF67EE">
              <w:rPr>
                <w:rFonts w:ascii="Arial" w:hAnsi="Arial" w:cs="Arial"/>
                <w:sz w:val="20"/>
                <w:szCs w:val="20"/>
              </w:rPr>
              <w:t xml:space="preserve"> </w:t>
            </w:r>
            <w:r w:rsidR="003B4D30">
              <w:rPr>
                <w:rFonts w:ascii="Arial" w:hAnsi="Arial" w:cs="Arial"/>
                <w:sz w:val="20"/>
                <w:szCs w:val="20"/>
              </w:rPr>
              <w:t>filing</w:t>
            </w:r>
            <w:r w:rsidR="003B4D30" w:rsidRPr="00E77EC3">
              <w:rPr>
                <w:rFonts w:ascii="Arial" w:hAnsi="Arial" w:cs="Arial"/>
                <w:sz w:val="20"/>
                <w:szCs w:val="20"/>
              </w:rPr>
              <w:t xml:space="preserve"> </w:t>
            </w:r>
            <w:r w:rsidRPr="00E77EC3">
              <w:rPr>
                <w:rFonts w:ascii="Arial" w:hAnsi="Arial" w:cs="Arial"/>
                <w:sz w:val="20"/>
                <w:szCs w:val="20"/>
              </w:rPr>
              <w:t>date for national applications</w:t>
            </w:r>
            <w:r w:rsidR="00357A43">
              <w:rPr>
                <w:rFonts w:ascii="Arial" w:hAnsi="Arial" w:cs="Arial"/>
                <w:sz w:val="20"/>
                <w:szCs w:val="20"/>
              </w:rPr>
              <w:t>;</w:t>
            </w:r>
          </w:p>
          <w:p w14:paraId="2957BA31" w14:textId="43736DFA" w:rsidR="00AB0892" w:rsidRPr="00E77EC3" w:rsidRDefault="00C82C92" w:rsidP="00FE01C5">
            <w:pPr>
              <w:pStyle w:val="ListParagraph"/>
              <w:numPr>
                <w:ilvl w:val="0"/>
                <w:numId w:val="14"/>
              </w:numPr>
              <w:jc w:val="both"/>
              <w:rPr>
                <w:rFonts w:ascii="Arial" w:eastAsia="Times New Roman" w:hAnsi="Arial" w:cs="Arial"/>
                <w:sz w:val="20"/>
                <w:szCs w:val="20"/>
              </w:rPr>
            </w:pPr>
            <w:r w:rsidRPr="00FE01C5">
              <w:rPr>
                <w:rFonts w:ascii="Arial" w:hAnsi="Arial" w:cs="Arial"/>
                <w:i/>
                <w:sz w:val="20"/>
                <w:szCs w:val="20"/>
              </w:rPr>
              <w:t xml:space="preserve">Approx. </w:t>
            </w:r>
            <w:r w:rsidRPr="006E1F00">
              <w:rPr>
                <w:rFonts w:ascii="Arial" w:hAnsi="Arial" w:cs="Arial"/>
                <w:i/>
                <w:sz w:val="20"/>
                <w:szCs w:val="20"/>
              </w:rPr>
              <w:t>22</w:t>
            </w:r>
            <w:r w:rsidRPr="00E77EC3">
              <w:rPr>
                <w:rFonts w:ascii="Arial" w:hAnsi="Arial" w:cs="Arial"/>
                <w:i/>
                <w:sz w:val="20"/>
                <w:szCs w:val="20"/>
              </w:rPr>
              <w:t>-30 months</w:t>
            </w:r>
            <w:r w:rsidRPr="00E77EC3">
              <w:rPr>
                <w:rFonts w:ascii="Arial" w:hAnsi="Arial" w:cs="Arial"/>
                <w:sz w:val="20"/>
                <w:szCs w:val="20"/>
              </w:rPr>
              <w:t xml:space="preserve"> from the due date of entry into national phase for PCT-derived applications</w:t>
            </w:r>
            <w:r w:rsidR="00357A43">
              <w:rPr>
                <w:rFonts w:ascii="Arial" w:hAnsi="Arial" w:cs="Arial"/>
                <w:sz w:val="20"/>
                <w:szCs w:val="20"/>
              </w:rPr>
              <w:t>.</w:t>
            </w:r>
          </w:p>
        </w:tc>
      </w:tr>
      <w:tr w:rsidR="00AB0892" w14:paraId="5C4E68B0" w14:textId="77777777" w:rsidTr="00CC7576">
        <w:tc>
          <w:tcPr>
            <w:tcW w:w="4770" w:type="dxa"/>
          </w:tcPr>
          <w:p w14:paraId="59FA888C" w14:textId="77777777" w:rsidR="00AB0892" w:rsidRPr="00E77EC3" w:rsidRDefault="00AB0892" w:rsidP="00AB0892">
            <w:pPr>
              <w:numPr>
                <w:ilvl w:val="0"/>
                <w:numId w:val="2"/>
              </w:numPr>
              <w:shd w:val="clear" w:color="auto" w:fill="FFFFFF"/>
              <w:ind w:left="0"/>
              <w:rPr>
                <w:rFonts w:ascii="Arial" w:eastAsia="Times New Roman" w:hAnsi="Arial" w:cs="Arial"/>
                <w:color w:val="797A7B"/>
                <w:sz w:val="20"/>
                <w:szCs w:val="20"/>
              </w:rPr>
            </w:pPr>
            <w:r w:rsidRPr="00E77EC3">
              <w:rPr>
                <w:rFonts w:ascii="Arial" w:eastAsia="Times New Roman" w:hAnsi="Arial" w:cs="Arial"/>
                <w:b/>
                <w:bCs/>
                <w:color w:val="3B5E89"/>
                <w:sz w:val="20"/>
                <w:szCs w:val="20"/>
              </w:rPr>
              <w:t>Term for filing patent applications in Vietnam</w:t>
            </w:r>
          </w:p>
          <w:p w14:paraId="76CDF448" w14:textId="77777777" w:rsidR="00AB0892" w:rsidRPr="00E77EC3" w:rsidRDefault="00AB0892" w:rsidP="00AB0892">
            <w:pPr>
              <w:rPr>
                <w:rFonts w:ascii="Arial" w:eastAsia="Times New Roman" w:hAnsi="Arial" w:cs="Arial"/>
                <w:color w:val="797A7B"/>
                <w:sz w:val="20"/>
                <w:szCs w:val="20"/>
              </w:rPr>
            </w:pPr>
          </w:p>
        </w:tc>
        <w:tc>
          <w:tcPr>
            <w:tcW w:w="5035" w:type="dxa"/>
          </w:tcPr>
          <w:p w14:paraId="098ADB64" w14:textId="4D6C16ED" w:rsidR="00AB0892" w:rsidRDefault="00AB0892" w:rsidP="00FE01C5">
            <w:pPr>
              <w:pStyle w:val="ListParagraph"/>
              <w:numPr>
                <w:ilvl w:val="0"/>
                <w:numId w:val="16"/>
              </w:numPr>
              <w:jc w:val="both"/>
              <w:rPr>
                <w:rFonts w:ascii="Arial" w:eastAsia="Times New Roman" w:hAnsi="Arial" w:cs="Arial"/>
                <w:sz w:val="20"/>
                <w:szCs w:val="20"/>
              </w:rPr>
            </w:pPr>
            <w:r w:rsidRPr="00E77EC3">
              <w:rPr>
                <w:rFonts w:ascii="Arial" w:eastAsia="Times New Roman" w:hAnsi="Arial" w:cs="Arial"/>
                <w:sz w:val="20"/>
                <w:szCs w:val="20"/>
              </w:rPr>
              <w:t>12</w:t>
            </w:r>
            <w:r w:rsidR="006E1F00">
              <w:rPr>
                <w:rFonts w:ascii="Arial" w:eastAsia="Times New Roman" w:hAnsi="Arial" w:cs="Arial"/>
                <w:sz w:val="20"/>
                <w:szCs w:val="20"/>
              </w:rPr>
              <w:t xml:space="preserve"> </w:t>
            </w:r>
            <w:r w:rsidRPr="00E77EC3">
              <w:rPr>
                <w:rFonts w:ascii="Arial" w:eastAsia="Times New Roman" w:hAnsi="Arial" w:cs="Arial"/>
                <w:sz w:val="20"/>
                <w:szCs w:val="20"/>
              </w:rPr>
              <w:t>month</w:t>
            </w:r>
            <w:r w:rsidR="006E1F00">
              <w:rPr>
                <w:rFonts w:ascii="Arial" w:eastAsia="Times New Roman" w:hAnsi="Arial" w:cs="Arial"/>
                <w:sz w:val="20"/>
                <w:szCs w:val="20"/>
              </w:rPr>
              <w:t>s</w:t>
            </w:r>
            <w:r w:rsidRPr="00E77EC3">
              <w:rPr>
                <w:rFonts w:ascii="Arial" w:eastAsia="Times New Roman" w:hAnsi="Arial" w:cs="Arial"/>
                <w:sz w:val="20"/>
                <w:szCs w:val="20"/>
              </w:rPr>
              <w:t xml:space="preserve"> </w:t>
            </w:r>
            <w:r w:rsidR="006E1F00">
              <w:rPr>
                <w:rFonts w:ascii="Arial" w:eastAsia="Times New Roman" w:hAnsi="Arial" w:cs="Arial"/>
                <w:sz w:val="20"/>
                <w:szCs w:val="20"/>
              </w:rPr>
              <w:t>from the priority date, which is</w:t>
            </w:r>
            <w:r w:rsidR="006E1F00" w:rsidRPr="00E77EC3">
              <w:rPr>
                <w:rFonts w:ascii="Arial" w:eastAsia="Times New Roman" w:hAnsi="Arial" w:cs="Arial"/>
                <w:sz w:val="20"/>
                <w:szCs w:val="20"/>
              </w:rPr>
              <w:t xml:space="preserve"> </w:t>
            </w:r>
            <w:r w:rsidRPr="00E77EC3">
              <w:rPr>
                <w:rFonts w:ascii="Arial" w:eastAsia="Times New Roman" w:hAnsi="Arial" w:cs="Arial"/>
                <w:sz w:val="20"/>
                <w:szCs w:val="20"/>
              </w:rPr>
              <w:t>applicable for the patent applications filed under Paris Convention</w:t>
            </w:r>
            <w:r w:rsidR="00357A43">
              <w:rPr>
                <w:rFonts w:ascii="Arial" w:eastAsia="Times New Roman" w:hAnsi="Arial" w:cs="Arial"/>
                <w:sz w:val="20"/>
                <w:szCs w:val="20"/>
              </w:rPr>
              <w:t>;</w:t>
            </w:r>
          </w:p>
          <w:p w14:paraId="5621733A" w14:textId="3E4EF08E" w:rsidR="006E1F00" w:rsidRPr="00E77EC3" w:rsidRDefault="006E1F00" w:rsidP="00FE01C5">
            <w:pPr>
              <w:pStyle w:val="ListParagraph"/>
              <w:numPr>
                <w:ilvl w:val="0"/>
                <w:numId w:val="16"/>
              </w:numPr>
              <w:jc w:val="both"/>
              <w:rPr>
                <w:rFonts w:ascii="Arial" w:eastAsia="Times New Roman" w:hAnsi="Arial" w:cs="Arial"/>
                <w:sz w:val="20"/>
                <w:szCs w:val="20"/>
              </w:rPr>
            </w:pPr>
            <w:r>
              <w:rPr>
                <w:rFonts w:ascii="Arial" w:eastAsia="Times New Roman" w:hAnsi="Arial" w:cs="Arial"/>
                <w:sz w:val="20"/>
                <w:szCs w:val="20"/>
              </w:rPr>
              <w:t xml:space="preserve">31 months from the priority date, which is applicable for </w:t>
            </w:r>
            <w:r w:rsidRPr="00E77EC3">
              <w:rPr>
                <w:rFonts w:ascii="Arial" w:hAnsi="Arial" w:cs="Arial"/>
                <w:sz w:val="20"/>
                <w:szCs w:val="20"/>
              </w:rPr>
              <w:t>PCT-derived applications</w:t>
            </w:r>
            <w:r w:rsidR="00357A43">
              <w:rPr>
                <w:rFonts w:ascii="Arial" w:hAnsi="Arial" w:cs="Arial"/>
                <w:sz w:val="20"/>
                <w:szCs w:val="20"/>
              </w:rPr>
              <w:t>.</w:t>
            </w:r>
          </w:p>
        </w:tc>
      </w:tr>
      <w:tr w:rsidR="00AB0892" w14:paraId="2D5D1ACB" w14:textId="77777777" w:rsidTr="00CC7576">
        <w:tc>
          <w:tcPr>
            <w:tcW w:w="4770" w:type="dxa"/>
          </w:tcPr>
          <w:p w14:paraId="1D02F183" w14:textId="77777777" w:rsidR="00AB0892" w:rsidRPr="00E77EC3" w:rsidRDefault="00AB0892" w:rsidP="00AB0892">
            <w:pPr>
              <w:numPr>
                <w:ilvl w:val="0"/>
                <w:numId w:val="3"/>
              </w:numPr>
              <w:shd w:val="clear" w:color="auto" w:fill="FFFFFF"/>
              <w:ind w:left="0"/>
              <w:rPr>
                <w:rFonts w:ascii="Arial" w:eastAsia="Times New Roman" w:hAnsi="Arial" w:cs="Arial"/>
                <w:color w:val="797A7B"/>
                <w:sz w:val="20"/>
                <w:szCs w:val="20"/>
              </w:rPr>
            </w:pPr>
            <w:r w:rsidRPr="00E77EC3">
              <w:rPr>
                <w:rFonts w:ascii="Arial" w:eastAsia="Times New Roman" w:hAnsi="Arial" w:cs="Arial"/>
                <w:b/>
                <w:bCs/>
                <w:color w:val="3B5E89"/>
                <w:sz w:val="20"/>
                <w:szCs w:val="20"/>
              </w:rPr>
              <w:t>Minimum filing requirements in Vietnam</w:t>
            </w:r>
          </w:p>
          <w:p w14:paraId="47130200" w14:textId="77777777" w:rsidR="00AB0892" w:rsidRPr="00E77EC3" w:rsidRDefault="00AB0892" w:rsidP="00AB0892">
            <w:pPr>
              <w:rPr>
                <w:rFonts w:ascii="Arial" w:eastAsia="Times New Roman" w:hAnsi="Arial" w:cs="Arial"/>
                <w:color w:val="797A7B"/>
                <w:sz w:val="20"/>
                <w:szCs w:val="20"/>
              </w:rPr>
            </w:pPr>
          </w:p>
        </w:tc>
        <w:tc>
          <w:tcPr>
            <w:tcW w:w="5035" w:type="dxa"/>
          </w:tcPr>
          <w:p w14:paraId="4EE6093D" w14:textId="46B85126" w:rsidR="007F10AD" w:rsidRPr="00E77EC3" w:rsidRDefault="00AB0892" w:rsidP="00637F67">
            <w:pPr>
              <w:pStyle w:val="ListParagraph"/>
              <w:numPr>
                <w:ilvl w:val="0"/>
                <w:numId w:val="12"/>
              </w:numPr>
              <w:shd w:val="clear" w:color="auto" w:fill="FFFFFF"/>
              <w:jc w:val="both"/>
              <w:rPr>
                <w:rFonts w:ascii="Arial" w:eastAsia="Times New Roman" w:hAnsi="Arial" w:cs="Arial"/>
                <w:sz w:val="20"/>
                <w:szCs w:val="20"/>
              </w:rPr>
            </w:pPr>
            <w:r w:rsidRPr="00E77EC3">
              <w:rPr>
                <w:rFonts w:ascii="Arial" w:eastAsia="Times New Roman" w:hAnsi="Arial" w:cs="Arial"/>
                <w:sz w:val="20"/>
                <w:szCs w:val="20"/>
              </w:rPr>
              <w:t xml:space="preserve">applicant's </w:t>
            </w:r>
            <w:r w:rsidR="00345F6B">
              <w:rPr>
                <w:rFonts w:ascii="Arial" w:eastAsia="Times New Roman" w:hAnsi="Arial" w:cs="Arial"/>
                <w:sz w:val="20"/>
                <w:szCs w:val="20"/>
              </w:rPr>
              <w:t xml:space="preserve">full </w:t>
            </w:r>
            <w:r w:rsidRPr="00E77EC3">
              <w:rPr>
                <w:rFonts w:ascii="Arial" w:eastAsia="Times New Roman" w:hAnsi="Arial" w:cs="Arial"/>
                <w:sz w:val="20"/>
                <w:szCs w:val="20"/>
              </w:rPr>
              <w:t>name</w:t>
            </w:r>
            <w:r w:rsidR="00345F6B">
              <w:rPr>
                <w:rFonts w:ascii="Arial" w:eastAsia="Times New Roman" w:hAnsi="Arial" w:cs="Arial"/>
                <w:sz w:val="20"/>
                <w:szCs w:val="20"/>
              </w:rPr>
              <w:t xml:space="preserve">, </w:t>
            </w:r>
            <w:r w:rsidRPr="00E77EC3">
              <w:rPr>
                <w:rFonts w:ascii="Arial" w:eastAsia="Times New Roman" w:hAnsi="Arial" w:cs="Arial"/>
                <w:sz w:val="20"/>
                <w:szCs w:val="20"/>
              </w:rPr>
              <w:t>address</w:t>
            </w:r>
            <w:r w:rsidR="00345F6B">
              <w:rPr>
                <w:rFonts w:ascii="Arial" w:eastAsia="Times New Roman" w:hAnsi="Arial" w:cs="Arial"/>
                <w:sz w:val="20"/>
                <w:szCs w:val="20"/>
              </w:rPr>
              <w:t xml:space="preserve"> and nationality</w:t>
            </w:r>
            <w:r w:rsidRPr="00E77EC3">
              <w:rPr>
                <w:rFonts w:ascii="Arial" w:eastAsia="Times New Roman" w:hAnsi="Arial" w:cs="Arial"/>
                <w:sz w:val="20"/>
                <w:szCs w:val="20"/>
              </w:rPr>
              <w:t>;</w:t>
            </w:r>
          </w:p>
          <w:p w14:paraId="692E6ECD" w14:textId="280DEA7C" w:rsidR="007F10AD" w:rsidRPr="00E77EC3" w:rsidRDefault="00AB0892" w:rsidP="00FE01C5">
            <w:pPr>
              <w:pStyle w:val="ListParagraph"/>
              <w:numPr>
                <w:ilvl w:val="0"/>
                <w:numId w:val="12"/>
              </w:numPr>
              <w:shd w:val="clear" w:color="auto" w:fill="FFFFFF"/>
              <w:jc w:val="both"/>
              <w:rPr>
                <w:rFonts w:ascii="Arial" w:eastAsia="Times New Roman" w:hAnsi="Arial" w:cs="Arial"/>
                <w:sz w:val="20"/>
                <w:szCs w:val="20"/>
              </w:rPr>
            </w:pPr>
            <w:r w:rsidRPr="00E77EC3">
              <w:rPr>
                <w:rFonts w:ascii="Arial" w:eastAsia="Times New Roman" w:hAnsi="Arial" w:cs="Arial"/>
                <w:sz w:val="20"/>
                <w:szCs w:val="20"/>
              </w:rPr>
              <w:t xml:space="preserve">inventor's </w:t>
            </w:r>
            <w:r w:rsidR="00345F6B">
              <w:rPr>
                <w:rFonts w:ascii="Arial" w:eastAsia="Times New Roman" w:hAnsi="Arial" w:cs="Arial"/>
                <w:sz w:val="20"/>
                <w:szCs w:val="20"/>
              </w:rPr>
              <w:t xml:space="preserve">full </w:t>
            </w:r>
            <w:r w:rsidRPr="00E77EC3">
              <w:rPr>
                <w:rFonts w:ascii="Arial" w:eastAsia="Times New Roman" w:hAnsi="Arial" w:cs="Arial"/>
                <w:sz w:val="20"/>
                <w:szCs w:val="20"/>
              </w:rPr>
              <w:t>name</w:t>
            </w:r>
            <w:r w:rsidR="00345F6B">
              <w:rPr>
                <w:rFonts w:ascii="Arial" w:eastAsia="Times New Roman" w:hAnsi="Arial" w:cs="Arial"/>
                <w:sz w:val="20"/>
                <w:szCs w:val="20"/>
              </w:rPr>
              <w:t xml:space="preserve">, </w:t>
            </w:r>
            <w:r w:rsidRPr="00E77EC3">
              <w:rPr>
                <w:rFonts w:ascii="Arial" w:eastAsia="Times New Roman" w:hAnsi="Arial" w:cs="Arial"/>
                <w:sz w:val="20"/>
                <w:szCs w:val="20"/>
              </w:rPr>
              <w:t>address</w:t>
            </w:r>
            <w:r w:rsidR="00345F6B">
              <w:rPr>
                <w:rFonts w:ascii="Arial" w:eastAsia="Times New Roman" w:hAnsi="Arial" w:cs="Arial"/>
                <w:sz w:val="20"/>
                <w:szCs w:val="20"/>
              </w:rPr>
              <w:t xml:space="preserve"> and nationality</w:t>
            </w:r>
            <w:r w:rsidRPr="00E77EC3">
              <w:rPr>
                <w:rFonts w:ascii="Arial" w:eastAsia="Times New Roman" w:hAnsi="Arial" w:cs="Arial"/>
                <w:sz w:val="20"/>
                <w:szCs w:val="20"/>
              </w:rPr>
              <w:t>;</w:t>
            </w:r>
          </w:p>
          <w:p w14:paraId="30502144" w14:textId="38E95C0E" w:rsidR="007F10AD" w:rsidRDefault="00AB0892" w:rsidP="00357A43">
            <w:pPr>
              <w:pStyle w:val="ListParagraph"/>
              <w:numPr>
                <w:ilvl w:val="0"/>
                <w:numId w:val="12"/>
              </w:numPr>
              <w:shd w:val="clear" w:color="auto" w:fill="FFFFFF"/>
              <w:jc w:val="both"/>
              <w:rPr>
                <w:rFonts w:ascii="Arial" w:eastAsia="Times New Roman" w:hAnsi="Arial" w:cs="Arial"/>
                <w:sz w:val="20"/>
                <w:szCs w:val="20"/>
              </w:rPr>
            </w:pPr>
            <w:r w:rsidRPr="00E77EC3">
              <w:rPr>
                <w:rFonts w:ascii="Arial" w:eastAsia="Times New Roman" w:hAnsi="Arial" w:cs="Arial"/>
                <w:sz w:val="20"/>
                <w:szCs w:val="20"/>
              </w:rPr>
              <w:t>specification,</w:t>
            </w:r>
            <w:r w:rsidR="006C4A16">
              <w:rPr>
                <w:rFonts w:ascii="Arial" w:eastAsia="Times New Roman" w:hAnsi="Arial" w:cs="Arial"/>
                <w:sz w:val="20"/>
                <w:szCs w:val="20"/>
              </w:rPr>
              <w:t xml:space="preserve"> including</w:t>
            </w:r>
            <w:r w:rsidRPr="00E77EC3">
              <w:rPr>
                <w:rFonts w:ascii="Arial" w:eastAsia="Times New Roman" w:hAnsi="Arial" w:cs="Arial"/>
                <w:sz w:val="20"/>
                <w:szCs w:val="20"/>
              </w:rPr>
              <w:t xml:space="preserve"> title of the invention</w:t>
            </w:r>
            <w:r w:rsidR="006C4A16">
              <w:rPr>
                <w:rFonts w:ascii="Arial" w:eastAsia="Times New Roman" w:hAnsi="Arial" w:cs="Arial"/>
                <w:sz w:val="20"/>
                <w:szCs w:val="20"/>
              </w:rPr>
              <w:t xml:space="preserve">, descriptions, </w:t>
            </w:r>
            <w:r w:rsidRPr="00E77EC3">
              <w:rPr>
                <w:rFonts w:ascii="Arial" w:eastAsia="Times New Roman" w:hAnsi="Arial" w:cs="Arial"/>
                <w:sz w:val="20"/>
                <w:szCs w:val="20"/>
              </w:rPr>
              <w:t>set of claims</w:t>
            </w:r>
            <w:r w:rsidR="006C4A16">
              <w:rPr>
                <w:rFonts w:ascii="Arial" w:eastAsia="Times New Roman" w:hAnsi="Arial" w:cs="Arial"/>
                <w:sz w:val="20"/>
                <w:szCs w:val="20"/>
              </w:rPr>
              <w:t>, abstract and drawings (if any)</w:t>
            </w:r>
            <w:r w:rsidRPr="00E77EC3">
              <w:rPr>
                <w:rFonts w:ascii="Arial" w:eastAsia="Times New Roman" w:hAnsi="Arial" w:cs="Arial"/>
                <w:sz w:val="20"/>
                <w:szCs w:val="20"/>
              </w:rPr>
              <w:t>;</w:t>
            </w:r>
          </w:p>
          <w:p w14:paraId="66D1FABF" w14:textId="59E53957" w:rsidR="000C4B28" w:rsidRPr="00E77EC3" w:rsidRDefault="00F71522" w:rsidP="00103C1D">
            <w:pPr>
              <w:pStyle w:val="ListParagraph"/>
              <w:numPr>
                <w:ilvl w:val="0"/>
                <w:numId w:val="12"/>
              </w:numPr>
              <w:shd w:val="clear" w:color="auto" w:fill="FFFFFF"/>
              <w:jc w:val="both"/>
              <w:rPr>
                <w:rFonts w:ascii="Arial" w:eastAsia="Times New Roman" w:hAnsi="Arial" w:cs="Arial"/>
                <w:sz w:val="20"/>
                <w:szCs w:val="20"/>
              </w:rPr>
            </w:pPr>
            <w:r>
              <w:rPr>
                <w:rFonts w:ascii="Arial" w:eastAsia="Times New Roman" w:hAnsi="Arial" w:cs="Arial"/>
                <w:sz w:val="20"/>
                <w:szCs w:val="20"/>
              </w:rPr>
              <w:t xml:space="preserve">international </w:t>
            </w:r>
            <w:r w:rsidR="000C4B28">
              <w:rPr>
                <w:rFonts w:ascii="Arial" w:eastAsia="Times New Roman" w:hAnsi="Arial" w:cs="Arial"/>
                <w:sz w:val="20"/>
                <w:szCs w:val="20"/>
              </w:rPr>
              <w:t>classification number;</w:t>
            </w:r>
          </w:p>
          <w:p w14:paraId="08F56652" w14:textId="6B7D6A16" w:rsidR="00AB0892" w:rsidRDefault="00AB0892" w:rsidP="00FE01C5">
            <w:pPr>
              <w:pStyle w:val="ListParagraph"/>
              <w:numPr>
                <w:ilvl w:val="0"/>
                <w:numId w:val="12"/>
              </w:numPr>
              <w:shd w:val="clear" w:color="auto" w:fill="FFFFFF"/>
              <w:jc w:val="both"/>
              <w:rPr>
                <w:rFonts w:ascii="Arial" w:eastAsia="Times New Roman" w:hAnsi="Arial" w:cs="Arial"/>
                <w:sz w:val="20"/>
                <w:szCs w:val="20"/>
              </w:rPr>
            </w:pPr>
            <w:r w:rsidRPr="00E77EC3">
              <w:rPr>
                <w:rFonts w:ascii="Arial" w:eastAsia="Times New Roman" w:hAnsi="Arial" w:cs="Arial"/>
                <w:sz w:val="20"/>
                <w:szCs w:val="20"/>
              </w:rPr>
              <w:t>priority application data</w:t>
            </w:r>
            <w:r w:rsidR="007307CD">
              <w:rPr>
                <w:rFonts w:ascii="Arial" w:eastAsia="Times New Roman" w:hAnsi="Arial" w:cs="Arial"/>
                <w:sz w:val="20"/>
                <w:szCs w:val="20"/>
              </w:rPr>
              <w:t xml:space="preserve"> (if any);</w:t>
            </w:r>
          </w:p>
          <w:p w14:paraId="3F40A094" w14:textId="4D77423A" w:rsidR="00AB0892" w:rsidRPr="00CC7576" w:rsidRDefault="007307CD" w:rsidP="00CC7576">
            <w:pPr>
              <w:pStyle w:val="ListParagraph"/>
              <w:numPr>
                <w:ilvl w:val="0"/>
                <w:numId w:val="12"/>
              </w:numPr>
              <w:shd w:val="clear" w:color="auto" w:fill="FFFFFF"/>
              <w:jc w:val="both"/>
              <w:rPr>
                <w:rFonts w:ascii="Arial" w:eastAsia="Times New Roman" w:hAnsi="Arial" w:cs="Arial"/>
                <w:sz w:val="20"/>
                <w:szCs w:val="20"/>
              </w:rPr>
            </w:pPr>
            <w:proofErr w:type="gramStart"/>
            <w:r>
              <w:rPr>
                <w:rFonts w:ascii="Arial" w:eastAsia="Times New Roman" w:hAnsi="Arial" w:cs="Arial"/>
                <w:sz w:val="20"/>
                <w:szCs w:val="20"/>
              </w:rPr>
              <w:t>international</w:t>
            </w:r>
            <w:proofErr w:type="gramEnd"/>
            <w:r>
              <w:rPr>
                <w:rFonts w:ascii="Arial" w:eastAsia="Times New Roman" w:hAnsi="Arial" w:cs="Arial"/>
                <w:sz w:val="20"/>
                <w:szCs w:val="20"/>
              </w:rPr>
              <w:t xml:space="preserve"> application date (if any). </w:t>
            </w:r>
          </w:p>
        </w:tc>
      </w:tr>
      <w:tr w:rsidR="00AB0892" w14:paraId="34B786F5" w14:textId="77777777" w:rsidTr="00CC7576">
        <w:tc>
          <w:tcPr>
            <w:tcW w:w="4770" w:type="dxa"/>
          </w:tcPr>
          <w:p w14:paraId="76D0EB97" w14:textId="455BC880" w:rsidR="00AB0892" w:rsidRPr="00E77EC3" w:rsidRDefault="00AB0892" w:rsidP="00AB0892">
            <w:pPr>
              <w:numPr>
                <w:ilvl w:val="0"/>
                <w:numId w:val="4"/>
              </w:numPr>
              <w:shd w:val="clear" w:color="auto" w:fill="FFFFFF"/>
              <w:ind w:left="0"/>
              <w:rPr>
                <w:rFonts w:ascii="Arial" w:eastAsia="Times New Roman" w:hAnsi="Arial" w:cs="Arial"/>
                <w:color w:val="797A7B"/>
                <w:sz w:val="20"/>
                <w:szCs w:val="20"/>
              </w:rPr>
            </w:pPr>
            <w:r w:rsidRPr="00E77EC3">
              <w:rPr>
                <w:rFonts w:ascii="Arial" w:eastAsia="Times New Roman" w:hAnsi="Arial" w:cs="Arial"/>
                <w:b/>
                <w:bCs/>
                <w:color w:val="3B5E89"/>
                <w:sz w:val="20"/>
                <w:szCs w:val="20"/>
              </w:rPr>
              <w:t>Language of patent application</w:t>
            </w:r>
            <w:r w:rsidR="0017049F">
              <w:rPr>
                <w:rFonts w:ascii="Arial" w:eastAsia="Times New Roman" w:hAnsi="Arial" w:cs="Arial"/>
                <w:b/>
                <w:bCs/>
                <w:color w:val="3B5E89"/>
                <w:sz w:val="20"/>
                <w:szCs w:val="20"/>
              </w:rPr>
              <w:t>s</w:t>
            </w:r>
            <w:r w:rsidRPr="00E77EC3">
              <w:rPr>
                <w:rFonts w:ascii="Arial" w:eastAsia="Times New Roman" w:hAnsi="Arial" w:cs="Arial"/>
                <w:b/>
                <w:bCs/>
                <w:color w:val="3B5E89"/>
                <w:sz w:val="20"/>
                <w:szCs w:val="20"/>
              </w:rPr>
              <w:t xml:space="preserve"> in Vietnam</w:t>
            </w:r>
          </w:p>
          <w:p w14:paraId="67D9AD18" w14:textId="77777777" w:rsidR="00AB0892" w:rsidRPr="00E77EC3" w:rsidRDefault="00AB0892" w:rsidP="00AB0892">
            <w:pPr>
              <w:rPr>
                <w:rFonts w:ascii="Arial" w:eastAsia="Times New Roman" w:hAnsi="Arial" w:cs="Arial"/>
                <w:color w:val="797A7B"/>
                <w:sz w:val="20"/>
                <w:szCs w:val="20"/>
              </w:rPr>
            </w:pPr>
          </w:p>
        </w:tc>
        <w:tc>
          <w:tcPr>
            <w:tcW w:w="5035" w:type="dxa"/>
          </w:tcPr>
          <w:p w14:paraId="104FED83" w14:textId="6D27AFBD" w:rsidR="00C82C92" w:rsidRPr="00E77EC3" w:rsidRDefault="00AB0892" w:rsidP="00FE01C5">
            <w:pPr>
              <w:pStyle w:val="ListParagraph"/>
              <w:numPr>
                <w:ilvl w:val="0"/>
                <w:numId w:val="17"/>
              </w:numPr>
              <w:jc w:val="both"/>
              <w:rPr>
                <w:rFonts w:ascii="Arial" w:eastAsia="Times New Roman" w:hAnsi="Arial" w:cs="Arial"/>
                <w:sz w:val="20"/>
                <w:szCs w:val="20"/>
              </w:rPr>
            </w:pPr>
            <w:r w:rsidRPr="00E77EC3">
              <w:rPr>
                <w:rFonts w:ascii="Arial" w:eastAsia="Times New Roman" w:hAnsi="Arial" w:cs="Arial"/>
                <w:sz w:val="20"/>
                <w:szCs w:val="20"/>
              </w:rPr>
              <w:t>Vietnamese</w:t>
            </w:r>
            <w:r w:rsidR="00357A43">
              <w:rPr>
                <w:rFonts w:ascii="Arial" w:eastAsia="Times New Roman" w:hAnsi="Arial" w:cs="Arial"/>
                <w:sz w:val="20"/>
                <w:szCs w:val="20"/>
              </w:rPr>
              <w:t>;</w:t>
            </w:r>
          </w:p>
          <w:p w14:paraId="24D25946" w14:textId="47B0D582" w:rsidR="00AB0892" w:rsidRPr="00E77EC3" w:rsidRDefault="00AB0892" w:rsidP="00FE01C5">
            <w:pPr>
              <w:pStyle w:val="ListParagraph"/>
              <w:numPr>
                <w:ilvl w:val="0"/>
                <w:numId w:val="17"/>
              </w:numPr>
              <w:jc w:val="both"/>
              <w:rPr>
                <w:rFonts w:ascii="Arial" w:eastAsia="Times New Roman" w:hAnsi="Arial" w:cs="Arial"/>
                <w:sz w:val="20"/>
                <w:szCs w:val="20"/>
              </w:rPr>
            </w:pPr>
            <w:r w:rsidRPr="00E77EC3">
              <w:rPr>
                <w:rFonts w:ascii="Arial" w:eastAsia="Times New Roman" w:hAnsi="Arial" w:cs="Arial"/>
                <w:sz w:val="20"/>
                <w:szCs w:val="20"/>
              </w:rPr>
              <w:t>The application materials in Vietnamese must be provided at the time of filing</w:t>
            </w:r>
            <w:r w:rsidR="00357A43">
              <w:rPr>
                <w:rFonts w:ascii="Arial" w:eastAsia="Times New Roman" w:hAnsi="Arial" w:cs="Arial"/>
                <w:sz w:val="20"/>
                <w:szCs w:val="20"/>
              </w:rPr>
              <w:t>.</w:t>
            </w:r>
          </w:p>
        </w:tc>
      </w:tr>
      <w:tr w:rsidR="007F10AD" w14:paraId="44DB2677" w14:textId="77777777" w:rsidTr="00CC7576">
        <w:tc>
          <w:tcPr>
            <w:tcW w:w="4770" w:type="dxa"/>
          </w:tcPr>
          <w:p w14:paraId="543614F3" w14:textId="06993A54" w:rsidR="007F10AD" w:rsidRPr="00E77EC3" w:rsidRDefault="007F10AD" w:rsidP="00AB0892">
            <w:pPr>
              <w:numPr>
                <w:ilvl w:val="0"/>
                <w:numId w:val="4"/>
              </w:numPr>
              <w:shd w:val="clear" w:color="auto" w:fill="FFFFFF"/>
              <w:ind w:left="0"/>
              <w:rPr>
                <w:rFonts w:ascii="Arial" w:eastAsia="Times New Roman" w:hAnsi="Arial" w:cs="Arial"/>
                <w:b/>
                <w:bCs/>
                <w:color w:val="3B5E89"/>
                <w:sz w:val="20"/>
                <w:szCs w:val="20"/>
              </w:rPr>
            </w:pPr>
            <w:r w:rsidRPr="00E77EC3">
              <w:rPr>
                <w:rFonts w:ascii="Arial" w:eastAsia="Times New Roman" w:hAnsi="Arial" w:cs="Arial"/>
                <w:b/>
                <w:bCs/>
                <w:color w:val="3B5E89"/>
                <w:sz w:val="20"/>
                <w:szCs w:val="20"/>
              </w:rPr>
              <w:t>Major prosecution events</w:t>
            </w:r>
          </w:p>
        </w:tc>
        <w:tc>
          <w:tcPr>
            <w:tcW w:w="5035" w:type="dxa"/>
          </w:tcPr>
          <w:p w14:paraId="4C74F77F" w14:textId="60FB9F80" w:rsidR="007F10AD" w:rsidRPr="00E77EC3" w:rsidRDefault="007F10AD" w:rsidP="00CC7576">
            <w:pPr>
              <w:pStyle w:val="ListParagraph"/>
              <w:numPr>
                <w:ilvl w:val="0"/>
                <w:numId w:val="18"/>
              </w:numPr>
              <w:jc w:val="both"/>
              <w:rPr>
                <w:rFonts w:ascii="Arial" w:eastAsia="Times New Roman" w:hAnsi="Arial" w:cs="Arial"/>
                <w:sz w:val="20"/>
                <w:szCs w:val="20"/>
              </w:rPr>
            </w:pPr>
            <w:r w:rsidRPr="00E77EC3">
              <w:rPr>
                <w:rFonts w:ascii="Arial" w:eastAsia="Times New Roman" w:hAnsi="Arial" w:cs="Arial"/>
                <w:sz w:val="20"/>
                <w:szCs w:val="20"/>
              </w:rPr>
              <w:t>Paris Convention entry: 12 months</w:t>
            </w:r>
            <w:r w:rsidR="00BD2827">
              <w:rPr>
                <w:rFonts w:ascii="Arial" w:eastAsia="Times New Roman" w:hAnsi="Arial" w:cs="Arial"/>
                <w:sz w:val="20"/>
                <w:szCs w:val="20"/>
              </w:rPr>
              <w:t xml:space="preserve"> from the priority date</w:t>
            </w:r>
            <w:r w:rsidR="00E62EEF">
              <w:rPr>
                <w:rFonts w:ascii="Arial" w:eastAsia="Times New Roman" w:hAnsi="Arial" w:cs="Arial"/>
                <w:sz w:val="20"/>
                <w:szCs w:val="20"/>
              </w:rPr>
              <w:t>;</w:t>
            </w:r>
          </w:p>
          <w:p w14:paraId="5BF67926" w14:textId="73347E50" w:rsidR="007F10AD" w:rsidRPr="00CC7576" w:rsidRDefault="007F10AD" w:rsidP="00CC7576">
            <w:pPr>
              <w:pStyle w:val="ListParagraph"/>
              <w:numPr>
                <w:ilvl w:val="0"/>
                <w:numId w:val="18"/>
              </w:numPr>
              <w:jc w:val="both"/>
              <w:rPr>
                <w:rFonts w:ascii="Arial" w:eastAsia="Times New Roman" w:hAnsi="Arial" w:cs="Arial"/>
                <w:sz w:val="20"/>
                <w:szCs w:val="20"/>
              </w:rPr>
            </w:pPr>
            <w:r w:rsidRPr="00E77EC3">
              <w:rPr>
                <w:rFonts w:ascii="Arial" w:eastAsia="Times New Roman" w:hAnsi="Arial" w:cs="Arial"/>
                <w:sz w:val="20"/>
                <w:szCs w:val="20"/>
              </w:rPr>
              <w:t>National phase entry:</w:t>
            </w:r>
            <w:r w:rsidR="00E62EEF">
              <w:rPr>
                <w:rFonts w:ascii="Arial" w:eastAsia="Times New Roman" w:hAnsi="Arial" w:cs="Arial"/>
                <w:sz w:val="20"/>
                <w:szCs w:val="20"/>
              </w:rPr>
              <w:t xml:space="preserve"> </w:t>
            </w:r>
            <w:r w:rsidRPr="00E77EC3">
              <w:rPr>
                <w:rFonts w:ascii="Arial" w:eastAsia="Times New Roman" w:hAnsi="Arial" w:cs="Arial"/>
                <w:sz w:val="20"/>
                <w:szCs w:val="20"/>
              </w:rPr>
              <w:t>31 months</w:t>
            </w:r>
            <w:r w:rsidR="00BD2827">
              <w:rPr>
                <w:rFonts w:ascii="Arial" w:eastAsia="Times New Roman" w:hAnsi="Arial" w:cs="Arial"/>
                <w:sz w:val="20"/>
                <w:szCs w:val="20"/>
              </w:rPr>
              <w:t xml:space="preserve"> from the priority date</w:t>
            </w:r>
            <w:r w:rsidR="00E62EEF">
              <w:rPr>
                <w:rFonts w:ascii="Arial" w:eastAsia="Times New Roman" w:hAnsi="Arial" w:cs="Arial"/>
                <w:sz w:val="20"/>
                <w:szCs w:val="20"/>
              </w:rPr>
              <w:t>;</w:t>
            </w:r>
          </w:p>
          <w:p w14:paraId="2389552F" w14:textId="3FDEBBB3" w:rsidR="007F10AD" w:rsidRPr="00CC7576" w:rsidRDefault="007F10AD" w:rsidP="00CC7576">
            <w:pPr>
              <w:pStyle w:val="ListParagraph"/>
              <w:numPr>
                <w:ilvl w:val="0"/>
                <w:numId w:val="18"/>
              </w:numPr>
              <w:jc w:val="both"/>
              <w:rPr>
                <w:rFonts w:ascii="Arial" w:eastAsia="Times New Roman" w:hAnsi="Arial" w:cs="Arial"/>
                <w:sz w:val="20"/>
                <w:szCs w:val="20"/>
              </w:rPr>
            </w:pPr>
            <w:r w:rsidRPr="00E77EC3">
              <w:rPr>
                <w:rFonts w:ascii="Arial" w:eastAsia="Times New Roman" w:hAnsi="Arial" w:cs="Arial"/>
                <w:sz w:val="20"/>
                <w:szCs w:val="20"/>
              </w:rPr>
              <w:t>Formality Examination: 1 month from local filing date</w:t>
            </w:r>
            <w:r w:rsidR="00ED633A">
              <w:rPr>
                <w:rFonts w:ascii="Arial" w:eastAsia="Times New Roman" w:hAnsi="Arial" w:cs="Arial"/>
                <w:sz w:val="20"/>
                <w:szCs w:val="20"/>
              </w:rPr>
              <w:t>;</w:t>
            </w:r>
          </w:p>
          <w:p w14:paraId="1A7A77D2" w14:textId="5ED38696" w:rsidR="007F10AD" w:rsidRPr="00CC7576" w:rsidRDefault="00BD2827" w:rsidP="00CC7576">
            <w:pPr>
              <w:pStyle w:val="ListParagraph"/>
              <w:numPr>
                <w:ilvl w:val="0"/>
                <w:numId w:val="18"/>
              </w:numPr>
              <w:jc w:val="both"/>
              <w:rPr>
                <w:rFonts w:ascii="Arial" w:eastAsia="Times New Roman" w:hAnsi="Arial" w:cs="Arial"/>
                <w:sz w:val="20"/>
                <w:szCs w:val="20"/>
              </w:rPr>
            </w:pPr>
            <w:r>
              <w:rPr>
                <w:rFonts w:ascii="Arial" w:eastAsia="Times New Roman" w:hAnsi="Arial" w:cs="Arial"/>
                <w:sz w:val="20"/>
                <w:szCs w:val="20"/>
              </w:rPr>
              <w:t xml:space="preserve">Request for </w:t>
            </w:r>
            <w:r w:rsidR="007F10AD" w:rsidRPr="00E77EC3">
              <w:rPr>
                <w:rFonts w:ascii="Arial" w:eastAsia="Times New Roman" w:hAnsi="Arial" w:cs="Arial"/>
                <w:sz w:val="20"/>
                <w:szCs w:val="20"/>
              </w:rPr>
              <w:t>Substantive Examination: 42 months</w:t>
            </w:r>
            <w:r>
              <w:rPr>
                <w:rFonts w:ascii="Arial" w:eastAsia="Times New Roman" w:hAnsi="Arial" w:cs="Arial"/>
                <w:sz w:val="20"/>
                <w:szCs w:val="20"/>
              </w:rPr>
              <w:t xml:space="preserve"> (for inventions)</w:t>
            </w:r>
            <w:r w:rsidR="008F4FB9">
              <w:rPr>
                <w:rFonts w:ascii="Arial" w:eastAsia="Times New Roman" w:hAnsi="Arial" w:cs="Arial"/>
                <w:sz w:val="20"/>
                <w:szCs w:val="20"/>
              </w:rPr>
              <w:t xml:space="preserve"> or 36 months (for utility solutions) from the priority date;</w:t>
            </w:r>
          </w:p>
          <w:p w14:paraId="080CE2B0" w14:textId="73DF0A0C" w:rsidR="007F10AD" w:rsidRPr="00CC7576" w:rsidRDefault="00747501" w:rsidP="00CC7576">
            <w:pPr>
              <w:pStyle w:val="ListParagraph"/>
              <w:numPr>
                <w:ilvl w:val="0"/>
                <w:numId w:val="18"/>
              </w:numPr>
              <w:jc w:val="both"/>
              <w:rPr>
                <w:rFonts w:ascii="Arial" w:eastAsia="Times New Roman" w:hAnsi="Arial" w:cs="Arial"/>
                <w:sz w:val="20"/>
                <w:szCs w:val="20"/>
              </w:rPr>
            </w:pPr>
            <w:r>
              <w:rPr>
                <w:rFonts w:ascii="Arial" w:eastAsia="Times New Roman" w:hAnsi="Arial" w:cs="Arial"/>
                <w:sz w:val="20"/>
                <w:szCs w:val="20"/>
              </w:rPr>
              <w:t>Substantive E</w:t>
            </w:r>
            <w:r w:rsidR="007F10AD" w:rsidRPr="00E77EC3">
              <w:rPr>
                <w:rFonts w:ascii="Arial" w:eastAsia="Times New Roman" w:hAnsi="Arial" w:cs="Arial"/>
                <w:sz w:val="20"/>
                <w:szCs w:val="20"/>
              </w:rPr>
              <w:t>xamination: 18 months</w:t>
            </w:r>
            <w:r>
              <w:rPr>
                <w:rFonts w:ascii="Arial" w:eastAsia="Times New Roman" w:hAnsi="Arial" w:cs="Arial"/>
                <w:sz w:val="20"/>
                <w:szCs w:val="20"/>
              </w:rPr>
              <w:t xml:space="preserve"> from the date of request for substantive examination</w:t>
            </w:r>
            <w:r w:rsidR="00CD21E8">
              <w:rPr>
                <w:rFonts w:ascii="Arial" w:eastAsia="Times New Roman" w:hAnsi="Arial" w:cs="Arial"/>
                <w:sz w:val="20"/>
                <w:szCs w:val="20"/>
              </w:rPr>
              <w:t xml:space="preserve"> or the date of application publication, whichever comes later</w:t>
            </w:r>
            <w:r w:rsidR="002133DB">
              <w:rPr>
                <w:rFonts w:ascii="Arial" w:eastAsia="Times New Roman" w:hAnsi="Arial" w:cs="Arial"/>
                <w:sz w:val="20"/>
                <w:szCs w:val="20"/>
              </w:rPr>
              <w:t>;</w:t>
            </w:r>
          </w:p>
          <w:p w14:paraId="359FA9A2" w14:textId="4E915B3B" w:rsidR="007F10AD" w:rsidRPr="00CC7576" w:rsidRDefault="007F10AD" w:rsidP="00CC7576">
            <w:pPr>
              <w:pStyle w:val="ListParagraph"/>
              <w:numPr>
                <w:ilvl w:val="0"/>
                <w:numId w:val="18"/>
              </w:numPr>
              <w:jc w:val="both"/>
              <w:rPr>
                <w:rFonts w:ascii="Arial" w:eastAsia="Times New Roman" w:hAnsi="Arial" w:cs="Arial"/>
                <w:sz w:val="20"/>
                <w:szCs w:val="20"/>
              </w:rPr>
            </w:pPr>
            <w:r w:rsidRPr="00E77EC3">
              <w:rPr>
                <w:rFonts w:ascii="Arial" w:eastAsia="Times New Roman" w:hAnsi="Arial" w:cs="Arial"/>
                <w:sz w:val="20"/>
                <w:szCs w:val="20"/>
              </w:rPr>
              <w:t>Payment of grant</w:t>
            </w:r>
            <w:r w:rsidR="002133DB">
              <w:rPr>
                <w:rFonts w:ascii="Arial" w:eastAsia="Times New Roman" w:hAnsi="Arial" w:cs="Arial"/>
                <w:sz w:val="20"/>
                <w:szCs w:val="20"/>
              </w:rPr>
              <w:t xml:space="preserve"> and </w:t>
            </w:r>
            <w:r w:rsidR="00103C1D">
              <w:rPr>
                <w:rFonts w:ascii="Arial" w:eastAsia="Times New Roman" w:hAnsi="Arial" w:cs="Arial"/>
                <w:sz w:val="20"/>
                <w:szCs w:val="20"/>
              </w:rPr>
              <w:t>initial</w:t>
            </w:r>
            <w:r w:rsidR="002133DB">
              <w:rPr>
                <w:rFonts w:ascii="Arial" w:eastAsia="Times New Roman" w:hAnsi="Arial" w:cs="Arial"/>
                <w:sz w:val="20"/>
                <w:szCs w:val="20"/>
              </w:rPr>
              <w:t xml:space="preserve"> annuity</w:t>
            </w:r>
            <w:r w:rsidRPr="00E77EC3">
              <w:rPr>
                <w:rFonts w:ascii="Arial" w:eastAsia="Times New Roman" w:hAnsi="Arial" w:cs="Arial"/>
                <w:sz w:val="20"/>
                <w:szCs w:val="20"/>
              </w:rPr>
              <w:t xml:space="preserve"> fee: </w:t>
            </w:r>
            <w:r w:rsidR="002133DB">
              <w:rPr>
                <w:rFonts w:ascii="Arial" w:eastAsia="Times New Roman" w:hAnsi="Arial" w:cs="Arial"/>
                <w:sz w:val="20"/>
                <w:szCs w:val="20"/>
              </w:rPr>
              <w:t xml:space="preserve">within 3 months from the issuance of a notice on intention to grant a patent issued by </w:t>
            </w:r>
            <w:r w:rsidR="005D26F7">
              <w:rPr>
                <w:rFonts w:ascii="Arial" w:eastAsia="Times New Roman" w:hAnsi="Arial" w:cs="Arial"/>
                <w:sz w:val="20"/>
                <w:szCs w:val="20"/>
              </w:rPr>
              <w:t>the Intellectual Property Office of Vietnam (</w:t>
            </w:r>
            <w:r w:rsidR="002133DB">
              <w:rPr>
                <w:rFonts w:ascii="Arial" w:eastAsia="Times New Roman" w:hAnsi="Arial" w:cs="Arial"/>
                <w:sz w:val="20"/>
                <w:szCs w:val="20"/>
              </w:rPr>
              <w:t>IP Vietnam</w:t>
            </w:r>
            <w:r w:rsidR="005D26F7">
              <w:rPr>
                <w:rFonts w:ascii="Arial" w:eastAsia="Times New Roman" w:hAnsi="Arial" w:cs="Arial"/>
                <w:sz w:val="20"/>
                <w:szCs w:val="20"/>
              </w:rPr>
              <w:t>)</w:t>
            </w:r>
            <w:r w:rsidR="002133DB">
              <w:rPr>
                <w:rFonts w:ascii="Arial" w:eastAsia="Times New Roman" w:hAnsi="Arial" w:cs="Arial"/>
                <w:sz w:val="20"/>
                <w:szCs w:val="20"/>
              </w:rPr>
              <w:t>;</w:t>
            </w:r>
          </w:p>
          <w:p w14:paraId="39CE929B" w14:textId="39C89E3F" w:rsidR="007F10AD" w:rsidRPr="00E77EC3" w:rsidRDefault="002133DB" w:rsidP="00CC7576">
            <w:pPr>
              <w:pStyle w:val="ListParagraph"/>
              <w:numPr>
                <w:ilvl w:val="0"/>
                <w:numId w:val="18"/>
              </w:numPr>
              <w:jc w:val="both"/>
              <w:rPr>
                <w:rFonts w:ascii="Arial" w:eastAsia="Times New Roman" w:hAnsi="Arial" w:cs="Arial"/>
                <w:sz w:val="20"/>
                <w:szCs w:val="20"/>
              </w:rPr>
            </w:pPr>
            <w:r>
              <w:rPr>
                <w:rFonts w:ascii="Arial" w:eastAsia="Times New Roman" w:hAnsi="Arial" w:cs="Arial"/>
                <w:sz w:val="20"/>
                <w:szCs w:val="20"/>
              </w:rPr>
              <w:t>Annuity from the 2</w:t>
            </w:r>
            <w:r w:rsidRPr="00FE01C5">
              <w:rPr>
                <w:rFonts w:ascii="Arial" w:eastAsia="Times New Roman" w:hAnsi="Arial" w:cs="Arial"/>
                <w:sz w:val="20"/>
                <w:szCs w:val="20"/>
                <w:vertAlign w:val="superscript"/>
              </w:rPr>
              <w:t>nd</w:t>
            </w:r>
            <w:r>
              <w:rPr>
                <w:rFonts w:ascii="Arial" w:eastAsia="Times New Roman" w:hAnsi="Arial" w:cs="Arial"/>
                <w:sz w:val="20"/>
                <w:szCs w:val="20"/>
              </w:rPr>
              <w:t xml:space="preserve"> one</w:t>
            </w:r>
            <w:r w:rsidRPr="00E77EC3">
              <w:rPr>
                <w:rFonts w:ascii="Arial" w:eastAsia="Times New Roman" w:hAnsi="Arial" w:cs="Arial"/>
                <w:sz w:val="20"/>
                <w:szCs w:val="20"/>
              </w:rPr>
              <w:t xml:space="preserve"> </w:t>
            </w:r>
            <w:r w:rsidR="007F10AD" w:rsidRPr="00E77EC3">
              <w:rPr>
                <w:rFonts w:ascii="Arial" w:eastAsia="Times New Roman" w:hAnsi="Arial" w:cs="Arial"/>
                <w:sz w:val="20"/>
                <w:szCs w:val="20"/>
              </w:rPr>
              <w:t xml:space="preserve">(after grant): Every year </w:t>
            </w:r>
            <w:r w:rsidR="00C85C00">
              <w:rPr>
                <w:rFonts w:ascii="Arial" w:eastAsia="Times New Roman" w:hAnsi="Arial" w:cs="Arial"/>
                <w:sz w:val="20"/>
                <w:szCs w:val="20"/>
              </w:rPr>
              <w:t>by</w:t>
            </w:r>
            <w:r w:rsidR="00C85C00" w:rsidRPr="00E77EC3">
              <w:rPr>
                <w:rFonts w:ascii="Arial" w:eastAsia="Times New Roman" w:hAnsi="Arial" w:cs="Arial"/>
                <w:sz w:val="20"/>
                <w:szCs w:val="20"/>
              </w:rPr>
              <w:t xml:space="preserve"> </w:t>
            </w:r>
            <w:r w:rsidR="007F10AD" w:rsidRPr="00E77EC3">
              <w:rPr>
                <w:rFonts w:ascii="Arial" w:eastAsia="Times New Roman" w:hAnsi="Arial" w:cs="Arial"/>
                <w:sz w:val="20"/>
                <w:szCs w:val="20"/>
              </w:rPr>
              <w:t>anniversary of grant date</w:t>
            </w:r>
          </w:p>
        </w:tc>
      </w:tr>
      <w:tr w:rsidR="00AB0892" w14:paraId="2AC47C0C" w14:textId="77777777" w:rsidTr="00CC7576">
        <w:tc>
          <w:tcPr>
            <w:tcW w:w="4770" w:type="dxa"/>
          </w:tcPr>
          <w:p w14:paraId="58F567CC" w14:textId="349BDA21" w:rsidR="00AB0892" w:rsidRPr="00E77EC3" w:rsidRDefault="00AB0892" w:rsidP="00AB0892">
            <w:pPr>
              <w:numPr>
                <w:ilvl w:val="0"/>
                <w:numId w:val="5"/>
              </w:numPr>
              <w:shd w:val="clear" w:color="auto" w:fill="FFFFFF"/>
              <w:ind w:left="0"/>
              <w:rPr>
                <w:rFonts w:ascii="Arial" w:eastAsia="Times New Roman" w:hAnsi="Arial" w:cs="Arial"/>
                <w:color w:val="797A7B"/>
                <w:sz w:val="20"/>
                <w:szCs w:val="20"/>
              </w:rPr>
            </w:pPr>
            <w:r w:rsidRPr="00E77EC3">
              <w:rPr>
                <w:rFonts w:ascii="Arial" w:eastAsia="Times New Roman" w:hAnsi="Arial" w:cs="Arial"/>
                <w:b/>
                <w:bCs/>
                <w:color w:val="3B5E89"/>
                <w:sz w:val="20"/>
                <w:szCs w:val="20"/>
              </w:rPr>
              <w:t>Priority document</w:t>
            </w:r>
            <w:r w:rsidR="00D82BA0">
              <w:rPr>
                <w:rFonts w:ascii="Arial" w:eastAsia="Times New Roman" w:hAnsi="Arial" w:cs="Arial"/>
                <w:b/>
                <w:bCs/>
                <w:color w:val="3B5E89"/>
                <w:sz w:val="20"/>
                <w:szCs w:val="20"/>
              </w:rPr>
              <w:t>s</w:t>
            </w:r>
          </w:p>
          <w:p w14:paraId="7FC12524" w14:textId="3F5F5087" w:rsidR="00AB0892" w:rsidRPr="00E77EC3" w:rsidRDefault="008E305D" w:rsidP="00AB0892">
            <w:pPr>
              <w:rPr>
                <w:rFonts w:ascii="Arial" w:eastAsia="Times New Roman" w:hAnsi="Arial" w:cs="Arial"/>
                <w:color w:val="797A7B"/>
                <w:sz w:val="20"/>
                <w:szCs w:val="20"/>
              </w:rPr>
            </w:pPr>
            <w:r w:rsidRPr="00CC7576">
              <w:rPr>
                <w:rFonts w:cstheme="minorHAnsi"/>
                <w:noProof/>
                <w:lang w:eastAsia="ko-KR"/>
              </w:rPr>
              <mc:AlternateContent>
                <mc:Choice Requires="wpg">
                  <w:drawing>
                    <wp:anchor distT="0" distB="0" distL="114300" distR="114300" simplePos="0" relativeHeight="251669504" behindDoc="0" locked="0" layoutInCell="1" allowOverlap="1" wp14:anchorId="16BC05BB" wp14:editId="369663AD">
                      <wp:simplePos x="0" y="0"/>
                      <wp:positionH relativeFrom="column">
                        <wp:posOffset>-121920</wp:posOffset>
                      </wp:positionH>
                      <wp:positionV relativeFrom="paragraph">
                        <wp:posOffset>757555</wp:posOffset>
                      </wp:positionV>
                      <wp:extent cx="6305550" cy="323850"/>
                      <wp:effectExtent l="0" t="0" r="19050" b="19050"/>
                      <wp:wrapNone/>
                      <wp:docPr id="40" name="Group 40"/>
                      <wp:cNvGraphicFramePr/>
                      <a:graphic xmlns:a="http://schemas.openxmlformats.org/drawingml/2006/main">
                        <a:graphicData uri="http://schemas.microsoft.com/office/word/2010/wordprocessingGroup">
                          <wpg:wgp>
                            <wpg:cNvGrpSpPr/>
                            <wpg:grpSpPr>
                              <a:xfrm>
                                <a:off x="0" y="0"/>
                                <a:ext cx="6305550" cy="323850"/>
                                <a:chOff x="57150" y="-2"/>
                                <a:chExt cx="6306006" cy="323850"/>
                              </a:xfrm>
                            </wpg:grpSpPr>
                            <wps:wsp>
                              <wps:cNvPr id="41" name="Rounded Rectangle 41"/>
                              <wps:cNvSpPr/>
                              <wps:spPr>
                                <a:xfrm>
                                  <a:off x="57150" y="0"/>
                                  <a:ext cx="1943100" cy="323848"/>
                                </a:xfrm>
                                <a:prstGeom prst="roundRect">
                                  <a:avLst/>
                                </a:prstGeom>
                                <a:ln>
                                  <a:solidFill>
                                    <a:schemeClr val="bg1"/>
                                  </a:solidFill>
                                </a:ln>
                              </wps:spPr>
                              <wps:style>
                                <a:lnRef idx="2">
                                  <a:schemeClr val="accent3"/>
                                </a:lnRef>
                                <a:fillRef idx="1">
                                  <a:schemeClr val="lt1"/>
                                </a:fillRef>
                                <a:effectRef idx="0">
                                  <a:schemeClr val="accent3"/>
                                </a:effectRef>
                                <a:fontRef idx="minor">
                                  <a:schemeClr val="dk1"/>
                                </a:fontRef>
                              </wps:style>
                              <wps:txbx>
                                <w:txbxContent>
                                  <w:p w14:paraId="2DC4FC8E" w14:textId="77777777" w:rsidR="00885AB0" w:rsidRPr="00CC7576" w:rsidRDefault="00885AB0" w:rsidP="00885AB0">
                                    <w:pPr>
                                      <w:rPr>
                                        <w:rFonts w:ascii="Arial" w:hAnsi="Arial" w:cs="Arial"/>
                                        <w:b/>
                                        <w:noProof/>
                                        <w:color w:val="2F5496" w:themeColor="accent1" w:themeShade="BF"/>
                                        <w:sz w:val="16"/>
                                        <w:szCs w:val="16"/>
                                      </w:rPr>
                                    </w:pPr>
                                    <w:r w:rsidRPr="00CC7576">
                                      <w:rPr>
                                        <w:rFonts w:ascii="Arial" w:hAnsi="Arial" w:cs="Arial"/>
                                        <w:b/>
                                        <w:noProof/>
                                        <w:color w:val="2F5496" w:themeColor="accent1" w:themeShade="BF"/>
                                        <w:sz w:val="16"/>
                                        <w:szCs w:val="16"/>
                                      </w:rPr>
                                      <w:t>www.kenfoxlaw.com</w:t>
                                    </w:r>
                                  </w:p>
                                  <w:p w14:paraId="7919AC5F" w14:textId="77777777" w:rsidR="00885AB0" w:rsidRDefault="00885AB0" w:rsidP="00885A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ounded Rectangle 42"/>
                              <wps:cNvSpPr/>
                              <wps:spPr>
                                <a:xfrm>
                                  <a:off x="5477267" y="-2"/>
                                  <a:ext cx="885889" cy="323850"/>
                                </a:xfrm>
                                <a:prstGeom prst="roundRect">
                                  <a:avLst/>
                                </a:prstGeom>
                                <a:ln>
                                  <a:solidFill>
                                    <a:schemeClr val="bg1"/>
                                  </a:solidFill>
                                </a:ln>
                              </wps:spPr>
                              <wps:style>
                                <a:lnRef idx="2">
                                  <a:schemeClr val="accent2"/>
                                </a:lnRef>
                                <a:fillRef idx="1">
                                  <a:schemeClr val="lt1"/>
                                </a:fillRef>
                                <a:effectRef idx="0">
                                  <a:schemeClr val="accent2"/>
                                </a:effectRef>
                                <a:fontRef idx="minor">
                                  <a:schemeClr val="dk1"/>
                                </a:fontRef>
                              </wps:style>
                              <wps:txbx>
                                <w:txbxContent>
                                  <w:p w14:paraId="5D8065FC" w14:textId="2CA279FA" w:rsidR="00885AB0" w:rsidRPr="00CC7576" w:rsidRDefault="00885AB0" w:rsidP="00CC7576">
                                    <w:pPr>
                                      <w:jc w:val="right"/>
                                      <w:rPr>
                                        <w:rFonts w:ascii="Arial" w:hAnsi="Arial" w:cs="Arial"/>
                                        <w:b/>
                                        <w:sz w:val="16"/>
                                        <w:szCs w:val="16"/>
                                      </w:rPr>
                                    </w:pPr>
                                    <w:r w:rsidRPr="00C64CF6">
                                      <w:rPr>
                                        <w:rFonts w:ascii="Arial" w:hAnsi="Arial" w:cs="Arial"/>
                                        <w:sz w:val="18"/>
                                        <w:szCs w:val="18"/>
                                      </w:rPr>
                                      <w:t xml:space="preserve"> </w:t>
                                    </w:r>
                                    <w:r>
                                      <w:rPr>
                                        <w:rFonts w:ascii="Arial" w:hAnsi="Arial" w:cs="Arial"/>
                                        <w:sz w:val="18"/>
                                        <w:szCs w:val="18"/>
                                      </w:rPr>
                                      <w:t xml:space="preserve"> </w:t>
                                    </w:r>
                                    <w:r w:rsidR="003F19CA" w:rsidRPr="00CC7576">
                                      <w:rPr>
                                        <w:rFonts w:ascii="Arial" w:hAnsi="Arial" w:cs="Arial"/>
                                        <w:b/>
                                        <w:sz w:val="16"/>
                                        <w:szCs w:val="16"/>
                                      </w:rPr>
                                      <w:t>Page 1</w:t>
                                    </w:r>
                                    <w:r w:rsidR="001362A6">
                                      <w:rPr>
                                        <w:rFonts w:ascii="Arial" w:hAnsi="Arial" w:cs="Arial"/>
                                        <w:b/>
                                        <w:sz w:val="16"/>
                                        <w:szCs w:val="16"/>
                                      </w:rPr>
                                      <w:t xml:space="preserve"> of 3</w:t>
                                    </w:r>
                                  </w:p>
                                  <w:p w14:paraId="21D563E4" w14:textId="77777777" w:rsidR="00885AB0" w:rsidRDefault="00885AB0" w:rsidP="00885A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40" o:spid="_x0000_s1028" style="position:absolute;margin-left:-9.6pt;margin-top:59.65pt;width:496.5pt;height:25.5pt;z-index:251669504;mso-width-relative:margin;mso-height-relative:margin" coordorigin="571" coordsize="63060,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">
                      <v:roundrect id="Rounded Rectangle 41" o:spid="_x0000_s1029" style="position:absolute;left:571;width:19431;height:32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R6vMYA&#10;AADbAAAADwAAAGRycy9kb3ducmV2LnhtbESP3UoDMRSE74W+QzgF72y2RWS7bVqKRbSoSH9QLw+b&#10;42Zxc7ImaXd9+0YQejnMzDfMfNnbRpzIh9qxgvEoA0FcOl1zpeCwf7jJQYSIrLFxTAp+KcByMbia&#10;Y6Fdx1s67WIlEoRDgQpMjG0hZSgNWQwj1xIn78t5izFJX0ntsUtw28hJlt1JizWnBYMt3Rsqv3dH&#10;q+A1N37z/Lj+XP28fPj36abL27dOqethv5qBiNTHS/i//aQV3I7h70v6AXJx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dR6vMYAAADbAAAADwAAAAAAAAAAAAAAAACYAgAAZHJz&#10;L2Rvd25yZXYueG1sUEsFBgAAAAAEAAQA9QAAAIsDAAAAAA==&#10;" fillcolor="white [3201]" strokecolor="white [3212]" strokeweight="1pt">
                        <v:stroke joinstyle="miter"/>
                        <v:textbox>
                          <w:txbxContent>
                            <w:p w14:paraId="2DC4FC8E" w14:textId="77777777" w:rsidR="00885AB0" w:rsidRPr="00CC7576" w:rsidRDefault="00885AB0" w:rsidP="00885AB0">
                              <w:pPr>
                                <w:rPr>
                                  <w:rFonts w:ascii="Arial" w:hAnsi="Arial" w:cs="Arial"/>
                                  <w:b/>
                                  <w:noProof/>
                                  <w:color w:val="2F5496" w:themeColor="accent1" w:themeShade="BF"/>
                                  <w:sz w:val="16"/>
                                  <w:szCs w:val="16"/>
                                </w:rPr>
                              </w:pPr>
                              <w:r w:rsidRPr="00CC7576">
                                <w:rPr>
                                  <w:rFonts w:ascii="Arial" w:hAnsi="Arial" w:cs="Arial"/>
                                  <w:b/>
                                  <w:noProof/>
                                  <w:color w:val="2F5496" w:themeColor="accent1" w:themeShade="BF"/>
                                  <w:sz w:val="16"/>
                                  <w:szCs w:val="16"/>
                                </w:rPr>
                                <w:t>www.kenfoxlaw.com</w:t>
                              </w:r>
                            </w:p>
                            <w:p w14:paraId="7919AC5F" w14:textId="77777777" w:rsidR="00885AB0" w:rsidRDefault="00885AB0" w:rsidP="00885AB0">
                              <w:pPr>
                                <w:jc w:val="center"/>
                              </w:pPr>
                            </w:p>
                          </w:txbxContent>
                        </v:textbox>
                      </v:roundrect>
                      <v:roundrect id="Rounded Rectangle 42" o:spid="_x0000_s1030" style="position:absolute;left:54772;width:8859;height:32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bky8YA&#10;AADbAAAADwAAAGRycy9kb3ducmV2LnhtbESP3UoDMRSE7wXfIZyCdzbbIrLdNi1FES0q0h/Uy8Pm&#10;uFncnKxJ2t2+fVMQejnMzDfMbNHbRhzIh9qxgtEwA0FcOl1zpWC3fbrNQYSIrLFxTAqOFGAxv76a&#10;YaFdx2s6bGIlEoRDgQpMjG0hZSgNWQxD1xIn78d5izFJX0ntsUtw28hxlt1LizWnBYMtPRgqfzd7&#10;q+A9N371+vz4vfx7+/Kfk1WXtx+dUjeDfjkFEamPl/B/+0UruBvD+Uv6AXJ+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Qbky8YAAADbAAAADwAAAAAAAAAAAAAAAACYAgAAZHJz&#10;L2Rvd25yZXYueG1sUEsFBgAAAAAEAAQA9QAAAIsDAAAAAA==&#10;" fillcolor="white [3201]" strokecolor="white [3212]" strokeweight="1pt">
                        <v:stroke joinstyle="miter"/>
                        <v:textbox>
                          <w:txbxContent>
                            <w:p w14:paraId="5D8065FC" w14:textId="2CA279FA" w:rsidR="00885AB0" w:rsidRPr="00CC7576" w:rsidRDefault="00885AB0" w:rsidP="00CC7576">
                              <w:pPr>
                                <w:jc w:val="right"/>
                                <w:rPr>
                                  <w:rFonts w:ascii="Arial" w:hAnsi="Arial" w:cs="Arial"/>
                                  <w:b/>
                                  <w:sz w:val="16"/>
                                  <w:szCs w:val="16"/>
                                </w:rPr>
                              </w:pPr>
                              <w:r w:rsidRPr="00C64CF6">
                                <w:rPr>
                                  <w:rFonts w:ascii="Arial" w:hAnsi="Arial" w:cs="Arial"/>
                                  <w:sz w:val="18"/>
                                  <w:szCs w:val="18"/>
                                </w:rPr>
                                <w:t xml:space="preserve"> </w:t>
                              </w:r>
                              <w:r>
                                <w:rPr>
                                  <w:rFonts w:ascii="Arial" w:hAnsi="Arial" w:cs="Arial"/>
                                  <w:sz w:val="18"/>
                                  <w:szCs w:val="18"/>
                                </w:rPr>
                                <w:t xml:space="preserve"> </w:t>
                              </w:r>
                              <w:r w:rsidR="003F19CA" w:rsidRPr="00CC7576">
                                <w:rPr>
                                  <w:rFonts w:ascii="Arial" w:hAnsi="Arial" w:cs="Arial"/>
                                  <w:b/>
                                  <w:sz w:val="16"/>
                                  <w:szCs w:val="16"/>
                                </w:rPr>
                                <w:t>Page 1</w:t>
                              </w:r>
                              <w:r w:rsidR="001362A6">
                                <w:rPr>
                                  <w:rFonts w:ascii="Arial" w:hAnsi="Arial" w:cs="Arial"/>
                                  <w:b/>
                                  <w:sz w:val="16"/>
                                  <w:szCs w:val="16"/>
                                </w:rPr>
                                <w:t xml:space="preserve"> of 3</w:t>
                              </w:r>
                            </w:p>
                            <w:p w14:paraId="21D563E4" w14:textId="77777777" w:rsidR="00885AB0" w:rsidRDefault="00885AB0" w:rsidP="00885AB0">
                              <w:pPr>
                                <w:jc w:val="center"/>
                              </w:pPr>
                            </w:p>
                          </w:txbxContent>
                        </v:textbox>
                      </v:roundrect>
                    </v:group>
                  </w:pict>
                </mc:Fallback>
              </mc:AlternateContent>
            </w:r>
          </w:p>
        </w:tc>
        <w:tc>
          <w:tcPr>
            <w:tcW w:w="5035" w:type="dxa"/>
          </w:tcPr>
          <w:p w14:paraId="2FBAC280" w14:textId="36710D33" w:rsidR="00AB0892" w:rsidRPr="00E77EC3" w:rsidRDefault="00782AB6" w:rsidP="00FE01C5">
            <w:pPr>
              <w:pStyle w:val="ListParagraph"/>
              <w:numPr>
                <w:ilvl w:val="0"/>
                <w:numId w:val="19"/>
              </w:numPr>
              <w:shd w:val="clear" w:color="auto" w:fill="FFFFFF"/>
              <w:jc w:val="both"/>
              <w:rPr>
                <w:rFonts w:ascii="Arial" w:eastAsia="Times New Roman" w:hAnsi="Arial" w:cs="Arial"/>
                <w:sz w:val="20"/>
                <w:szCs w:val="20"/>
              </w:rPr>
            </w:pPr>
            <w:r w:rsidRPr="00E77EC3">
              <w:rPr>
                <w:rFonts w:ascii="Arial" w:eastAsia="Times New Roman" w:hAnsi="Arial" w:cs="Arial"/>
                <w:sz w:val="20"/>
                <w:szCs w:val="20"/>
              </w:rPr>
              <w:t xml:space="preserve">Priority documents must be filed within three months of the </w:t>
            </w:r>
            <w:r w:rsidR="00CC1290">
              <w:rPr>
                <w:rFonts w:ascii="Arial" w:eastAsia="Times New Roman" w:hAnsi="Arial" w:cs="Arial"/>
                <w:sz w:val="20"/>
                <w:szCs w:val="20"/>
              </w:rPr>
              <w:t xml:space="preserve">local filing </w:t>
            </w:r>
            <w:r w:rsidRPr="00E77EC3">
              <w:rPr>
                <w:rFonts w:ascii="Arial" w:eastAsia="Times New Roman" w:hAnsi="Arial" w:cs="Arial"/>
                <w:sz w:val="20"/>
                <w:szCs w:val="20"/>
              </w:rPr>
              <w:t xml:space="preserve">date. </w:t>
            </w:r>
          </w:p>
        </w:tc>
      </w:tr>
      <w:tr w:rsidR="00AB0892" w14:paraId="1E826E45" w14:textId="77777777" w:rsidTr="00CC7576">
        <w:tc>
          <w:tcPr>
            <w:tcW w:w="4770" w:type="dxa"/>
          </w:tcPr>
          <w:p w14:paraId="398F33B6" w14:textId="69864DEB" w:rsidR="00AB0892" w:rsidRPr="00E77EC3" w:rsidRDefault="00AB0892" w:rsidP="00AB0892">
            <w:pPr>
              <w:numPr>
                <w:ilvl w:val="0"/>
                <w:numId w:val="6"/>
              </w:numPr>
              <w:shd w:val="clear" w:color="auto" w:fill="FFFFFF"/>
              <w:ind w:left="0"/>
              <w:rPr>
                <w:rFonts w:ascii="Arial" w:eastAsia="Times New Roman" w:hAnsi="Arial" w:cs="Arial"/>
                <w:color w:val="797A7B"/>
                <w:sz w:val="20"/>
                <w:szCs w:val="20"/>
              </w:rPr>
            </w:pPr>
            <w:r w:rsidRPr="00E77EC3">
              <w:rPr>
                <w:rFonts w:ascii="Arial" w:eastAsia="Times New Roman" w:hAnsi="Arial" w:cs="Arial"/>
                <w:b/>
                <w:bCs/>
                <w:color w:val="3B5E89"/>
                <w:sz w:val="20"/>
                <w:szCs w:val="20"/>
              </w:rPr>
              <w:lastRenderedPageBreak/>
              <w:t>Power of Attorney (</w:t>
            </w:r>
            <w:proofErr w:type="spellStart"/>
            <w:r w:rsidRPr="00E77EC3">
              <w:rPr>
                <w:rFonts w:ascii="Arial" w:eastAsia="Times New Roman" w:hAnsi="Arial" w:cs="Arial"/>
                <w:b/>
                <w:bCs/>
                <w:color w:val="3B5E89"/>
                <w:sz w:val="20"/>
                <w:szCs w:val="20"/>
              </w:rPr>
              <w:t>P</w:t>
            </w:r>
            <w:r w:rsidR="00782AB6" w:rsidRPr="00E77EC3">
              <w:rPr>
                <w:rFonts w:ascii="Arial" w:eastAsia="Times New Roman" w:hAnsi="Arial" w:cs="Arial"/>
                <w:b/>
                <w:bCs/>
                <w:color w:val="3B5E89"/>
                <w:sz w:val="20"/>
                <w:szCs w:val="20"/>
              </w:rPr>
              <w:t>o</w:t>
            </w:r>
            <w:r w:rsidRPr="00E77EC3">
              <w:rPr>
                <w:rFonts w:ascii="Arial" w:eastAsia="Times New Roman" w:hAnsi="Arial" w:cs="Arial"/>
                <w:b/>
                <w:bCs/>
                <w:color w:val="3B5E89"/>
                <w:sz w:val="20"/>
                <w:szCs w:val="20"/>
              </w:rPr>
              <w:t>A</w:t>
            </w:r>
            <w:proofErr w:type="spellEnd"/>
            <w:r w:rsidRPr="00E77EC3">
              <w:rPr>
                <w:rFonts w:ascii="Arial" w:eastAsia="Times New Roman" w:hAnsi="Arial" w:cs="Arial"/>
                <w:b/>
                <w:bCs/>
                <w:color w:val="3B5E89"/>
                <w:sz w:val="20"/>
                <w:szCs w:val="20"/>
              </w:rPr>
              <w:t>) requirements</w:t>
            </w:r>
          </w:p>
          <w:p w14:paraId="4ED7A024" w14:textId="77777777" w:rsidR="00AB0892" w:rsidRPr="00E77EC3" w:rsidRDefault="00AB0892" w:rsidP="00AB0892">
            <w:pPr>
              <w:rPr>
                <w:rFonts w:ascii="Arial" w:eastAsia="Times New Roman" w:hAnsi="Arial" w:cs="Arial"/>
                <w:color w:val="797A7B"/>
                <w:sz w:val="20"/>
                <w:szCs w:val="20"/>
              </w:rPr>
            </w:pPr>
          </w:p>
        </w:tc>
        <w:tc>
          <w:tcPr>
            <w:tcW w:w="5035" w:type="dxa"/>
          </w:tcPr>
          <w:p w14:paraId="29CF062B" w14:textId="06C7BC06" w:rsidR="00AB0892" w:rsidRPr="00E77EC3" w:rsidRDefault="004D3F47" w:rsidP="00782AB6">
            <w:pPr>
              <w:pStyle w:val="ListParagraph"/>
              <w:numPr>
                <w:ilvl w:val="0"/>
                <w:numId w:val="19"/>
              </w:numPr>
              <w:jc w:val="both"/>
              <w:rPr>
                <w:rFonts w:ascii="Arial" w:eastAsia="Times New Roman" w:hAnsi="Arial" w:cs="Arial"/>
                <w:sz w:val="20"/>
                <w:szCs w:val="20"/>
              </w:rPr>
            </w:pPr>
            <w:r w:rsidRPr="00CC7576">
              <w:rPr>
                <w:rFonts w:ascii="Arial" w:hAnsi="Arial" w:cs="Arial"/>
                <w:bCs/>
                <w:noProof/>
                <w:color w:val="C00000"/>
                <w:lang w:eastAsia="ko-KR"/>
              </w:rPr>
              <mc:AlternateContent>
                <mc:Choice Requires="wps">
                  <w:drawing>
                    <wp:anchor distT="0" distB="0" distL="114300" distR="114300" simplePos="0" relativeHeight="251665408" behindDoc="0" locked="0" layoutInCell="1" allowOverlap="1" wp14:anchorId="286384CA" wp14:editId="0CA10337">
                      <wp:simplePos x="0" y="0"/>
                      <wp:positionH relativeFrom="column">
                        <wp:posOffset>3288030</wp:posOffset>
                      </wp:positionH>
                      <wp:positionV relativeFrom="paragraph">
                        <wp:posOffset>-590550</wp:posOffset>
                      </wp:positionV>
                      <wp:extent cx="323850" cy="105727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323850" cy="10572750"/>
                              </a:xfrm>
                              <a:prstGeom prst="rect">
                                <a:avLst/>
                              </a:prstGeom>
                              <a:solidFill>
                                <a:srgbClr val="00B39C"/>
                              </a:solidFill>
                              <a:ln>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3708AD" w14:textId="77777777" w:rsidR="00344AB6" w:rsidRDefault="00344AB6" w:rsidP="00344AB6">
                                  <w:pPr>
                                    <w:spacing w:after="0" w:line="240" w:lineRule="auto"/>
                                    <w:jc w:val="center"/>
                                    <w:rPr>
                                      <w:rFonts w:ascii="Arial" w:hAnsi="Arial" w:cs="Arial"/>
                                      <w:color w:val="FFFFFF" w:themeColor="background1"/>
                                    </w:rPr>
                                  </w:pPr>
                                </w:p>
                                <w:p w14:paraId="6754BD85" w14:textId="77777777" w:rsidR="00344AB6" w:rsidRDefault="00344AB6" w:rsidP="00344AB6">
                                  <w:pPr>
                                    <w:spacing w:after="0" w:line="240" w:lineRule="auto"/>
                                    <w:jc w:val="center"/>
                                    <w:rPr>
                                      <w:rFonts w:ascii="Arial" w:hAnsi="Arial" w:cs="Arial"/>
                                      <w:color w:val="FFFFFF" w:themeColor="background1"/>
                                      <w:sz w:val="20"/>
                                      <w:szCs w:val="20"/>
                                    </w:rPr>
                                  </w:pPr>
                                </w:p>
                                <w:p w14:paraId="38F78E14" w14:textId="702E2F1A" w:rsidR="00344AB6" w:rsidRPr="00CC7576" w:rsidRDefault="00344AB6" w:rsidP="00344AB6">
                                  <w:pPr>
                                    <w:spacing w:after="0" w:line="240" w:lineRule="auto"/>
                                    <w:rPr>
                                      <w:rFonts w:ascii="Arial" w:hAnsi="Arial" w:cs="Arial"/>
                                      <w:b/>
                                      <w:color w:val="FFFFFF" w:themeColor="background1"/>
                                      <w:sz w:val="18"/>
                                      <w:szCs w:val="18"/>
                                    </w:rPr>
                                  </w:pPr>
                                  <w:r>
                                    <w:rPr>
                                      <w:rFonts w:ascii="Arial" w:hAnsi="Arial" w:cs="Arial"/>
                                      <w:color w:val="FFFFFF" w:themeColor="background1"/>
                                      <w:sz w:val="16"/>
                                      <w:szCs w:val="16"/>
                                    </w:rPr>
                                    <w:t xml:space="preserve">            </w:t>
                                  </w:r>
                                  <w:r w:rsidRPr="00CC7576">
                                    <w:rPr>
                                      <w:rFonts w:ascii="Arial" w:hAnsi="Arial" w:cs="Arial"/>
                                      <w:b/>
                                      <w:color w:val="FFFFFF" w:themeColor="background1"/>
                                      <w:sz w:val="18"/>
                                      <w:szCs w:val="18"/>
                                    </w:rPr>
                                    <w:t>Patent registration in Vietnam</w:t>
                                  </w:r>
                                </w:p>
                                <w:p w14:paraId="0C126B49" w14:textId="77777777" w:rsidR="00344AB6" w:rsidRDefault="00344AB6" w:rsidP="00344AB6">
                                  <w:pPr>
                                    <w:jc w:val="cente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31" style="position:absolute;left:0;text-align:left;margin-left:258.9pt;margin-top:-46.5pt;width:25.5pt;height:8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" fillcolor="#00b39c" strokecolor="#00b39c" strokeweight="1pt">
                      <v:textbox style="layout-flow:vertical">
                        <w:txbxContent>
                          <w:p w14:paraId="713708AD" w14:textId="77777777" w:rsidR="00344AB6" w:rsidRDefault="00344AB6" w:rsidP="00344AB6">
                            <w:pPr>
                              <w:spacing w:after="0" w:line="240" w:lineRule="auto"/>
                              <w:jc w:val="center"/>
                              <w:rPr>
                                <w:rFonts w:ascii="Arial" w:hAnsi="Arial" w:cs="Arial"/>
                                <w:color w:val="FFFFFF" w:themeColor="background1"/>
                              </w:rPr>
                            </w:pPr>
                          </w:p>
                          <w:p w14:paraId="6754BD85" w14:textId="77777777" w:rsidR="00344AB6" w:rsidRDefault="00344AB6" w:rsidP="00344AB6">
                            <w:pPr>
                              <w:spacing w:after="0" w:line="240" w:lineRule="auto"/>
                              <w:jc w:val="center"/>
                              <w:rPr>
                                <w:rFonts w:ascii="Arial" w:hAnsi="Arial" w:cs="Arial"/>
                                <w:color w:val="FFFFFF" w:themeColor="background1"/>
                                <w:sz w:val="20"/>
                                <w:szCs w:val="20"/>
                              </w:rPr>
                            </w:pPr>
                          </w:p>
                          <w:p w14:paraId="38F78E14" w14:textId="702E2F1A" w:rsidR="00344AB6" w:rsidRPr="00CC7576" w:rsidRDefault="00344AB6" w:rsidP="00344AB6">
                            <w:pPr>
                              <w:spacing w:after="0" w:line="240" w:lineRule="auto"/>
                              <w:rPr>
                                <w:rFonts w:ascii="Arial" w:hAnsi="Arial" w:cs="Arial"/>
                                <w:b/>
                                <w:color w:val="FFFFFF" w:themeColor="background1"/>
                                <w:sz w:val="18"/>
                                <w:szCs w:val="18"/>
                              </w:rPr>
                            </w:pPr>
                            <w:r>
                              <w:rPr>
                                <w:rFonts w:ascii="Arial" w:hAnsi="Arial" w:cs="Arial"/>
                                <w:color w:val="FFFFFF" w:themeColor="background1"/>
                                <w:sz w:val="16"/>
                                <w:szCs w:val="16"/>
                              </w:rPr>
                              <w:t xml:space="preserve">            </w:t>
                            </w:r>
                            <w:r w:rsidRPr="00CC7576">
                              <w:rPr>
                                <w:rFonts w:ascii="Arial" w:hAnsi="Arial" w:cs="Arial"/>
                                <w:b/>
                                <w:color w:val="FFFFFF" w:themeColor="background1"/>
                                <w:sz w:val="18"/>
                                <w:szCs w:val="18"/>
                              </w:rPr>
                              <w:t>Patent registration in Vietnam</w:t>
                            </w:r>
                          </w:p>
                          <w:p w14:paraId="0C126B49" w14:textId="77777777" w:rsidR="00344AB6" w:rsidRDefault="00344AB6" w:rsidP="00344AB6">
                            <w:pPr>
                              <w:jc w:val="center"/>
                            </w:pPr>
                          </w:p>
                        </w:txbxContent>
                      </v:textbox>
                    </v:rect>
                  </w:pict>
                </mc:Fallback>
              </mc:AlternateContent>
            </w:r>
            <w:r w:rsidR="00782AB6" w:rsidRPr="00E77EC3">
              <w:rPr>
                <w:rFonts w:ascii="Arial" w:eastAsia="Times New Roman" w:hAnsi="Arial" w:cs="Arial"/>
                <w:sz w:val="20"/>
                <w:szCs w:val="20"/>
              </w:rPr>
              <w:t xml:space="preserve">Within one month of filing </w:t>
            </w:r>
            <w:r w:rsidR="005D26F7">
              <w:rPr>
                <w:rFonts w:ascii="Arial" w:eastAsia="Times New Roman" w:hAnsi="Arial" w:cs="Arial"/>
                <w:sz w:val="20"/>
                <w:szCs w:val="20"/>
              </w:rPr>
              <w:t>a</w:t>
            </w:r>
            <w:r w:rsidR="005D26F7" w:rsidRPr="00E77EC3">
              <w:rPr>
                <w:rFonts w:ascii="Arial" w:eastAsia="Times New Roman" w:hAnsi="Arial" w:cs="Arial"/>
                <w:sz w:val="20"/>
                <w:szCs w:val="20"/>
              </w:rPr>
              <w:t xml:space="preserve"> </w:t>
            </w:r>
            <w:r w:rsidR="00782AB6" w:rsidRPr="00E77EC3">
              <w:rPr>
                <w:rFonts w:ascii="Arial" w:eastAsia="Times New Roman" w:hAnsi="Arial" w:cs="Arial"/>
                <w:sz w:val="20"/>
                <w:szCs w:val="20"/>
              </w:rPr>
              <w:t xml:space="preserve">patent application in Vietnam, a simple signed original </w:t>
            </w:r>
            <w:proofErr w:type="spellStart"/>
            <w:r w:rsidR="00782AB6" w:rsidRPr="00E77EC3">
              <w:rPr>
                <w:rFonts w:ascii="Arial" w:eastAsia="Times New Roman" w:hAnsi="Arial" w:cs="Arial"/>
                <w:sz w:val="20"/>
                <w:szCs w:val="20"/>
              </w:rPr>
              <w:t>P</w:t>
            </w:r>
            <w:r w:rsidR="00450DB4" w:rsidRPr="00E77EC3">
              <w:rPr>
                <w:rFonts w:ascii="Arial" w:eastAsia="Times New Roman" w:hAnsi="Arial" w:cs="Arial"/>
                <w:sz w:val="20"/>
                <w:szCs w:val="20"/>
              </w:rPr>
              <w:t>o</w:t>
            </w:r>
            <w:r w:rsidR="00782AB6" w:rsidRPr="00E77EC3">
              <w:rPr>
                <w:rFonts w:ascii="Arial" w:eastAsia="Times New Roman" w:hAnsi="Arial" w:cs="Arial"/>
                <w:sz w:val="20"/>
                <w:szCs w:val="20"/>
              </w:rPr>
              <w:t>A</w:t>
            </w:r>
            <w:proofErr w:type="spellEnd"/>
            <w:r w:rsidR="00782AB6" w:rsidRPr="00E77EC3">
              <w:rPr>
                <w:rFonts w:ascii="Arial" w:eastAsia="Times New Roman" w:hAnsi="Arial" w:cs="Arial"/>
                <w:sz w:val="20"/>
                <w:szCs w:val="20"/>
              </w:rPr>
              <w:t xml:space="preserve"> must be filed. </w:t>
            </w:r>
            <w:r w:rsidR="00782AB6" w:rsidRPr="00E77EC3">
              <w:rPr>
                <w:rFonts w:ascii="Arial" w:hAnsi="Arial" w:cs="Arial"/>
                <w:sz w:val="20"/>
                <w:szCs w:val="20"/>
                <w:shd w:val="clear" w:color="auto" w:fill="FFFFFF"/>
              </w:rPr>
              <w:t xml:space="preserve">The </w:t>
            </w:r>
            <w:proofErr w:type="spellStart"/>
            <w:r w:rsidR="00782AB6" w:rsidRPr="00E77EC3">
              <w:rPr>
                <w:rFonts w:ascii="Arial" w:hAnsi="Arial" w:cs="Arial"/>
                <w:sz w:val="20"/>
                <w:szCs w:val="20"/>
                <w:shd w:val="clear" w:color="auto" w:fill="FFFFFF"/>
              </w:rPr>
              <w:t>PoA</w:t>
            </w:r>
            <w:proofErr w:type="spellEnd"/>
            <w:r w:rsidR="00782AB6" w:rsidRPr="00E77EC3">
              <w:rPr>
                <w:rFonts w:ascii="Arial" w:hAnsi="Arial" w:cs="Arial"/>
                <w:sz w:val="20"/>
                <w:szCs w:val="20"/>
                <w:shd w:val="clear" w:color="auto" w:fill="FFFFFF"/>
              </w:rPr>
              <w:t xml:space="preserve"> requires the signature of the applicant. Neither notarization nor legalization for the </w:t>
            </w:r>
            <w:proofErr w:type="spellStart"/>
            <w:r w:rsidR="00782AB6" w:rsidRPr="00E77EC3">
              <w:rPr>
                <w:rFonts w:ascii="Arial" w:hAnsi="Arial" w:cs="Arial"/>
                <w:sz w:val="20"/>
                <w:szCs w:val="20"/>
                <w:shd w:val="clear" w:color="auto" w:fill="FFFFFF"/>
              </w:rPr>
              <w:t>PoA</w:t>
            </w:r>
            <w:proofErr w:type="spellEnd"/>
            <w:r w:rsidR="00782AB6" w:rsidRPr="00E77EC3">
              <w:rPr>
                <w:rFonts w:ascii="Arial" w:hAnsi="Arial" w:cs="Arial"/>
                <w:sz w:val="20"/>
                <w:szCs w:val="20"/>
                <w:shd w:val="clear" w:color="auto" w:fill="FFFFFF"/>
              </w:rPr>
              <w:t xml:space="preserve"> is required.</w:t>
            </w:r>
          </w:p>
          <w:p w14:paraId="67EAF0E2" w14:textId="77777777" w:rsidR="00782AB6" w:rsidRPr="00E77EC3" w:rsidRDefault="00782AB6" w:rsidP="00782AB6">
            <w:pPr>
              <w:pStyle w:val="ListParagraph"/>
              <w:numPr>
                <w:ilvl w:val="0"/>
                <w:numId w:val="19"/>
              </w:numPr>
              <w:jc w:val="both"/>
              <w:rPr>
                <w:rFonts w:ascii="Arial" w:eastAsia="Times New Roman" w:hAnsi="Arial" w:cs="Arial"/>
                <w:sz w:val="20"/>
                <w:szCs w:val="20"/>
              </w:rPr>
            </w:pPr>
            <w:r w:rsidRPr="00E77EC3">
              <w:rPr>
                <w:rFonts w:ascii="Arial" w:hAnsi="Arial" w:cs="Arial"/>
                <w:sz w:val="20"/>
                <w:szCs w:val="20"/>
                <w:shd w:val="clear" w:color="auto" w:fill="FFFFFF"/>
              </w:rPr>
              <w:t xml:space="preserve">If the applicants are companies, the </w:t>
            </w:r>
            <w:proofErr w:type="spellStart"/>
            <w:r w:rsidRPr="00E77EC3">
              <w:rPr>
                <w:rFonts w:ascii="Arial" w:hAnsi="Arial" w:cs="Arial"/>
                <w:sz w:val="20"/>
                <w:szCs w:val="20"/>
                <w:shd w:val="clear" w:color="auto" w:fill="FFFFFF"/>
              </w:rPr>
              <w:t>PoAs</w:t>
            </w:r>
            <w:proofErr w:type="spellEnd"/>
            <w:r w:rsidRPr="00E77EC3">
              <w:rPr>
                <w:rFonts w:ascii="Arial" w:hAnsi="Arial" w:cs="Arial"/>
                <w:sz w:val="20"/>
                <w:szCs w:val="20"/>
                <w:shd w:val="clear" w:color="auto" w:fill="FFFFFF"/>
              </w:rPr>
              <w:t xml:space="preserve"> need to be duly signed by the legal representative of each applicant, or by the person who bears the following title in the applicants: Chairman, President, Director or General Director, or by a duly authorized person under a written document of which an original copy or a truly certified copy must be submitted to IP Vietnam</w:t>
            </w:r>
            <w:r w:rsidR="00450DB4" w:rsidRPr="00E77EC3">
              <w:rPr>
                <w:rFonts w:ascii="Arial" w:hAnsi="Arial" w:cs="Arial"/>
                <w:sz w:val="20"/>
                <w:szCs w:val="20"/>
                <w:shd w:val="clear" w:color="auto" w:fill="FFFFFF"/>
              </w:rPr>
              <w:t>.</w:t>
            </w:r>
          </w:p>
          <w:p w14:paraId="005145B2" w14:textId="5EBFFFDD" w:rsidR="00450DB4" w:rsidRPr="00E77EC3" w:rsidRDefault="00450DB4" w:rsidP="00782AB6">
            <w:pPr>
              <w:pStyle w:val="ListParagraph"/>
              <w:numPr>
                <w:ilvl w:val="0"/>
                <w:numId w:val="19"/>
              </w:numPr>
              <w:jc w:val="both"/>
              <w:rPr>
                <w:rFonts w:ascii="Arial" w:eastAsia="Times New Roman" w:hAnsi="Arial" w:cs="Arial"/>
                <w:sz w:val="20"/>
                <w:szCs w:val="20"/>
              </w:rPr>
            </w:pPr>
            <w:r w:rsidRPr="00E77EC3">
              <w:rPr>
                <w:rFonts w:ascii="Arial" w:hAnsi="Arial" w:cs="Arial"/>
                <w:sz w:val="20"/>
                <w:szCs w:val="20"/>
                <w:shd w:val="clear" w:color="auto" w:fill="FFFFFF"/>
              </w:rPr>
              <w:t xml:space="preserve">The executing </w:t>
            </w:r>
            <w:proofErr w:type="gramStart"/>
            <w:r w:rsidRPr="00E77EC3">
              <w:rPr>
                <w:rFonts w:ascii="Arial" w:hAnsi="Arial" w:cs="Arial"/>
                <w:sz w:val="20"/>
                <w:szCs w:val="20"/>
                <w:shd w:val="clear" w:color="auto" w:fill="FFFFFF"/>
              </w:rPr>
              <w:t xml:space="preserve">date of the </w:t>
            </w:r>
            <w:proofErr w:type="spellStart"/>
            <w:r w:rsidRPr="00E77EC3">
              <w:rPr>
                <w:rFonts w:ascii="Arial" w:hAnsi="Arial" w:cs="Arial"/>
                <w:sz w:val="20"/>
                <w:szCs w:val="20"/>
                <w:shd w:val="clear" w:color="auto" w:fill="FFFFFF"/>
              </w:rPr>
              <w:t>PoAs</w:t>
            </w:r>
            <w:proofErr w:type="spellEnd"/>
            <w:r w:rsidRPr="00E77EC3">
              <w:rPr>
                <w:rFonts w:ascii="Arial" w:hAnsi="Arial" w:cs="Arial"/>
                <w:sz w:val="20"/>
                <w:szCs w:val="20"/>
                <w:shd w:val="clear" w:color="auto" w:fill="FFFFFF"/>
              </w:rPr>
              <w:t xml:space="preserve"> need</w:t>
            </w:r>
            <w:proofErr w:type="gramEnd"/>
            <w:r w:rsidRPr="00E77EC3">
              <w:rPr>
                <w:rFonts w:ascii="Arial" w:hAnsi="Arial" w:cs="Arial"/>
                <w:sz w:val="20"/>
                <w:szCs w:val="20"/>
                <w:shd w:val="clear" w:color="auto" w:fill="FFFFFF"/>
              </w:rPr>
              <w:t xml:space="preserve"> to be before or on the Vietnamese filing date of the present application.</w:t>
            </w:r>
          </w:p>
          <w:p w14:paraId="41275F5E" w14:textId="79F2F94B" w:rsidR="00450DB4" w:rsidRPr="00E77EC3" w:rsidRDefault="00450DB4" w:rsidP="00782AB6">
            <w:pPr>
              <w:pStyle w:val="ListParagraph"/>
              <w:numPr>
                <w:ilvl w:val="0"/>
                <w:numId w:val="19"/>
              </w:numPr>
              <w:jc w:val="both"/>
              <w:rPr>
                <w:rFonts w:ascii="Arial" w:eastAsia="Times New Roman" w:hAnsi="Arial" w:cs="Arial"/>
                <w:sz w:val="20"/>
                <w:szCs w:val="20"/>
              </w:rPr>
            </w:pPr>
            <w:r w:rsidRPr="00E77EC3">
              <w:rPr>
                <w:rFonts w:ascii="Arial" w:hAnsi="Arial" w:cs="Arial"/>
                <w:sz w:val="20"/>
                <w:szCs w:val="20"/>
                <w:shd w:val="clear" w:color="auto" w:fill="FFFFFF"/>
              </w:rPr>
              <w:t xml:space="preserve">For PCT applications, original signed </w:t>
            </w:r>
            <w:proofErr w:type="spellStart"/>
            <w:r w:rsidRPr="00E77EC3">
              <w:rPr>
                <w:rFonts w:ascii="Arial" w:hAnsi="Arial" w:cs="Arial"/>
                <w:sz w:val="20"/>
                <w:szCs w:val="20"/>
                <w:shd w:val="clear" w:color="auto" w:fill="FFFFFF"/>
              </w:rPr>
              <w:t>PoAs</w:t>
            </w:r>
            <w:proofErr w:type="spellEnd"/>
            <w:r w:rsidRPr="00E77EC3">
              <w:rPr>
                <w:rFonts w:ascii="Arial" w:hAnsi="Arial" w:cs="Arial"/>
                <w:sz w:val="20"/>
                <w:szCs w:val="20"/>
                <w:shd w:val="clear" w:color="auto" w:fill="FFFFFF"/>
              </w:rPr>
              <w:t xml:space="preserve"> can be submitted to IP Vietnam within 34 months from the priority date, with no extension being allowed. However, to speed up the formality examination, these documents should be sent to us as soon as possible.</w:t>
            </w:r>
          </w:p>
        </w:tc>
      </w:tr>
      <w:tr w:rsidR="00AB0892" w14:paraId="2B4E65C5" w14:textId="77777777" w:rsidTr="00CC7576">
        <w:tc>
          <w:tcPr>
            <w:tcW w:w="4770" w:type="dxa"/>
          </w:tcPr>
          <w:p w14:paraId="763495BA" w14:textId="77777777" w:rsidR="00AB0892" w:rsidRPr="00E77EC3" w:rsidRDefault="00AB0892" w:rsidP="00AB0892">
            <w:pPr>
              <w:numPr>
                <w:ilvl w:val="0"/>
                <w:numId w:val="7"/>
              </w:numPr>
              <w:shd w:val="clear" w:color="auto" w:fill="FFFFFF"/>
              <w:ind w:left="0"/>
              <w:rPr>
                <w:rFonts w:ascii="Arial" w:eastAsia="Times New Roman" w:hAnsi="Arial" w:cs="Arial"/>
                <w:color w:val="797A7B"/>
                <w:sz w:val="20"/>
                <w:szCs w:val="20"/>
              </w:rPr>
            </w:pPr>
            <w:r w:rsidRPr="00E77EC3">
              <w:rPr>
                <w:rFonts w:ascii="Arial" w:eastAsia="Times New Roman" w:hAnsi="Arial" w:cs="Arial"/>
                <w:b/>
                <w:bCs/>
                <w:color w:val="3B5E89"/>
                <w:sz w:val="20"/>
                <w:szCs w:val="20"/>
              </w:rPr>
              <w:t>Substantive examination request</w:t>
            </w:r>
          </w:p>
          <w:p w14:paraId="0CCD0DBC" w14:textId="77777777" w:rsidR="00AB0892" w:rsidRPr="00E77EC3" w:rsidRDefault="00AB0892" w:rsidP="00AB0892">
            <w:pPr>
              <w:rPr>
                <w:rFonts w:ascii="Arial" w:eastAsia="Times New Roman" w:hAnsi="Arial" w:cs="Arial"/>
                <w:color w:val="797A7B"/>
                <w:sz w:val="20"/>
                <w:szCs w:val="20"/>
              </w:rPr>
            </w:pPr>
          </w:p>
        </w:tc>
        <w:tc>
          <w:tcPr>
            <w:tcW w:w="5035" w:type="dxa"/>
          </w:tcPr>
          <w:p w14:paraId="5D68C1AB" w14:textId="4A82457D" w:rsidR="00450DB4" w:rsidRPr="00E77EC3" w:rsidRDefault="00450DB4" w:rsidP="00450DB4">
            <w:pPr>
              <w:pStyle w:val="ListParagraph"/>
              <w:numPr>
                <w:ilvl w:val="0"/>
                <w:numId w:val="20"/>
              </w:numPr>
              <w:shd w:val="clear" w:color="auto" w:fill="FFFFFF"/>
              <w:jc w:val="both"/>
              <w:rPr>
                <w:rFonts w:ascii="Arial" w:eastAsia="Times New Roman" w:hAnsi="Arial" w:cs="Arial"/>
                <w:sz w:val="20"/>
                <w:szCs w:val="20"/>
              </w:rPr>
            </w:pPr>
            <w:r w:rsidRPr="00E77EC3">
              <w:rPr>
                <w:rFonts w:ascii="Arial" w:eastAsia="Times New Roman" w:hAnsi="Arial" w:cs="Arial"/>
                <w:sz w:val="20"/>
                <w:szCs w:val="20"/>
              </w:rPr>
              <w:t xml:space="preserve">Substantive examinations should be requested concurrently with application filing or within 42 months </w:t>
            </w:r>
            <w:r w:rsidR="00D40564">
              <w:rPr>
                <w:rFonts w:ascii="Arial" w:eastAsia="Times New Roman" w:hAnsi="Arial" w:cs="Arial"/>
                <w:sz w:val="20"/>
                <w:szCs w:val="20"/>
              </w:rPr>
              <w:t xml:space="preserve">(for inventions) or 36 months (for utility solutions) </w:t>
            </w:r>
            <w:r w:rsidRPr="00E77EC3">
              <w:rPr>
                <w:rFonts w:ascii="Arial" w:eastAsia="Times New Roman" w:hAnsi="Arial" w:cs="Arial"/>
                <w:sz w:val="20"/>
                <w:szCs w:val="20"/>
              </w:rPr>
              <w:t>of the earliest priority date.</w:t>
            </w:r>
          </w:p>
          <w:p w14:paraId="31948F68" w14:textId="3965BD6D" w:rsidR="00AB0892" w:rsidRPr="00CC7576" w:rsidRDefault="00AB0892" w:rsidP="00CC7576">
            <w:pPr>
              <w:pStyle w:val="ListParagraph"/>
              <w:numPr>
                <w:ilvl w:val="0"/>
                <w:numId w:val="20"/>
              </w:numPr>
              <w:shd w:val="clear" w:color="auto" w:fill="FFFFFF"/>
              <w:jc w:val="both"/>
              <w:rPr>
                <w:rFonts w:ascii="Arial" w:eastAsia="Times New Roman" w:hAnsi="Arial" w:cs="Arial"/>
                <w:sz w:val="20"/>
                <w:szCs w:val="20"/>
              </w:rPr>
            </w:pPr>
            <w:r w:rsidRPr="00E77EC3">
              <w:rPr>
                <w:rFonts w:ascii="Arial" w:eastAsia="Times New Roman" w:hAnsi="Arial" w:cs="Arial"/>
                <w:sz w:val="20"/>
                <w:szCs w:val="20"/>
              </w:rPr>
              <w:t xml:space="preserve">The accelerated examination program is available. </w:t>
            </w:r>
            <w:r w:rsidR="00450DB4" w:rsidRPr="00E77EC3">
              <w:rPr>
                <w:rFonts w:ascii="Arial" w:eastAsia="Times New Roman" w:hAnsi="Arial" w:cs="Arial"/>
                <w:sz w:val="20"/>
                <w:szCs w:val="20"/>
              </w:rPr>
              <w:t>Additionally, it is possible to submit a request for the use of ASPEC member-country search and examination results, expediting the examination procedure.</w:t>
            </w:r>
            <w:r w:rsidRPr="00E77EC3">
              <w:rPr>
                <w:rFonts w:ascii="Arial" w:eastAsia="Times New Roman" w:hAnsi="Arial" w:cs="Arial"/>
                <w:sz w:val="20"/>
                <w:szCs w:val="20"/>
              </w:rPr>
              <w:t> </w:t>
            </w:r>
          </w:p>
        </w:tc>
      </w:tr>
      <w:tr w:rsidR="00AB0892" w14:paraId="3353894C" w14:textId="77777777" w:rsidTr="00CC7576">
        <w:tc>
          <w:tcPr>
            <w:tcW w:w="4770" w:type="dxa"/>
          </w:tcPr>
          <w:p w14:paraId="2EBC17A0" w14:textId="77777777" w:rsidR="00AB0892" w:rsidRPr="00E77EC3" w:rsidRDefault="00AB0892" w:rsidP="00AB0892">
            <w:pPr>
              <w:numPr>
                <w:ilvl w:val="0"/>
                <w:numId w:val="8"/>
              </w:numPr>
              <w:shd w:val="clear" w:color="auto" w:fill="FFFFFF"/>
              <w:ind w:left="0"/>
              <w:rPr>
                <w:rFonts w:ascii="Arial" w:eastAsia="Times New Roman" w:hAnsi="Arial" w:cs="Arial"/>
                <w:color w:val="797A7B"/>
                <w:sz w:val="20"/>
                <w:szCs w:val="20"/>
              </w:rPr>
            </w:pPr>
            <w:r w:rsidRPr="00E77EC3">
              <w:rPr>
                <w:rFonts w:ascii="Arial" w:eastAsia="Times New Roman" w:hAnsi="Arial" w:cs="Arial"/>
                <w:b/>
                <w:bCs/>
                <w:color w:val="3B5E89"/>
                <w:sz w:val="20"/>
                <w:szCs w:val="20"/>
              </w:rPr>
              <w:t>Publication and opposition period</w:t>
            </w:r>
          </w:p>
          <w:p w14:paraId="79A2FA00" w14:textId="77777777" w:rsidR="00AB0892" w:rsidRPr="00E77EC3" w:rsidRDefault="00AB0892" w:rsidP="00AB0892">
            <w:pPr>
              <w:rPr>
                <w:rFonts w:ascii="Arial" w:eastAsia="Times New Roman" w:hAnsi="Arial" w:cs="Arial"/>
                <w:color w:val="797A7B"/>
                <w:sz w:val="20"/>
                <w:szCs w:val="20"/>
              </w:rPr>
            </w:pPr>
          </w:p>
        </w:tc>
        <w:tc>
          <w:tcPr>
            <w:tcW w:w="5035" w:type="dxa"/>
          </w:tcPr>
          <w:p w14:paraId="7C5DBE1E" w14:textId="64916356" w:rsidR="00AB0892" w:rsidRPr="00E77EC3" w:rsidRDefault="00450DB4" w:rsidP="00450DB4">
            <w:pPr>
              <w:pStyle w:val="ListParagraph"/>
              <w:numPr>
                <w:ilvl w:val="0"/>
                <w:numId w:val="21"/>
              </w:numPr>
              <w:jc w:val="both"/>
              <w:rPr>
                <w:rFonts w:ascii="Arial" w:eastAsia="Times New Roman" w:hAnsi="Arial" w:cs="Arial"/>
                <w:sz w:val="20"/>
                <w:szCs w:val="20"/>
              </w:rPr>
            </w:pPr>
            <w:r w:rsidRPr="00E77EC3">
              <w:rPr>
                <w:rFonts w:ascii="Arial" w:eastAsia="Times New Roman" w:hAnsi="Arial" w:cs="Arial"/>
                <w:sz w:val="20"/>
                <w:szCs w:val="20"/>
              </w:rPr>
              <w:t>A patent</w:t>
            </w:r>
            <w:r w:rsidR="00AB0892" w:rsidRPr="00E77EC3">
              <w:rPr>
                <w:rFonts w:ascii="Arial" w:eastAsia="Times New Roman" w:hAnsi="Arial" w:cs="Arial"/>
                <w:sz w:val="20"/>
                <w:szCs w:val="20"/>
              </w:rPr>
              <w:t xml:space="preserve"> application</w:t>
            </w:r>
            <w:r w:rsidRPr="00E77EC3">
              <w:rPr>
                <w:rFonts w:ascii="Arial" w:eastAsia="Times New Roman" w:hAnsi="Arial" w:cs="Arial"/>
                <w:sz w:val="20"/>
                <w:szCs w:val="20"/>
              </w:rPr>
              <w:t xml:space="preserve"> in Vietnam</w:t>
            </w:r>
            <w:r w:rsidR="00AB0892" w:rsidRPr="00E77EC3">
              <w:rPr>
                <w:rFonts w:ascii="Arial" w:eastAsia="Times New Roman" w:hAnsi="Arial" w:cs="Arial"/>
                <w:sz w:val="20"/>
                <w:szCs w:val="20"/>
              </w:rPr>
              <w:t xml:space="preserve"> is published within 19 months from the filing or priority date.</w:t>
            </w:r>
            <w:r w:rsidR="00B538E8">
              <w:rPr>
                <w:rFonts w:ascii="Arial" w:eastAsia="Times New Roman" w:hAnsi="Arial" w:cs="Arial"/>
                <w:sz w:val="20"/>
                <w:szCs w:val="20"/>
              </w:rPr>
              <w:t xml:space="preserve"> </w:t>
            </w:r>
            <w:r w:rsidR="00BD32AA">
              <w:rPr>
                <w:rFonts w:ascii="Arial" w:eastAsia="Times New Roman" w:hAnsi="Arial" w:cs="Arial"/>
                <w:sz w:val="20"/>
                <w:szCs w:val="20"/>
              </w:rPr>
              <w:t xml:space="preserve">A </w:t>
            </w:r>
            <w:r w:rsidR="00B538E8">
              <w:rPr>
                <w:rFonts w:ascii="Arial" w:eastAsia="Times New Roman" w:hAnsi="Arial" w:cs="Arial"/>
                <w:sz w:val="20"/>
                <w:szCs w:val="20"/>
              </w:rPr>
              <w:t xml:space="preserve">PCT-derived application is </w:t>
            </w:r>
            <w:r w:rsidR="00B538E8" w:rsidRPr="00E77EC3">
              <w:rPr>
                <w:rFonts w:ascii="Arial" w:eastAsia="Times New Roman" w:hAnsi="Arial" w:cs="Arial"/>
                <w:sz w:val="20"/>
                <w:szCs w:val="20"/>
              </w:rPr>
              <w:t xml:space="preserve">published within </w:t>
            </w:r>
            <w:r w:rsidR="00142457">
              <w:rPr>
                <w:rFonts w:ascii="Arial" w:eastAsia="Times New Roman" w:hAnsi="Arial" w:cs="Arial"/>
                <w:sz w:val="20"/>
                <w:szCs w:val="20"/>
              </w:rPr>
              <w:t>2</w:t>
            </w:r>
            <w:r w:rsidR="00B538E8" w:rsidRPr="00E77EC3">
              <w:rPr>
                <w:rFonts w:ascii="Arial" w:eastAsia="Times New Roman" w:hAnsi="Arial" w:cs="Arial"/>
                <w:sz w:val="20"/>
                <w:szCs w:val="20"/>
              </w:rPr>
              <w:t xml:space="preserve"> months from the </w:t>
            </w:r>
            <w:r w:rsidR="00142457">
              <w:rPr>
                <w:rFonts w:ascii="Arial" w:eastAsia="Times New Roman" w:hAnsi="Arial" w:cs="Arial"/>
                <w:sz w:val="20"/>
                <w:szCs w:val="20"/>
              </w:rPr>
              <w:t>acceptance date of the application</w:t>
            </w:r>
            <w:r w:rsidR="00B538E8">
              <w:rPr>
                <w:rFonts w:ascii="Arial" w:eastAsia="Times New Roman" w:hAnsi="Arial" w:cs="Arial"/>
                <w:sz w:val="20"/>
                <w:szCs w:val="20"/>
              </w:rPr>
              <w:t xml:space="preserve">. </w:t>
            </w:r>
            <w:r w:rsidRPr="00E77EC3">
              <w:rPr>
                <w:rFonts w:ascii="Arial" w:eastAsia="Times New Roman" w:hAnsi="Arial" w:cs="Arial"/>
                <w:sz w:val="20"/>
                <w:szCs w:val="20"/>
              </w:rPr>
              <w:t xml:space="preserve">The period during which a third party may file an opposition to a Vietnamese patent application begins on the publication date and concludes prior to the granting date. </w:t>
            </w:r>
            <w:r w:rsidR="00AB0892" w:rsidRPr="00E77EC3">
              <w:rPr>
                <w:rFonts w:ascii="Arial" w:eastAsia="Times New Roman" w:hAnsi="Arial" w:cs="Arial"/>
                <w:sz w:val="20"/>
                <w:szCs w:val="20"/>
              </w:rPr>
              <w:t xml:space="preserve">It </w:t>
            </w:r>
            <w:r w:rsidRPr="00E77EC3">
              <w:rPr>
                <w:rFonts w:ascii="Arial" w:eastAsia="Times New Roman" w:hAnsi="Arial" w:cs="Arial"/>
                <w:sz w:val="20"/>
                <w:szCs w:val="20"/>
              </w:rPr>
              <w:t>being said</w:t>
            </w:r>
            <w:r w:rsidR="00AB0892" w:rsidRPr="00E77EC3">
              <w:rPr>
                <w:rFonts w:ascii="Arial" w:eastAsia="Times New Roman" w:hAnsi="Arial" w:cs="Arial"/>
                <w:sz w:val="20"/>
                <w:szCs w:val="20"/>
              </w:rPr>
              <w:t xml:space="preserve"> the period for the opposition is not fixed</w:t>
            </w:r>
            <w:r w:rsidRPr="00E77EC3">
              <w:rPr>
                <w:rFonts w:ascii="Arial" w:eastAsia="Times New Roman" w:hAnsi="Arial" w:cs="Arial"/>
                <w:sz w:val="20"/>
                <w:szCs w:val="20"/>
              </w:rPr>
              <w:t>.</w:t>
            </w:r>
          </w:p>
        </w:tc>
      </w:tr>
      <w:tr w:rsidR="00AD230B" w14:paraId="58F56812" w14:textId="77777777" w:rsidTr="00CC7576">
        <w:tc>
          <w:tcPr>
            <w:tcW w:w="4770" w:type="dxa"/>
          </w:tcPr>
          <w:p w14:paraId="0D81CF76" w14:textId="2502D3EA" w:rsidR="00AD230B" w:rsidRPr="00E77EC3" w:rsidRDefault="00AD230B" w:rsidP="00AB0892">
            <w:pPr>
              <w:numPr>
                <w:ilvl w:val="0"/>
                <w:numId w:val="8"/>
              </w:numPr>
              <w:shd w:val="clear" w:color="auto" w:fill="FFFFFF"/>
              <w:ind w:left="0"/>
              <w:rPr>
                <w:rFonts w:ascii="Arial" w:eastAsia="Times New Roman" w:hAnsi="Arial" w:cs="Arial"/>
                <w:b/>
                <w:bCs/>
                <w:color w:val="3B5E89"/>
                <w:sz w:val="20"/>
                <w:szCs w:val="20"/>
              </w:rPr>
            </w:pPr>
            <w:r>
              <w:rPr>
                <w:rFonts w:ascii="Arial" w:eastAsia="Times New Roman" w:hAnsi="Arial" w:cs="Arial"/>
                <w:b/>
                <w:bCs/>
                <w:color w:val="3B5E89"/>
                <w:sz w:val="20"/>
                <w:szCs w:val="20"/>
              </w:rPr>
              <w:t>Amendment of application</w:t>
            </w:r>
          </w:p>
        </w:tc>
        <w:tc>
          <w:tcPr>
            <w:tcW w:w="5035" w:type="dxa"/>
          </w:tcPr>
          <w:p w14:paraId="48009232" w14:textId="3BCEC401" w:rsidR="00AD230B" w:rsidRPr="00E77EC3" w:rsidRDefault="002079D0" w:rsidP="00450DB4">
            <w:pPr>
              <w:pStyle w:val="ListParagraph"/>
              <w:numPr>
                <w:ilvl w:val="0"/>
                <w:numId w:val="21"/>
              </w:numPr>
              <w:jc w:val="both"/>
              <w:rPr>
                <w:rFonts w:ascii="Arial" w:eastAsia="Times New Roman" w:hAnsi="Arial" w:cs="Arial"/>
                <w:sz w:val="20"/>
                <w:szCs w:val="20"/>
              </w:rPr>
            </w:pPr>
            <w:r>
              <w:rPr>
                <w:rFonts w:ascii="Arial" w:eastAsia="Times New Roman" w:hAnsi="Arial" w:cs="Arial"/>
                <w:sz w:val="20"/>
                <w:szCs w:val="20"/>
              </w:rPr>
              <w:t>A</w:t>
            </w:r>
            <w:r w:rsidR="003D4B20">
              <w:rPr>
                <w:rFonts w:ascii="Arial" w:eastAsia="Times New Roman" w:hAnsi="Arial" w:cs="Arial"/>
                <w:sz w:val="20"/>
                <w:szCs w:val="20"/>
              </w:rPr>
              <w:t xml:space="preserve"> patent</w:t>
            </w:r>
            <w:r>
              <w:rPr>
                <w:rFonts w:ascii="Arial" w:eastAsia="Times New Roman" w:hAnsi="Arial" w:cs="Arial"/>
                <w:sz w:val="20"/>
                <w:szCs w:val="20"/>
              </w:rPr>
              <w:t xml:space="preserve"> application can be amended </w:t>
            </w:r>
            <w:r w:rsidR="003D4B20">
              <w:rPr>
                <w:rFonts w:ascii="Arial" w:eastAsia="Times New Roman" w:hAnsi="Arial" w:cs="Arial"/>
                <w:sz w:val="20"/>
                <w:szCs w:val="20"/>
              </w:rPr>
              <w:t>before a decision on grant of a patent is issued by IP Vietnam. Such amendment cannot exceed the scope of the original application.</w:t>
            </w:r>
          </w:p>
        </w:tc>
      </w:tr>
      <w:tr w:rsidR="00FA3AC6" w14:paraId="606FE242" w14:textId="77777777" w:rsidTr="00CC7576">
        <w:tc>
          <w:tcPr>
            <w:tcW w:w="4770" w:type="dxa"/>
          </w:tcPr>
          <w:p w14:paraId="44B0B452" w14:textId="2B6D1A76" w:rsidR="00FA3AC6" w:rsidRDefault="00FA3AC6" w:rsidP="00AB0892">
            <w:pPr>
              <w:numPr>
                <w:ilvl w:val="0"/>
                <w:numId w:val="8"/>
              </w:numPr>
              <w:shd w:val="clear" w:color="auto" w:fill="FFFFFF"/>
              <w:ind w:left="0"/>
              <w:rPr>
                <w:rFonts w:ascii="Arial" w:eastAsia="Times New Roman" w:hAnsi="Arial" w:cs="Arial"/>
                <w:b/>
                <w:bCs/>
                <w:color w:val="3B5E89"/>
                <w:sz w:val="20"/>
                <w:szCs w:val="20"/>
              </w:rPr>
            </w:pPr>
            <w:r>
              <w:rPr>
                <w:rFonts w:ascii="Arial" w:eastAsia="Times New Roman" w:hAnsi="Arial" w:cs="Arial"/>
                <w:b/>
                <w:bCs/>
                <w:color w:val="3B5E89"/>
                <w:sz w:val="20"/>
                <w:szCs w:val="20"/>
              </w:rPr>
              <w:t>Response to office action</w:t>
            </w:r>
          </w:p>
        </w:tc>
        <w:tc>
          <w:tcPr>
            <w:tcW w:w="5035" w:type="dxa"/>
          </w:tcPr>
          <w:p w14:paraId="4A029736" w14:textId="17010B66" w:rsidR="00FA3AC6" w:rsidRDefault="00FA3AC6" w:rsidP="00450DB4">
            <w:pPr>
              <w:pStyle w:val="ListParagraph"/>
              <w:numPr>
                <w:ilvl w:val="0"/>
                <w:numId w:val="21"/>
              </w:numPr>
              <w:jc w:val="both"/>
              <w:rPr>
                <w:rFonts w:ascii="Arial" w:eastAsia="Times New Roman" w:hAnsi="Arial" w:cs="Arial"/>
                <w:sz w:val="20"/>
                <w:szCs w:val="20"/>
              </w:rPr>
            </w:pPr>
            <w:r>
              <w:rPr>
                <w:rFonts w:ascii="Arial" w:eastAsia="Times New Roman" w:hAnsi="Arial" w:cs="Arial"/>
                <w:sz w:val="20"/>
                <w:szCs w:val="20"/>
              </w:rPr>
              <w:t>A response to office action can be filed within 2 months (at formality examination stage) or within 3 months (at substantive examination stage) from the issuance of office action, which duration can be extended</w:t>
            </w:r>
            <w:r w:rsidR="00055F03">
              <w:rPr>
                <w:rFonts w:ascii="Arial" w:eastAsia="Times New Roman" w:hAnsi="Arial" w:cs="Arial"/>
                <w:sz w:val="20"/>
                <w:szCs w:val="20"/>
              </w:rPr>
              <w:t xml:space="preserve"> once</w:t>
            </w:r>
            <w:r>
              <w:rPr>
                <w:rFonts w:ascii="Arial" w:eastAsia="Times New Roman" w:hAnsi="Arial" w:cs="Arial"/>
                <w:sz w:val="20"/>
                <w:szCs w:val="20"/>
              </w:rPr>
              <w:t>.</w:t>
            </w:r>
          </w:p>
        </w:tc>
      </w:tr>
      <w:tr w:rsidR="00AB0892" w14:paraId="33A8B44D" w14:textId="77777777" w:rsidTr="00CC7576">
        <w:tc>
          <w:tcPr>
            <w:tcW w:w="4770" w:type="dxa"/>
          </w:tcPr>
          <w:p w14:paraId="778E8B1C" w14:textId="77777777" w:rsidR="00AB0892" w:rsidRPr="00E77EC3" w:rsidRDefault="00AB0892" w:rsidP="00AB0892">
            <w:pPr>
              <w:numPr>
                <w:ilvl w:val="0"/>
                <w:numId w:val="9"/>
              </w:numPr>
              <w:shd w:val="clear" w:color="auto" w:fill="FFFFFF"/>
              <w:ind w:left="0"/>
              <w:rPr>
                <w:rFonts w:ascii="Arial" w:eastAsia="Times New Roman" w:hAnsi="Arial" w:cs="Arial"/>
                <w:color w:val="797A7B"/>
                <w:sz w:val="20"/>
                <w:szCs w:val="20"/>
              </w:rPr>
            </w:pPr>
            <w:r w:rsidRPr="00E77EC3">
              <w:rPr>
                <w:rFonts w:ascii="Arial" w:eastAsia="Times New Roman" w:hAnsi="Arial" w:cs="Arial"/>
                <w:b/>
                <w:bCs/>
                <w:color w:val="3B5E89"/>
                <w:sz w:val="20"/>
                <w:szCs w:val="20"/>
              </w:rPr>
              <w:t>Grant and maintenance fees</w:t>
            </w:r>
          </w:p>
          <w:p w14:paraId="344E279C" w14:textId="0E546C66" w:rsidR="00AB0892" w:rsidRPr="00E77EC3" w:rsidRDefault="001362A6" w:rsidP="00AB0892">
            <w:pPr>
              <w:rPr>
                <w:rFonts w:ascii="Arial" w:eastAsia="Times New Roman" w:hAnsi="Arial" w:cs="Arial"/>
                <w:color w:val="797A7B"/>
                <w:sz w:val="20"/>
                <w:szCs w:val="20"/>
              </w:rPr>
            </w:pPr>
            <w:r w:rsidRPr="00CC7576">
              <w:rPr>
                <w:rFonts w:cstheme="minorHAnsi"/>
                <w:noProof/>
                <w:lang w:eastAsia="ko-KR"/>
              </w:rPr>
              <mc:AlternateContent>
                <mc:Choice Requires="wpg">
                  <w:drawing>
                    <wp:anchor distT="0" distB="0" distL="114300" distR="114300" simplePos="0" relativeHeight="251673600" behindDoc="0" locked="0" layoutInCell="1" allowOverlap="1" wp14:anchorId="57CF336F" wp14:editId="49E7686B">
                      <wp:simplePos x="0" y="0"/>
                      <wp:positionH relativeFrom="column">
                        <wp:posOffset>-55245</wp:posOffset>
                      </wp:positionH>
                      <wp:positionV relativeFrom="paragraph">
                        <wp:posOffset>1755140</wp:posOffset>
                      </wp:positionV>
                      <wp:extent cx="6305550" cy="323850"/>
                      <wp:effectExtent l="0" t="0" r="19050" b="19050"/>
                      <wp:wrapNone/>
                      <wp:docPr id="4" name="Group 4"/>
                      <wp:cNvGraphicFramePr/>
                      <a:graphic xmlns:a="http://schemas.openxmlformats.org/drawingml/2006/main">
                        <a:graphicData uri="http://schemas.microsoft.com/office/word/2010/wordprocessingGroup">
                          <wpg:wgp>
                            <wpg:cNvGrpSpPr/>
                            <wpg:grpSpPr>
                              <a:xfrm>
                                <a:off x="0" y="0"/>
                                <a:ext cx="6305550" cy="323850"/>
                                <a:chOff x="57150" y="-2"/>
                                <a:chExt cx="6306006" cy="323850"/>
                              </a:xfrm>
                            </wpg:grpSpPr>
                            <wps:wsp>
                              <wps:cNvPr id="5" name="Rounded Rectangle 5"/>
                              <wps:cNvSpPr/>
                              <wps:spPr>
                                <a:xfrm>
                                  <a:off x="57150" y="0"/>
                                  <a:ext cx="1943100" cy="323848"/>
                                </a:xfrm>
                                <a:prstGeom prst="roundRect">
                                  <a:avLst/>
                                </a:prstGeom>
                                <a:ln>
                                  <a:solidFill>
                                    <a:schemeClr val="bg1"/>
                                  </a:solidFill>
                                </a:ln>
                              </wps:spPr>
                              <wps:style>
                                <a:lnRef idx="2">
                                  <a:schemeClr val="accent3"/>
                                </a:lnRef>
                                <a:fillRef idx="1">
                                  <a:schemeClr val="lt1"/>
                                </a:fillRef>
                                <a:effectRef idx="0">
                                  <a:schemeClr val="accent3"/>
                                </a:effectRef>
                                <a:fontRef idx="minor">
                                  <a:schemeClr val="dk1"/>
                                </a:fontRef>
                              </wps:style>
                              <wps:txbx>
                                <w:txbxContent>
                                  <w:p w14:paraId="663536A1" w14:textId="77777777" w:rsidR="001362A6" w:rsidRPr="00CC7576" w:rsidRDefault="001362A6" w:rsidP="001362A6">
                                    <w:pPr>
                                      <w:rPr>
                                        <w:rFonts w:ascii="Arial" w:hAnsi="Arial" w:cs="Arial"/>
                                        <w:b/>
                                        <w:noProof/>
                                        <w:color w:val="2F5496" w:themeColor="accent1" w:themeShade="BF"/>
                                        <w:sz w:val="16"/>
                                        <w:szCs w:val="16"/>
                                      </w:rPr>
                                    </w:pPr>
                                    <w:r w:rsidRPr="00CC7576">
                                      <w:rPr>
                                        <w:rFonts w:ascii="Arial" w:hAnsi="Arial" w:cs="Arial"/>
                                        <w:b/>
                                        <w:noProof/>
                                        <w:color w:val="2F5496" w:themeColor="accent1" w:themeShade="BF"/>
                                        <w:sz w:val="16"/>
                                        <w:szCs w:val="16"/>
                                      </w:rPr>
                                      <w:t>www.kenfoxlaw.com</w:t>
                                    </w:r>
                                  </w:p>
                                  <w:p w14:paraId="227DBCAB" w14:textId="77777777" w:rsidR="001362A6" w:rsidRDefault="001362A6" w:rsidP="001362A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ounded Rectangle 6"/>
                              <wps:cNvSpPr/>
                              <wps:spPr>
                                <a:xfrm>
                                  <a:off x="5477267" y="-2"/>
                                  <a:ext cx="885889" cy="323850"/>
                                </a:xfrm>
                                <a:prstGeom prst="roundRect">
                                  <a:avLst/>
                                </a:prstGeom>
                                <a:ln>
                                  <a:solidFill>
                                    <a:schemeClr val="bg1"/>
                                  </a:solidFill>
                                </a:ln>
                              </wps:spPr>
                              <wps:style>
                                <a:lnRef idx="2">
                                  <a:schemeClr val="accent2"/>
                                </a:lnRef>
                                <a:fillRef idx="1">
                                  <a:schemeClr val="lt1"/>
                                </a:fillRef>
                                <a:effectRef idx="0">
                                  <a:schemeClr val="accent2"/>
                                </a:effectRef>
                                <a:fontRef idx="minor">
                                  <a:schemeClr val="dk1"/>
                                </a:fontRef>
                              </wps:style>
                              <wps:txbx>
                                <w:txbxContent>
                                  <w:p w14:paraId="59F9C7CC" w14:textId="30E3828D" w:rsidR="001362A6" w:rsidRPr="00CC7576" w:rsidRDefault="001362A6" w:rsidP="00CC7576">
                                    <w:pPr>
                                      <w:jc w:val="right"/>
                                      <w:rPr>
                                        <w:rFonts w:ascii="Arial" w:hAnsi="Arial" w:cs="Arial"/>
                                        <w:b/>
                                        <w:sz w:val="16"/>
                                        <w:szCs w:val="16"/>
                                      </w:rPr>
                                    </w:pPr>
                                    <w:r w:rsidRPr="00C64CF6">
                                      <w:rPr>
                                        <w:rFonts w:ascii="Arial" w:hAnsi="Arial" w:cs="Arial"/>
                                        <w:sz w:val="18"/>
                                        <w:szCs w:val="18"/>
                                      </w:rPr>
                                      <w:t xml:space="preserve"> </w:t>
                                    </w:r>
                                    <w:r>
                                      <w:rPr>
                                        <w:rFonts w:ascii="Arial" w:hAnsi="Arial" w:cs="Arial"/>
                                        <w:sz w:val="18"/>
                                        <w:szCs w:val="18"/>
                                      </w:rPr>
                                      <w:t xml:space="preserve"> </w:t>
                                    </w:r>
                                    <w:r w:rsidR="006F3337">
                                      <w:rPr>
                                        <w:rFonts w:ascii="Arial" w:hAnsi="Arial" w:cs="Arial"/>
                                        <w:b/>
                                        <w:sz w:val="16"/>
                                        <w:szCs w:val="16"/>
                                      </w:rPr>
                                      <w:t>Page 2</w:t>
                                    </w:r>
                                    <w:r>
                                      <w:rPr>
                                        <w:rFonts w:ascii="Arial" w:hAnsi="Arial" w:cs="Arial"/>
                                        <w:b/>
                                        <w:sz w:val="16"/>
                                        <w:szCs w:val="16"/>
                                      </w:rPr>
                                      <w:t xml:space="preserve"> of 3</w:t>
                                    </w:r>
                                  </w:p>
                                  <w:p w14:paraId="5E72C795" w14:textId="77777777" w:rsidR="001362A6" w:rsidRDefault="001362A6" w:rsidP="001362A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4" o:spid="_x0000_s1032" style="position:absolute;margin-left:-4.35pt;margin-top:138.2pt;width:496.5pt;height:25.5pt;z-index:251673600;mso-width-relative:margin;mso-height-relative:margin" coordorigin="571" coordsize="63060,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">
                      <v:roundrect id="Rounded Rectangle 5" o:spid="_x0000_s1033" style="position:absolute;left:571;width:19431;height:32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IQdcUA&#10;AADaAAAADwAAAGRycy9kb3ducmV2LnhtbESPQUsDMRSE70L/Q3gFbzZrobKuTUuxlFq0iFVsj4/N&#10;c7O4edkmsbv996YgeBxm5htmOu9tI07kQ+1Ywe0oA0FcOl1zpeDjfXWTgwgRWWPjmBScKcB8Nria&#10;YqFdx2902sVKJAiHAhWYGNtCylAashhGriVO3pfzFmOSvpLaY5fgtpHjLLuTFmtOCwZbejRUfu9+&#10;rIJtbvzmeb08LI4ve/95v+ny9rVT6nrYLx5AROrjf/iv/aQVTOByJd0AO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chB1xQAAANoAAAAPAAAAAAAAAAAAAAAAAJgCAABkcnMv&#10;ZG93bnJldi54bWxQSwUGAAAAAAQABAD1AAAAigMAAAAA&#10;" fillcolor="white [3201]" strokecolor="white [3212]" strokeweight="1pt">
                        <v:stroke joinstyle="miter"/>
                        <v:textbox>
                          <w:txbxContent>
                            <w:p w14:paraId="663536A1" w14:textId="77777777" w:rsidR="001362A6" w:rsidRPr="00CC7576" w:rsidRDefault="001362A6" w:rsidP="001362A6">
                              <w:pPr>
                                <w:rPr>
                                  <w:rFonts w:ascii="Arial" w:hAnsi="Arial" w:cs="Arial"/>
                                  <w:b/>
                                  <w:noProof/>
                                  <w:color w:val="2F5496" w:themeColor="accent1" w:themeShade="BF"/>
                                  <w:sz w:val="16"/>
                                  <w:szCs w:val="16"/>
                                </w:rPr>
                              </w:pPr>
                              <w:r w:rsidRPr="00CC7576">
                                <w:rPr>
                                  <w:rFonts w:ascii="Arial" w:hAnsi="Arial" w:cs="Arial"/>
                                  <w:b/>
                                  <w:noProof/>
                                  <w:color w:val="2F5496" w:themeColor="accent1" w:themeShade="BF"/>
                                  <w:sz w:val="16"/>
                                  <w:szCs w:val="16"/>
                                </w:rPr>
                                <w:t>www.kenfoxlaw.com</w:t>
                              </w:r>
                            </w:p>
                            <w:p w14:paraId="227DBCAB" w14:textId="77777777" w:rsidR="001362A6" w:rsidRDefault="001362A6" w:rsidP="001362A6">
                              <w:pPr>
                                <w:jc w:val="center"/>
                              </w:pPr>
                            </w:p>
                          </w:txbxContent>
                        </v:textbox>
                      </v:roundrect>
                      <v:roundrect id="Rounded Rectangle 6" o:spid="_x0000_s1034" style="position:absolute;left:54772;width:8859;height:32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COAsUA&#10;AADaAAAADwAAAGRycy9kb3ducmV2LnhtbESPT0sDMRTE70K/Q3hCbzarh7Jum5aiiBaV0j9Uj4/N&#10;c7N087ImaXf77RtB6HGYmd8w03lvG3EiH2rHCu5HGQji0umaKwW77ctdDiJEZI2NY1JwpgDz2eBm&#10;ioV2Ha/ptImVSBAOBSowMbaFlKE0ZDGMXEucvB/nLcYkfSW1xy7BbSMfsmwsLdacFgy29GSoPGyO&#10;VsFnbvzy/fX5e/H78eX3j8sub1edUsPbfjEBEamP1/B/+00rGMPflXQD5O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oI4CxQAAANoAAAAPAAAAAAAAAAAAAAAAAJgCAABkcnMv&#10;ZG93bnJldi54bWxQSwUGAAAAAAQABAD1AAAAigMAAAAA&#10;" fillcolor="white [3201]" strokecolor="white [3212]" strokeweight="1pt">
                        <v:stroke joinstyle="miter"/>
                        <v:textbox>
                          <w:txbxContent>
                            <w:p w14:paraId="59F9C7CC" w14:textId="30E3828D" w:rsidR="001362A6" w:rsidRPr="00CC7576" w:rsidRDefault="001362A6" w:rsidP="00CC7576">
                              <w:pPr>
                                <w:jc w:val="right"/>
                                <w:rPr>
                                  <w:rFonts w:ascii="Arial" w:hAnsi="Arial" w:cs="Arial"/>
                                  <w:b/>
                                  <w:sz w:val="16"/>
                                  <w:szCs w:val="16"/>
                                </w:rPr>
                              </w:pPr>
                              <w:r w:rsidRPr="00C64CF6">
                                <w:rPr>
                                  <w:rFonts w:ascii="Arial" w:hAnsi="Arial" w:cs="Arial"/>
                                  <w:sz w:val="18"/>
                                  <w:szCs w:val="18"/>
                                </w:rPr>
                                <w:t xml:space="preserve"> </w:t>
                              </w:r>
                              <w:r>
                                <w:rPr>
                                  <w:rFonts w:ascii="Arial" w:hAnsi="Arial" w:cs="Arial"/>
                                  <w:sz w:val="18"/>
                                  <w:szCs w:val="18"/>
                                </w:rPr>
                                <w:t xml:space="preserve"> </w:t>
                              </w:r>
                              <w:r w:rsidR="006F3337">
                                <w:rPr>
                                  <w:rFonts w:ascii="Arial" w:hAnsi="Arial" w:cs="Arial"/>
                                  <w:b/>
                                  <w:sz w:val="16"/>
                                  <w:szCs w:val="16"/>
                                </w:rPr>
                                <w:t>Page 2</w:t>
                              </w:r>
                              <w:r>
                                <w:rPr>
                                  <w:rFonts w:ascii="Arial" w:hAnsi="Arial" w:cs="Arial"/>
                                  <w:b/>
                                  <w:sz w:val="16"/>
                                  <w:szCs w:val="16"/>
                                </w:rPr>
                                <w:t xml:space="preserve"> of 3</w:t>
                              </w:r>
                            </w:p>
                            <w:p w14:paraId="5E72C795" w14:textId="77777777" w:rsidR="001362A6" w:rsidRDefault="001362A6" w:rsidP="001362A6">
                              <w:pPr>
                                <w:jc w:val="center"/>
                              </w:pPr>
                            </w:p>
                          </w:txbxContent>
                        </v:textbox>
                      </v:roundrect>
                    </v:group>
                  </w:pict>
                </mc:Fallback>
              </mc:AlternateContent>
            </w:r>
          </w:p>
        </w:tc>
        <w:tc>
          <w:tcPr>
            <w:tcW w:w="5035" w:type="dxa"/>
          </w:tcPr>
          <w:p w14:paraId="46D310CE" w14:textId="0BCA8A02" w:rsidR="00450DB4" w:rsidRPr="00E77EC3" w:rsidRDefault="00AB0892" w:rsidP="00450DB4">
            <w:pPr>
              <w:pStyle w:val="ListParagraph"/>
              <w:numPr>
                <w:ilvl w:val="0"/>
                <w:numId w:val="21"/>
              </w:numPr>
              <w:rPr>
                <w:rFonts w:ascii="Arial" w:eastAsia="Times New Roman" w:hAnsi="Arial" w:cs="Arial"/>
                <w:sz w:val="20"/>
                <w:szCs w:val="20"/>
              </w:rPr>
            </w:pPr>
            <w:r w:rsidRPr="00E77EC3">
              <w:rPr>
                <w:rFonts w:ascii="Arial" w:eastAsia="Times New Roman" w:hAnsi="Arial" w:cs="Arial"/>
                <w:sz w:val="20"/>
                <w:szCs w:val="20"/>
              </w:rPr>
              <w:t xml:space="preserve">The grant fee must be paid within </w:t>
            </w:r>
            <w:r w:rsidR="00450DB4" w:rsidRPr="00E77EC3">
              <w:rPr>
                <w:rFonts w:ascii="Arial" w:eastAsia="Times New Roman" w:hAnsi="Arial" w:cs="Arial"/>
                <w:sz w:val="20"/>
                <w:szCs w:val="20"/>
              </w:rPr>
              <w:t>03</w:t>
            </w:r>
            <w:r w:rsidRPr="00E77EC3">
              <w:rPr>
                <w:rFonts w:ascii="Arial" w:eastAsia="Times New Roman" w:hAnsi="Arial" w:cs="Arial"/>
                <w:sz w:val="20"/>
                <w:szCs w:val="20"/>
              </w:rPr>
              <w:t xml:space="preserve"> months from the date when a </w:t>
            </w:r>
            <w:r w:rsidR="007702CC">
              <w:rPr>
                <w:rFonts w:ascii="Arial" w:eastAsia="Times New Roman" w:hAnsi="Arial" w:cs="Arial"/>
                <w:sz w:val="20"/>
                <w:szCs w:val="20"/>
              </w:rPr>
              <w:t>notice on intention</w:t>
            </w:r>
            <w:r w:rsidR="007702CC" w:rsidRPr="00E77EC3">
              <w:rPr>
                <w:rFonts w:ascii="Arial" w:eastAsia="Times New Roman" w:hAnsi="Arial" w:cs="Arial"/>
                <w:sz w:val="20"/>
                <w:szCs w:val="20"/>
              </w:rPr>
              <w:t xml:space="preserve"> </w:t>
            </w:r>
            <w:r w:rsidRPr="00E77EC3">
              <w:rPr>
                <w:rFonts w:ascii="Arial" w:eastAsia="Times New Roman" w:hAnsi="Arial" w:cs="Arial"/>
                <w:sz w:val="20"/>
                <w:szCs w:val="20"/>
              </w:rPr>
              <w:t xml:space="preserve">to grant a patent is issued. </w:t>
            </w:r>
            <w:r w:rsidR="009C172C">
              <w:rPr>
                <w:rFonts w:ascii="Arial" w:eastAsia="Times New Roman" w:hAnsi="Arial" w:cs="Arial"/>
                <w:sz w:val="20"/>
                <w:szCs w:val="20"/>
              </w:rPr>
              <w:t>Annuity</w:t>
            </w:r>
            <w:r w:rsidR="00450DB4" w:rsidRPr="00E77EC3">
              <w:rPr>
                <w:rFonts w:ascii="Arial" w:eastAsia="Times New Roman" w:hAnsi="Arial" w:cs="Arial"/>
                <w:sz w:val="20"/>
                <w:szCs w:val="20"/>
              </w:rPr>
              <w:t xml:space="preserve"> payments are needed in Vietnam </w:t>
            </w:r>
            <w:r w:rsidR="003665D4">
              <w:rPr>
                <w:rFonts w:ascii="Arial" w:eastAsia="Times New Roman" w:hAnsi="Arial" w:cs="Arial"/>
                <w:sz w:val="20"/>
                <w:szCs w:val="20"/>
              </w:rPr>
              <w:t xml:space="preserve">every </w:t>
            </w:r>
            <w:r w:rsidR="00450DB4" w:rsidRPr="00E77EC3">
              <w:rPr>
                <w:rFonts w:ascii="Arial" w:eastAsia="Times New Roman" w:hAnsi="Arial" w:cs="Arial"/>
                <w:sz w:val="20"/>
                <w:szCs w:val="20"/>
              </w:rPr>
              <w:t xml:space="preserve">year after the patent is granted. Typically, the initial annuity is settled concurrently with the official </w:t>
            </w:r>
            <w:r w:rsidR="00D536F2">
              <w:rPr>
                <w:rFonts w:ascii="Arial" w:eastAsia="Times New Roman" w:hAnsi="Arial" w:cs="Arial"/>
                <w:sz w:val="20"/>
                <w:szCs w:val="20"/>
              </w:rPr>
              <w:t xml:space="preserve">grant </w:t>
            </w:r>
            <w:r w:rsidR="00450DB4" w:rsidRPr="00E77EC3">
              <w:rPr>
                <w:rFonts w:ascii="Arial" w:eastAsia="Times New Roman" w:hAnsi="Arial" w:cs="Arial"/>
                <w:sz w:val="20"/>
                <w:szCs w:val="20"/>
              </w:rPr>
              <w:t xml:space="preserve">fee. </w:t>
            </w:r>
          </w:p>
          <w:p w14:paraId="35525C39" w14:textId="55CA6218" w:rsidR="00AB0892" w:rsidRPr="00E77EC3" w:rsidRDefault="00450DB4" w:rsidP="00450DB4">
            <w:pPr>
              <w:pStyle w:val="ListParagraph"/>
              <w:numPr>
                <w:ilvl w:val="0"/>
                <w:numId w:val="21"/>
              </w:numPr>
              <w:rPr>
                <w:rFonts w:ascii="Arial" w:eastAsia="Times New Roman" w:hAnsi="Arial" w:cs="Arial"/>
                <w:sz w:val="20"/>
                <w:szCs w:val="20"/>
              </w:rPr>
            </w:pPr>
            <w:r w:rsidRPr="00E77EC3">
              <w:rPr>
                <w:rFonts w:ascii="Arial" w:eastAsia="Times New Roman" w:hAnsi="Arial" w:cs="Arial"/>
                <w:sz w:val="20"/>
                <w:szCs w:val="20"/>
              </w:rPr>
              <w:t xml:space="preserve">All successive annuities must be paid within six months of the grant date's anniversary. Within six months of the due date, late </w:t>
            </w:r>
            <w:r w:rsidR="0064490C" w:rsidRPr="00CC7576">
              <w:rPr>
                <w:rFonts w:ascii="Arial" w:hAnsi="Arial" w:cs="Arial"/>
                <w:bCs/>
                <w:noProof/>
                <w:color w:val="C00000"/>
                <w:lang w:eastAsia="ko-KR"/>
              </w:rPr>
              <w:lastRenderedPageBreak/>
              <mc:AlternateContent>
                <mc:Choice Requires="wps">
                  <w:drawing>
                    <wp:anchor distT="0" distB="0" distL="114300" distR="114300" simplePos="0" relativeHeight="251677696" behindDoc="0" locked="0" layoutInCell="1" allowOverlap="1" wp14:anchorId="0B07D74F" wp14:editId="17751BE6">
                      <wp:simplePos x="0" y="0"/>
                      <wp:positionH relativeFrom="column">
                        <wp:posOffset>3297555</wp:posOffset>
                      </wp:positionH>
                      <wp:positionV relativeFrom="paragraph">
                        <wp:posOffset>-597535</wp:posOffset>
                      </wp:positionV>
                      <wp:extent cx="323850" cy="105727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323850" cy="10572750"/>
                              </a:xfrm>
                              <a:prstGeom prst="rect">
                                <a:avLst/>
                              </a:prstGeom>
                              <a:solidFill>
                                <a:srgbClr val="00B39C"/>
                              </a:solidFill>
                              <a:ln w="12700" cap="flat" cmpd="sng" algn="ctr">
                                <a:solidFill>
                                  <a:srgbClr val="00B39C"/>
                                </a:solidFill>
                                <a:prstDash val="solid"/>
                                <a:miter lim="800000"/>
                              </a:ln>
                              <a:effectLst/>
                            </wps:spPr>
                            <wps:txbx>
                              <w:txbxContent>
                                <w:p w14:paraId="066869D5" w14:textId="77777777" w:rsidR="0064490C" w:rsidRDefault="0064490C" w:rsidP="0064490C">
                                  <w:pPr>
                                    <w:spacing w:after="0" w:line="240" w:lineRule="auto"/>
                                    <w:jc w:val="center"/>
                                    <w:rPr>
                                      <w:rFonts w:ascii="Arial" w:hAnsi="Arial" w:cs="Arial"/>
                                      <w:color w:val="FFFFFF" w:themeColor="background1"/>
                                    </w:rPr>
                                  </w:pPr>
                                </w:p>
                                <w:p w14:paraId="6EB0B9E3" w14:textId="77777777" w:rsidR="0064490C" w:rsidRDefault="0064490C" w:rsidP="0064490C">
                                  <w:pPr>
                                    <w:spacing w:after="0" w:line="240" w:lineRule="auto"/>
                                    <w:jc w:val="center"/>
                                    <w:rPr>
                                      <w:rFonts w:ascii="Arial" w:hAnsi="Arial" w:cs="Arial"/>
                                      <w:color w:val="FFFFFF" w:themeColor="background1"/>
                                      <w:sz w:val="20"/>
                                      <w:szCs w:val="20"/>
                                    </w:rPr>
                                  </w:pPr>
                                </w:p>
                                <w:p w14:paraId="0CD82B6F" w14:textId="231432BE" w:rsidR="0064490C" w:rsidRPr="00CC7576" w:rsidRDefault="0064490C" w:rsidP="0064490C">
                                  <w:pPr>
                                    <w:spacing w:after="0" w:line="240" w:lineRule="auto"/>
                                    <w:rPr>
                                      <w:rFonts w:ascii="Arial" w:hAnsi="Arial" w:cs="Arial"/>
                                      <w:b/>
                                      <w:color w:val="FFFFFF" w:themeColor="background1"/>
                                      <w:sz w:val="18"/>
                                      <w:szCs w:val="18"/>
                                    </w:rPr>
                                  </w:pPr>
                                  <w:r>
                                    <w:rPr>
                                      <w:rFonts w:ascii="Arial" w:hAnsi="Arial" w:cs="Arial"/>
                                      <w:color w:val="FFFFFF" w:themeColor="background1"/>
                                      <w:sz w:val="16"/>
                                      <w:szCs w:val="16"/>
                                    </w:rPr>
                                    <w:t xml:space="preserve">            </w:t>
                                  </w:r>
                                  <w:r w:rsidRPr="00CC7576">
                                    <w:rPr>
                                      <w:rFonts w:ascii="Arial" w:hAnsi="Arial" w:cs="Arial"/>
                                      <w:b/>
                                      <w:color w:val="FFFFFF" w:themeColor="background1"/>
                                      <w:sz w:val="18"/>
                                      <w:szCs w:val="18"/>
                                    </w:rPr>
                                    <w:t>Patent registration in Vietnam</w:t>
                                  </w:r>
                                </w:p>
                                <w:p w14:paraId="5C06FF70" w14:textId="77777777" w:rsidR="0064490C" w:rsidRDefault="0064490C" w:rsidP="0064490C">
                                  <w:pPr>
                                    <w:jc w:val="cente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35" style="position:absolute;left:0;text-align:left;margin-left:259.65pt;margin-top:-47.05pt;width:25.5pt;height:8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" fillcolor="#00b39c" strokecolor="#00b39c" strokeweight="1pt">
                      <v:textbox style="layout-flow:vertical">
                        <w:txbxContent>
                          <w:p w14:paraId="066869D5" w14:textId="77777777" w:rsidR="0064490C" w:rsidRDefault="0064490C" w:rsidP="0064490C">
                            <w:pPr>
                              <w:spacing w:after="0" w:line="240" w:lineRule="auto"/>
                              <w:jc w:val="center"/>
                              <w:rPr>
                                <w:rFonts w:ascii="Arial" w:hAnsi="Arial" w:cs="Arial"/>
                                <w:color w:val="FFFFFF" w:themeColor="background1"/>
                              </w:rPr>
                            </w:pPr>
                          </w:p>
                          <w:p w14:paraId="6EB0B9E3" w14:textId="77777777" w:rsidR="0064490C" w:rsidRDefault="0064490C" w:rsidP="0064490C">
                            <w:pPr>
                              <w:spacing w:after="0" w:line="240" w:lineRule="auto"/>
                              <w:jc w:val="center"/>
                              <w:rPr>
                                <w:rFonts w:ascii="Arial" w:hAnsi="Arial" w:cs="Arial"/>
                                <w:color w:val="FFFFFF" w:themeColor="background1"/>
                                <w:sz w:val="20"/>
                                <w:szCs w:val="20"/>
                              </w:rPr>
                            </w:pPr>
                          </w:p>
                          <w:p w14:paraId="0CD82B6F" w14:textId="231432BE" w:rsidR="0064490C" w:rsidRPr="00CC7576" w:rsidRDefault="0064490C" w:rsidP="0064490C">
                            <w:pPr>
                              <w:spacing w:after="0" w:line="240" w:lineRule="auto"/>
                              <w:rPr>
                                <w:rFonts w:ascii="Arial" w:hAnsi="Arial" w:cs="Arial"/>
                                <w:b/>
                                <w:color w:val="FFFFFF" w:themeColor="background1"/>
                                <w:sz w:val="18"/>
                                <w:szCs w:val="18"/>
                              </w:rPr>
                            </w:pPr>
                            <w:r>
                              <w:rPr>
                                <w:rFonts w:ascii="Arial" w:hAnsi="Arial" w:cs="Arial"/>
                                <w:color w:val="FFFFFF" w:themeColor="background1"/>
                                <w:sz w:val="16"/>
                                <w:szCs w:val="16"/>
                              </w:rPr>
                              <w:t xml:space="preserve">            </w:t>
                            </w:r>
                            <w:r w:rsidRPr="00CC7576">
                              <w:rPr>
                                <w:rFonts w:ascii="Arial" w:hAnsi="Arial" w:cs="Arial"/>
                                <w:b/>
                                <w:color w:val="FFFFFF" w:themeColor="background1"/>
                                <w:sz w:val="18"/>
                                <w:szCs w:val="18"/>
                              </w:rPr>
                              <w:t>Patent registration in Vietnam</w:t>
                            </w:r>
                          </w:p>
                          <w:p w14:paraId="5C06FF70" w14:textId="77777777" w:rsidR="0064490C" w:rsidRDefault="0064490C" w:rsidP="0064490C">
                            <w:pPr>
                              <w:jc w:val="center"/>
                            </w:pPr>
                          </w:p>
                        </w:txbxContent>
                      </v:textbox>
                    </v:rect>
                  </w:pict>
                </mc:Fallback>
              </mc:AlternateContent>
            </w:r>
            <w:r w:rsidRPr="00E77EC3">
              <w:rPr>
                <w:rFonts w:ascii="Arial" w:eastAsia="Times New Roman" w:hAnsi="Arial" w:cs="Arial"/>
                <w:sz w:val="20"/>
                <w:szCs w:val="20"/>
              </w:rPr>
              <w:t>payment is permitted with the payment of a surcharge.</w:t>
            </w:r>
          </w:p>
        </w:tc>
      </w:tr>
      <w:tr w:rsidR="00AB0892" w14:paraId="536891E4" w14:textId="77777777" w:rsidTr="00CC7576">
        <w:tc>
          <w:tcPr>
            <w:tcW w:w="4770" w:type="dxa"/>
          </w:tcPr>
          <w:p w14:paraId="5AD32EE5" w14:textId="77777777" w:rsidR="00AB0892" w:rsidRPr="00E77EC3" w:rsidRDefault="00AB0892" w:rsidP="00AB0892">
            <w:pPr>
              <w:numPr>
                <w:ilvl w:val="0"/>
                <w:numId w:val="10"/>
              </w:numPr>
              <w:shd w:val="clear" w:color="auto" w:fill="FFFFFF"/>
              <w:ind w:left="0"/>
              <w:rPr>
                <w:rFonts w:ascii="Arial" w:eastAsia="Times New Roman" w:hAnsi="Arial" w:cs="Arial"/>
                <w:color w:val="797A7B"/>
                <w:sz w:val="20"/>
                <w:szCs w:val="20"/>
              </w:rPr>
            </w:pPr>
            <w:r w:rsidRPr="00E77EC3">
              <w:rPr>
                <w:rFonts w:ascii="Arial" w:eastAsia="Times New Roman" w:hAnsi="Arial" w:cs="Arial"/>
                <w:b/>
                <w:bCs/>
                <w:color w:val="3B5E89"/>
                <w:sz w:val="20"/>
                <w:szCs w:val="20"/>
              </w:rPr>
              <w:lastRenderedPageBreak/>
              <w:t>Grace period</w:t>
            </w:r>
          </w:p>
          <w:p w14:paraId="6A19AD49" w14:textId="77777777" w:rsidR="00AB0892" w:rsidRPr="00E77EC3" w:rsidRDefault="00AB0892" w:rsidP="00AB0892">
            <w:pPr>
              <w:rPr>
                <w:rFonts w:ascii="Arial" w:eastAsia="Times New Roman" w:hAnsi="Arial" w:cs="Arial"/>
                <w:color w:val="797A7B"/>
                <w:sz w:val="20"/>
                <w:szCs w:val="20"/>
              </w:rPr>
            </w:pPr>
          </w:p>
        </w:tc>
        <w:tc>
          <w:tcPr>
            <w:tcW w:w="5035" w:type="dxa"/>
          </w:tcPr>
          <w:p w14:paraId="7619B603" w14:textId="0AEAE2FD" w:rsidR="00AB0892" w:rsidRPr="00E77EC3" w:rsidRDefault="00E77EC3" w:rsidP="00E77EC3">
            <w:pPr>
              <w:pStyle w:val="ListParagraph"/>
              <w:numPr>
                <w:ilvl w:val="0"/>
                <w:numId w:val="22"/>
              </w:numPr>
              <w:rPr>
                <w:rFonts w:ascii="Arial" w:eastAsia="Times New Roman" w:hAnsi="Arial" w:cs="Arial"/>
                <w:sz w:val="20"/>
                <w:szCs w:val="20"/>
              </w:rPr>
            </w:pPr>
            <w:r w:rsidRPr="00E77EC3">
              <w:rPr>
                <w:rFonts w:ascii="Arial" w:eastAsia="Times New Roman" w:hAnsi="Arial" w:cs="Arial"/>
                <w:sz w:val="20"/>
                <w:szCs w:val="20"/>
              </w:rPr>
              <w:t xml:space="preserve">If </w:t>
            </w:r>
            <w:r w:rsidR="00214FCC">
              <w:rPr>
                <w:rFonts w:ascii="Arial" w:eastAsia="Times New Roman" w:hAnsi="Arial" w:cs="Arial"/>
                <w:sz w:val="20"/>
                <w:szCs w:val="20"/>
              </w:rPr>
              <w:t>a</w:t>
            </w:r>
            <w:r w:rsidR="00151FCB" w:rsidRPr="00151FCB">
              <w:rPr>
                <w:rFonts w:ascii="Arial" w:eastAsia="Times New Roman" w:hAnsi="Arial" w:cs="Arial"/>
                <w:sz w:val="20"/>
                <w:szCs w:val="20"/>
              </w:rPr>
              <w:t xml:space="preserve"> person entitled to registration</w:t>
            </w:r>
            <w:r w:rsidR="00214FCC">
              <w:rPr>
                <w:rFonts w:ascii="Arial" w:eastAsia="Times New Roman" w:hAnsi="Arial" w:cs="Arial"/>
                <w:sz w:val="20"/>
                <w:szCs w:val="20"/>
              </w:rPr>
              <w:t>,</w:t>
            </w:r>
            <w:r w:rsidR="00151FCB" w:rsidRPr="00151FCB">
              <w:rPr>
                <w:rFonts w:ascii="Arial" w:eastAsia="Times New Roman" w:hAnsi="Arial" w:cs="Arial"/>
                <w:sz w:val="20"/>
                <w:szCs w:val="20"/>
              </w:rPr>
              <w:t xml:space="preserve"> </w:t>
            </w:r>
            <w:r w:rsidR="00151FCB">
              <w:rPr>
                <w:rFonts w:ascii="Arial" w:eastAsia="Times New Roman" w:hAnsi="Arial" w:cs="Arial"/>
                <w:sz w:val="20"/>
                <w:szCs w:val="20"/>
              </w:rPr>
              <w:t xml:space="preserve">or </w:t>
            </w:r>
            <w:r w:rsidR="00214FCC">
              <w:rPr>
                <w:rFonts w:ascii="Arial" w:eastAsia="Times New Roman" w:hAnsi="Arial" w:cs="Arial"/>
                <w:sz w:val="20"/>
                <w:szCs w:val="20"/>
              </w:rPr>
              <w:t xml:space="preserve">a </w:t>
            </w:r>
            <w:r w:rsidR="00151FCB" w:rsidRPr="00151FCB">
              <w:rPr>
                <w:rFonts w:ascii="Arial" w:eastAsia="Times New Roman" w:hAnsi="Arial" w:cs="Arial"/>
                <w:sz w:val="20"/>
                <w:szCs w:val="20"/>
              </w:rPr>
              <w:t xml:space="preserve">person who </w:t>
            </w:r>
            <w:r w:rsidR="00151FCB">
              <w:rPr>
                <w:rFonts w:ascii="Arial" w:eastAsia="Times New Roman" w:hAnsi="Arial" w:cs="Arial"/>
                <w:sz w:val="20"/>
                <w:szCs w:val="20"/>
              </w:rPr>
              <w:t>obtains</w:t>
            </w:r>
            <w:r w:rsidR="00151FCB" w:rsidRPr="00151FCB">
              <w:rPr>
                <w:rFonts w:ascii="Arial" w:eastAsia="Times New Roman" w:hAnsi="Arial" w:cs="Arial"/>
                <w:sz w:val="20"/>
                <w:szCs w:val="20"/>
              </w:rPr>
              <w:t xml:space="preserve"> information about the invention</w:t>
            </w:r>
            <w:r w:rsidR="00151FCB">
              <w:rPr>
                <w:rFonts w:ascii="Arial" w:eastAsia="Times New Roman" w:hAnsi="Arial" w:cs="Arial"/>
                <w:sz w:val="20"/>
                <w:szCs w:val="20"/>
              </w:rPr>
              <w:t xml:space="preserve"> directly or indirectly from </w:t>
            </w:r>
            <w:r w:rsidR="00151FCB" w:rsidRPr="00151FCB">
              <w:rPr>
                <w:rFonts w:ascii="Arial" w:eastAsia="Times New Roman" w:hAnsi="Arial" w:cs="Arial"/>
                <w:sz w:val="20"/>
                <w:szCs w:val="20"/>
              </w:rPr>
              <w:t>the person entitled to registration</w:t>
            </w:r>
            <w:r w:rsidR="00214FCC">
              <w:rPr>
                <w:rFonts w:ascii="Arial" w:eastAsia="Times New Roman" w:hAnsi="Arial" w:cs="Arial"/>
                <w:sz w:val="20"/>
                <w:szCs w:val="20"/>
              </w:rPr>
              <w:t>,</w:t>
            </w:r>
            <w:r w:rsidR="00151FCB" w:rsidRPr="00151FCB">
              <w:rPr>
                <w:rFonts w:ascii="Arial" w:eastAsia="Times New Roman" w:hAnsi="Arial" w:cs="Arial"/>
                <w:sz w:val="20"/>
                <w:szCs w:val="20"/>
              </w:rPr>
              <w:t xml:space="preserve"> </w:t>
            </w:r>
            <w:r w:rsidRPr="00E77EC3">
              <w:rPr>
                <w:rFonts w:ascii="Arial" w:eastAsia="Times New Roman" w:hAnsi="Arial" w:cs="Arial"/>
                <w:sz w:val="20"/>
                <w:szCs w:val="20"/>
              </w:rPr>
              <w:t>discloses information about the invention within 12 months of the date of filing, such disclosure does not negate the novelty of the invention.</w:t>
            </w:r>
          </w:p>
        </w:tc>
      </w:tr>
      <w:tr w:rsidR="00AB0892" w14:paraId="563B5C59" w14:textId="77777777" w:rsidTr="00CC7576">
        <w:tc>
          <w:tcPr>
            <w:tcW w:w="4770" w:type="dxa"/>
          </w:tcPr>
          <w:p w14:paraId="7E49C1FB" w14:textId="77777777" w:rsidR="00AB0892" w:rsidRPr="00E77EC3" w:rsidRDefault="00AB0892" w:rsidP="00AB0892">
            <w:pPr>
              <w:numPr>
                <w:ilvl w:val="0"/>
                <w:numId w:val="11"/>
              </w:numPr>
              <w:shd w:val="clear" w:color="auto" w:fill="FFFFFF"/>
              <w:ind w:left="0"/>
              <w:rPr>
                <w:rFonts w:ascii="Arial" w:eastAsia="Times New Roman" w:hAnsi="Arial" w:cs="Arial"/>
                <w:color w:val="797A7B"/>
                <w:sz w:val="20"/>
                <w:szCs w:val="20"/>
              </w:rPr>
            </w:pPr>
            <w:r w:rsidRPr="00E77EC3">
              <w:rPr>
                <w:rFonts w:ascii="Arial" w:eastAsia="Times New Roman" w:hAnsi="Arial" w:cs="Arial"/>
                <w:b/>
                <w:bCs/>
                <w:color w:val="3B5E89"/>
                <w:sz w:val="20"/>
                <w:szCs w:val="20"/>
              </w:rPr>
              <w:t>Representation by a patent attorney</w:t>
            </w:r>
          </w:p>
          <w:p w14:paraId="325E2F26" w14:textId="77777777" w:rsidR="00AB0892" w:rsidRPr="00E77EC3" w:rsidRDefault="00AB0892" w:rsidP="00AB0892">
            <w:pPr>
              <w:rPr>
                <w:rFonts w:ascii="Arial" w:eastAsia="Times New Roman" w:hAnsi="Arial" w:cs="Arial"/>
                <w:color w:val="797A7B"/>
                <w:sz w:val="20"/>
                <w:szCs w:val="20"/>
              </w:rPr>
            </w:pPr>
          </w:p>
        </w:tc>
        <w:tc>
          <w:tcPr>
            <w:tcW w:w="5035" w:type="dxa"/>
          </w:tcPr>
          <w:p w14:paraId="6243986C" w14:textId="3A7FBED2" w:rsidR="00AB0892" w:rsidRPr="00E77EC3" w:rsidRDefault="00E77EC3" w:rsidP="00E77EC3">
            <w:pPr>
              <w:pStyle w:val="ListParagraph"/>
              <w:numPr>
                <w:ilvl w:val="0"/>
                <w:numId w:val="22"/>
              </w:numPr>
              <w:rPr>
                <w:rFonts w:ascii="Arial" w:eastAsia="Times New Roman" w:hAnsi="Arial" w:cs="Arial"/>
                <w:sz w:val="20"/>
                <w:szCs w:val="20"/>
              </w:rPr>
            </w:pPr>
            <w:r w:rsidRPr="00E77EC3">
              <w:rPr>
                <w:rFonts w:ascii="Arial" w:eastAsia="Times New Roman" w:hAnsi="Arial" w:cs="Arial"/>
                <w:sz w:val="20"/>
                <w:szCs w:val="20"/>
              </w:rPr>
              <w:t>Foreigners must prosecute patents in Vietnam through an agent, a Vietnamese licensed patent attorney.</w:t>
            </w:r>
          </w:p>
        </w:tc>
      </w:tr>
      <w:tr w:rsidR="007F10AD" w14:paraId="5923D78E" w14:textId="77777777" w:rsidTr="00CC7576">
        <w:tc>
          <w:tcPr>
            <w:tcW w:w="4770" w:type="dxa"/>
          </w:tcPr>
          <w:p w14:paraId="60A7C8E0" w14:textId="1C8B3C05" w:rsidR="007F10AD" w:rsidRPr="00E77EC3" w:rsidRDefault="007F10AD" w:rsidP="00AB0892">
            <w:pPr>
              <w:numPr>
                <w:ilvl w:val="0"/>
                <w:numId w:val="11"/>
              </w:numPr>
              <w:shd w:val="clear" w:color="auto" w:fill="FFFFFF"/>
              <w:ind w:left="0"/>
              <w:rPr>
                <w:rFonts w:ascii="Arial" w:eastAsia="Times New Roman" w:hAnsi="Arial" w:cs="Arial"/>
                <w:b/>
                <w:bCs/>
                <w:color w:val="3B5E89"/>
                <w:sz w:val="20"/>
                <w:szCs w:val="20"/>
              </w:rPr>
            </w:pPr>
            <w:r w:rsidRPr="00E77EC3">
              <w:rPr>
                <w:rFonts w:ascii="Arial" w:eastAsia="Times New Roman" w:hAnsi="Arial" w:cs="Arial"/>
                <w:b/>
                <w:bCs/>
                <w:color w:val="3B5E89"/>
                <w:sz w:val="20"/>
                <w:szCs w:val="20"/>
              </w:rPr>
              <w:t>Term of patent</w:t>
            </w:r>
          </w:p>
        </w:tc>
        <w:tc>
          <w:tcPr>
            <w:tcW w:w="5035" w:type="dxa"/>
          </w:tcPr>
          <w:p w14:paraId="1FD212B1" w14:textId="336C1731" w:rsidR="007F10AD" w:rsidRPr="00E77EC3" w:rsidRDefault="007F10AD" w:rsidP="00E77EC3">
            <w:pPr>
              <w:pStyle w:val="ListParagraph"/>
              <w:numPr>
                <w:ilvl w:val="0"/>
                <w:numId w:val="22"/>
              </w:numPr>
              <w:shd w:val="clear" w:color="auto" w:fill="FFFFFF"/>
              <w:jc w:val="both"/>
              <w:rPr>
                <w:rFonts w:ascii="Arial" w:eastAsia="Times New Roman" w:hAnsi="Arial" w:cs="Arial"/>
                <w:sz w:val="20"/>
                <w:szCs w:val="20"/>
              </w:rPr>
            </w:pPr>
            <w:r w:rsidRPr="00E77EC3">
              <w:rPr>
                <w:rFonts w:ascii="Arial" w:eastAsia="Times New Roman" w:hAnsi="Arial" w:cs="Arial"/>
                <w:sz w:val="20"/>
                <w:szCs w:val="20"/>
              </w:rPr>
              <w:t xml:space="preserve">20 years </w:t>
            </w:r>
            <w:r w:rsidR="007F21D6">
              <w:rPr>
                <w:rFonts w:ascii="Arial" w:eastAsia="Times New Roman" w:hAnsi="Arial" w:cs="Arial"/>
                <w:sz w:val="20"/>
                <w:szCs w:val="20"/>
              </w:rPr>
              <w:t xml:space="preserve">(for an invention patent) or 10 years (for a utility solution patent) </w:t>
            </w:r>
            <w:r w:rsidRPr="00E77EC3">
              <w:rPr>
                <w:rFonts w:ascii="Arial" w:eastAsia="Times New Roman" w:hAnsi="Arial" w:cs="Arial"/>
                <w:sz w:val="20"/>
                <w:szCs w:val="20"/>
              </w:rPr>
              <w:t>from filing date</w:t>
            </w:r>
          </w:p>
        </w:tc>
      </w:tr>
    </w:tbl>
    <w:p w14:paraId="0A5E9C67" w14:textId="6AA2C8F9" w:rsidR="00AB0892" w:rsidRDefault="00AB0892" w:rsidP="00AB0892">
      <w:pPr>
        <w:shd w:val="clear" w:color="auto" w:fill="FFFFFF"/>
        <w:spacing w:after="0" w:line="240" w:lineRule="auto"/>
        <w:rPr>
          <w:rFonts w:ascii="Arial" w:eastAsia="Times New Roman" w:hAnsi="Arial" w:cs="Arial"/>
          <w:color w:val="797A7B"/>
          <w:sz w:val="21"/>
          <w:szCs w:val="21"/>
        </w:rPr>
      </w:pPr>
    </w:p>
    <w:p w14:paraId="0204E316" w14:textId="10886251" w:rsidR="00AB0892" w:rsidRDefault="00AB0892" w:rsidP="00AB0892">
      <w:pPr>
        <w:shd w:val="clear" w:color="auto" w:fill="FFFFFF"/>
        <w:spacing w:after="0" w:line="240" w:lineRule="auto"/>
        <w:rPr>
          <w:rFonts w:ascii="Arial" w:eastAsia="Times New Roman" w:hAnsi="Arial" w:cs="Arial"/>
          <w:color w:val="797A7B"/>
          <w:sz w:val="21"/>
          <w:szCs w:val="21"/>
        </w:rPr>
      </w:pPr>
    </w:p>
    <w:p w14:paraId="07085F4E" w14:textId="77777777" w:rsidR="008809EC" w:rsidRDefault="008809EC" w:rsidP="00344AB6">
      <w:pPr>
        <w:spacing w:after="0" w:line="240" w:lineRule="auto"/>
        <w:jc w:val="right"/>
        <w:rPr>
          <w:rFonts w:ascii="Arial" w:hAnsi="Arial" w:cs="Arial"/>
          <w:b/>
          <w:sz w:val="20"/>
          <w:szCs w:val="20"/>
        </w:rPr>
      </w:pPr>
    </w:p>
    <w:p w14:paraId="3F377835" w14:textId="77777777" w:rsidR="00344AB6" w:rsidRDefault="00344AB6" w:rsidP="00344AB6">
      <w:pPr>
        <w:spacing w:after="0" w:line="240" w:lineRule="auto"/>
        <w:jc w:val="right"/>
        <w:rPr>
          <w:rFonts w:ascii="Arial" w:hAnsi="Arial" w:cs="Arial"/>
          <w:b/>
          <w:sz w:val="20"/>
          <w:szCs w:val="20"/>
        </w:rPr>
      </w:pPr>
      <w:r>
        <w:rPr>
          <w:rFonts w:ascii="Arial" w:hAnsi="Arial" w:cs="Arial"/>
          <w:b/>
          <w:sz w:val="20"/>
          <w:szCs w:val="20"/>
        </w:rPr>
        <w:t>By Nguyen Vu QUAN</w:t>
      </w:r>
    </w:p>
    <w:p w14:paraId="080AA87A" w14:textId="4E0B60B2" w:rsidR="00AB0892" w:rsidRDefault="00344AB6" w:rsidP="00CC7576">
      <w:pPr>
        <w:jc w:val="right"/>
        <w:rPr>
          <w:rFonts w:ascii="Arial" w:hAnsi="Arial" w:cs="Arial"/>
          <w:b/>
          <w:sz w:val="20"/>
          <w:szCs w:val="20"/>
        </w:rPr>
      </w:pPr>
      <w:r w:rsidRPr="00032053">
        <w:rPr>
          <w:rFonts w:ascii="Arial" w:hAnsi="Arial" w:cs="Arial"/>
          <w:b/>
          <w:sz w:val="20"/>
          <w:szCs w:val="20"/>
        </w:rPr>
        <w:t>Partner &amp; IP Attorney</w:t>
      </w:r>
    </w:p>
    <w:p w14:paraId="25896588" w14:textId="77777777" w:rsidR="00344AB6" w:rsidRDefault="00344AB6" w:rsidP="00CC7576">
      <w:pPr>
        <w:jc w:val="right"/>
        <w:rPr>
          <w:rFonts w:ascii="Arial" w:hAnsi="Arial" w:cs="Arial"/>
          <w:b/>
          <w:sz w:val="20"/>
          <w:szCs w:val="20"/>
        </w:rPr>
      </w:pPr>
    </w:p>
    <w:p w14:paraId="2308D638" w14:textId="1D28C618" w:rsidR="00344AB6" w:rsidRDefault="006F3337">
      <w:r w:rsidRPr="00CC7576">
        <w:rPr>
          <w:rFonts w:cstheme="minorHAnsi"/>
          <w:noProof/>
          <w:lang w:eastAsia="ko-KR"/>
        </w:rPr>
        <mc:AlternateContent>
          <mc:Choice Requires="wpg">
            <w:drawing>
              <wp:anchor distT="0" distB="0" distL="114300" distR="114300" simplePos="0" relativeHeight="251675648" behindDoc="0" locked="0" layoutInCell="1" allowOverlap="1" wp14:anchorId="2409D80A" wp14:editId="27320D44">
                <wp:simplePos x="0" y="0"/>
                <wp:positionH relativeFrom="column">
                  <wp:posOffset>80010</wp:posOffset>
                </wp:positionH>
                <wp:positionV relativeFrom="paragraph">
                  <wp:posOffset>6506845</wp:posOffset>
                </wp:positionV>
                <wp:extent cx="6305550" cy="323850"/>
                <wp:effectExtent l="0" t="0" r="19050" b="19050"/>
                <wp:wrapNone/>
                <wp:docPr id="8" name="Group 8"/>
                <wp:cNvGraphicFramePr/>
                <a:graphic xmlns:a="http://schemas.openxmlformats.org/drawingml/2006/main">
                  <a:graphicData uri="http://schemas.microsoft.com/office/word/2010/wordprocessingGroup">
                    <wpg:wgp>
                      <wpg:cNvGrpSpPr/>
                      <wpg:grpSpPr>
                        <a:xfrm>
                          <a:off x="0" y="0"/>
                          <a:ext cx="6305550" cy="323850"/>
                          <a:chOff x="57150" y="-2"/>
                          <a:chExt cx="6306006" cy="323850"/>
                        </a:xfrm>
                      </wpg:grpSpPr>
                      <wps:wsp>
                        <wps:cNvPr id="9" name="Rounded Rectangle 9"/>
                        <wps:cNvSpPr/>
                        <wps:spPr>
                          <a:xfrm>
                            <a:off x="57150" y="0"/>
                            <a:ext cx="1943100" cy="323848"/>
                          </a:xfrm>
                          <a:prstGeom prst="roundRect">
                            <a:avLst/>
                          </a:prstGeom>
                          <a:ln>
                            <a:solidFill>
                              <a:schemeClr val="bg1"/>
                            </a:solidFill>
                          </a:ln>
                        </wps:spPr>
                        <wps:style>
                          <a:lnRef idx="2">
                            <a:schemeClr val="accent3"/>
                          </a:lnRef>
                          <a:fillRef idx="1">
                            <a:schemeClr val="lt1"/>
                          </a:fillRef>
                          <a:effectRef idx="0">
                            <a:schemeClr val="accent3"/>
                          </a:effectRef>
                          <a:fontRef idx="minor">
                            <a:schemeClr val="dk1"/>
                          </a:fontRef>
                        </wps:style>
                        <wps:txbx>
                          <w:txbxContent>
                            <w:p w14:paraId="1CF589BC" w14:textId="77777777" w:rsidR="006F3337" w:rsidRPr="00CC7576" w:rsidRDefault="006F3337" w:rsidP="006F3337">
                              <w:pPr>
                                <w:rPr>
                                  <w:rFonts w:ascii="Arial" w:hAnsi="Arial" w:cs="Arial"/>
                                  <w:b/>
                                  <w:noProof/>
                                  <w:color w:val="2F5496" w:themeColor="accent1" w:themeShade="BF"/>
                                  <w:sz w:val="16"/>
                                  <w:szCs w:val="16"/>
                                </w:rPr>
                              </w:pPr>
                              <w:r w:rsidRPr="00CC7576">
                                <w:rPr>
                                  <w:rFonts w:ascii="Arial" w:hAnsi="Arial" w:cs="Arial"/>
                                  <w:b/>
                                  <w:noProof/>
                                  <w:color w:val="2F5496" w:themeColor="accent1" w:themeShade="BF"/>
                                  <w:sz w:val="16"/>
                                  <w:szCs w:val="16"/>
                                </w:rPr>
                                <w:t>www.kenfoxlaw.com</w:t>
                              </w:r>
                            </w:p>
                            <w:p w14:paraId="12B1A12E" w14:textId="77777777" w:rsidR="006F3337" w:rsidRDefault="006F3337" w:rsidP="006F333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ounded Rectangle 10"/>
                        <wps:cNvSpPr/>
                        <wps:spPr>
                          <a:xfrm>
                            <a:off x="5477267" y="-2"/>
                            <a:ext cx="885889" cy="323850"/>
                          </a:xfrm>
                          <a:prstGeom prst="roundRect">
                            <a:avLst/>
                          </a:prstGeom>
                          <a:ln>
                            <a:solidFill>
                              <a:schemeClr val="bg1"/>
                            </a:solidFill>
                          </a:ln>
                        </wps:spPr>
                        <wps:style>
                          <a:lnRef idx="2">
                            <a:schemeClr val="accent2"/>
                          </a:lnRef>
                          <a:fillRef idx="1">
                            <a:schemeClr val="lt1"/>
                          </a:fillRef>
                          <a:effectRef idx="0">
                            <a:schemeClr val="accent2"/>
                          </a:effectRef>
                          <a:fontRef idx="minor">
                            <a:schemeClr val="dk1"/>
                          </a:fontRef>
                        </wps:style>
                        <wps:txbx>
                          <w:txbxContent>
                            <w:p w14:paraId="4A7B3F95" w14:textId="584833D3" w:rsidR="006F3337" w:rsidRPr="00CC7576" w:rsidRDefault="006F3337" w:rsidP="00CC7576">
                              <w:pPr>
                                <w:jc w:val="right"/>
                                <w:rPr>
                                  <w:rFonts w:ascii="Arial" w:hAnsi="Arial" w:cs="Arial"/>
                                  <w:b/>
                                  <w:sz w:val="16"/>
                                  <w:szCs w:val="16"/>
                                </w:rPr>
                              </w:pPr>
                              <w:r w:rsidRPr="00C64CF6">
                                <w:rPr>
                                  <w:rFonts w:ascii="Arial" w:hAnsi="Arial" w:cs="Arial"/>
                                  <w:sz w:val="18"/>
                                  <w:szCs w:val="18"/>
                                </w:rPr>
                                <w:t xml:space="preserve"> </w:t>
                              </w:r>
                              <w:r>
                                <w:rPr>
                                  <w:rFonts w:ascii="Arial" w:hAnsi="Arial" w:cs="Arial"/>
                                  <w:sz w:val="18"/>
                                  <w:szCs w:val="18"/>
                                </w:rPr>
                                <w:t xml:space="preserve"> </w:t>
                              </w:r>
                              <w:r>
                                <w:rPr>
                                  <w:rFonts w:ascii="Arial" w:hAnsi="Arial" w:cs="Arial"/>
                                  <w:b/>
                                  <w:sz w:val="16"/>
                                  <w:szCs w:val="16"/>
                                </w:rPr>
                                <w:t>Page 3 of 3</w:t>
                              </w:r>
                            </w:p>
                            <w:p w14:paraId="754319BB" w14:textId="77777777" w:rsidR="006F3337" w:rsidRDefault="006F3337" w:rsidP="006F333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8" o:spid="_x0000_s1036" style="position:absolute;margin-left:6.3pt;margin-top:512.35pt;width:496.5pt;height:25.5pt;z-index:251675648;mso-width-relative:margin;mso-height-relative:margin" coordorigin="571" coordsize="63060,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">
                <v:roundrect id="Rounded Rectangle 9" o:spid="_x0000_s1037" style="position:absolute;left:571;width:19431;height:32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8acMUA&#10;AADaAAAADwAAAGRycy9kb3ducmV2LnhtbESPQUvDQBSE70L/w/IEb3ajB0ljt6VURINKaRXb4yP7&#10;mg3Nvo27axL/vSsIPQ4z8w0zX462FT350DhWcDPNQBBXTjdcK/h4f7zOQYSIrLF1TAp+KMByMbmY&#10;Y6HdwFvqd7EWCcKhQAUmxq6QMlSGLIap64iTd3TeYkzS11J7HBLctvI2y+6kxYbTgsGO1oaq0+7b&#10;KnjLjS9fnh4Oq6/Xvf+clUPebQalri7H1T2ISGM8h//bz1rBDP6upBs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PxpwxQAAANoAAAAPAAAAAAAAAAAAAAAAAJgCAABkcnMv&#10;ZG93bnJldi54bWxQSwUGAAAAAAQABAD1AAAAigMAAAAA&#10;" fillcolor="white [3201]" strokecolor="white [3212]" strokeweight="1pt">
                  <v:stroke joinstyle="miter"/>
                  <v:textbox>
                    <w:txbxContent>
                      <w:p w14:paraId="1CF589BC" w14:textId="77777777" w:rsidR="006F3337" w:rsidRPr="00CC7576" w:rsidRDefault="006F3337" w:rsidP="006F3337">
                        <w:pPr>
                          <w:rPr>
                            <w:rFonts w:ascii="Arial" w:hAnsi="Arial" w:cs="Arial"/>
                            <w:b/>
                            <w:noProof/>
                            <w:color w:val="2F5496" w:themeColor="accent1" w:themeShade="BF"/>
                            <w:sz w:val="16"/>
                            <w:szCs w:val="16"/>
                          </w:rPr>
                        </w:pPr>
                        <w:r w:rsidRPr="00CC7576">
                          <w:rPr>
                            <w:rFonts w:ascii="Arial" w:hAnsi="Arial" w:cs="Arial"/>
                            <w:b/>
                            <w:noProof/>
                            <w:color w:val="2F5496" w:themeColor="accent1" w:themeShade="BF"/>
                            <w:sz w:val="16"/>
                            <w:szCs w:val="16"/>
                          </w:rPr>
                          <w:t>www.kenfoxlaw.com</w:t>
                        </w:r>
                      </w:p>
                      <w:p w14:paraId="12B1A12E" w14:textId="77777777" w:rsidR="006F3337" w:rsidRDefault="006F3337" w:rsidP="006F3337">
                        <w:pPr>
                          <w:jc w:val="center"/>
                        </w:pPr>
                      </w:p>
                    </w:txbxContent>
                  </v:textbox>
                </v:roundrect>
                <v:roundrect id="Rounded Rectangle 10" o:spid="_x0000_s1038" style="position:absolute;left:54772;width:8859;height:32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vwOsYA&#10;AADbAAAADwAAAGRycy9kb3ducmV2LnhtbESPQU/DMAyF70j8h8hI3FgKB1TKsmkaQjABmjamwdFq&#10;vKaicUoS1vLv8QFpN1vv+b3P0/noO3WkmNrABq4nBSjiOtiWGwO798erElTKyBa7wGTglxLMZ+dn&#10;U6xsGHhDx21ulIRwqtCAy7mvtE61I49pEnpi0Q4hesyyxkbbiIOE+07fFMWt9tiyNDjsaemo/tr+&#10;eANvpYurl6eHz8X360fc362Gsl8PxlxejIt7UJnGfDL/Xz9bwRd6+UUG0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SvwOsYAAADbAAAADwAAAAAAAAAAAAAAAACYAgAAZHJz&#10;L2Rvd25yZXYueG1sUEsFBgAAAAAEAAQA9QAAAIsDAAAAAA==&#10;" fillcolor="white [3201]" strokecolor="white [3212]" strokeweight="1pt">
                  <v:stroke joinstyle="miter"/>
                  <v:textbox>
                    <w:txbxContent>
                      <w:p w14:paraId="4A7B3F95" w14:textId="584833D3" w:rsidR="006F3337" w:rsidRPr="00CC7576" w:rsidRDefault="006F3337" w:rsidP="00CC7576">
                        <w:pPr>
                          <w:jc w:val="right"/>
                          <w:rPr>
                            <w:rFonts w:ascii="Arial" w:hAnsi="Arial" w:cs="Arial"/>
                            <w:b/>
                            <w:sz w:val="16"/>
                            <w:szCs w:val="16"/>
                          </w:rPr>
                        </w:pPr>
                        <w:r w:rsidRPr="00C64CF6">
                          <w:rPr>
                            <w:rFonts w:ascii="Arial" w:hAnsi="Arial" w:cs="Arial"/>
                            <w:sz w:val="18"/>
                            <w:szCs w:val="18"/>
                          </w:rPr>
                          <w:t xml:space="preserve"> </w:t>
                        </w:r>
                        <w:r>
                          <w:rPr>
                            <w:rFonts w:ascii="Arial" w:hAnsi="Arial" w:cs="Arial"/>
                            <w:sz w:val="18"/>
                            <w:szCs w:val="18"/>
                          </w:rPr>
                          <w:t xml:space="preserve"> </w:t>
                        </w:r>
                        <w:r>
                          <w:rPr>
                            <w:rFonts w:ascii="Arial" w:hAnsi="Arial" w:cs="Arial"/>
                            <w:b/>
                            <w:sz w:val="16"/>
                            <w:szCs w:val="16"/>
                          </w:rPr>
                          <w:t>Page 3 of 3</w:t>
                        </w:r>
                      </w:p>
                      <w:p w14:paraId="754319BB" w14:textId="77777777" w:rsidR="006F3337" w:rsidRDefault="006F3337" w:rsidP="006F3337">
                        <w:pPr>
                          <w:jc w:val="center"/>
                        </w:pPr>
                      </w:p>
                    </w:txbxContent>
                  </v:textbox>
                </v:roundrect>
              </v:group>
            </w:pict>
          </mc:Fallback>
        </mc:AlternateContent>
      </w:r>
      <w:r w:rsidR="00344AB6">
        <w:rPr>
          <w:noProof/>
          <w:lang w:eastAsia="ko-KR"/>
        </w:rPr>
        <mc:AlternateContent>
          <mc:Choice Requires="wps">
            <w:drawing>
              <wp:anchor distT="0" distB="0" distL="114300" distR="114300" simplePos="0" relativeHeight="251667456" behindDoc="0" locked="0" layoutInCell="1" allowOverlap="1" wp14:anchorId="3867AD1F" wp14:editId="09A76E8B">
                <wp:simplePos x="0" y="0"/>
                <wp:positionH relativeFrom="column">
                  <wp:posOffset>-5080</wp:posOffset>
                </wp:positionH>
                <wp:positionV relativeFrom="paragraph">
                  <wp:posOffset>210820</wp:posOffset>
                </wp:positionV>
                <wp:extent cx="3352800" cy="1346200"/>
                <wp:effectExtent l="0" t="0" r="19050" b="2540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3462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0E502224" w14:textId="77777777" w:rsidR="00344AB6" w:rsidRPr="008D383A" w:rsidRDefault="00344AB6" w:rsidP="00344AB6">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33A7CBF" w14:textId="77777777" w:rsidR="00344AB6" w:rsidRPr="008D383A" w:rsidRDefault="00344AB6" w:rsidP="00344AB6">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65D071AB" w14:textId="77777777" w:rsidR="00344AB6" w:rsidRPr="00B31724" w:rsidRDefault="00344AB6" w:rsidP="00344AB6">
                            <w:pPr>
                              <w:spacing w:before="20" w:afterLines="20" w:after="48" w:line="240" w:lineRule="auto"/>
                              <w:ind w:left="142"/>
                              <w:rPr>
                                <w:rFonts w:ascii="Arial" w:hAnsi="Arial" w:cs="Arial"/>
                                <w:b/>
                                <w:sz w:val="20"/>
                                <w:szCs w:val="20"/>
                              </w:rPr>
                            </w:pPr>
                            <w:r w:rsidRPr="00B31724">
                              <w:rPr>
                                <w:rFonts w:ascii="Arial" w:hAnsi="Arial" w:cs="Arial"/>
                                <w:sz w:val="20"/>
                                <w:szCs w:val="20"/>
                              </w:rPr>
                              <w:t xml:space="preserve">Building No. 6, Lane 12/93, </w:t>
                            </w:r>
                            <w:proofErr w:type="spellStart"/>
                            <w:r w:rsidRPr="00B31724">
                              <w:rPr>
                                <w:rFonts w:ascii="Arial" w:hAnsi="Arial" w:cs="Arial"/>
                                <w:sz w:val="20"/>
                                <w:szCs w:val="20"/>
                              </w:rPr>
                              <w:t>Chinh</w:t>
                            </w:r>
                            <w:proofErr w:type="spellEnd"/>
                            <w:r w:rsidRPr="00B31724">
                              <w:rPr>
                                <w:rFonts w:ascii="Arial" w:hAnsi="Arial" w:cs="Arial"/>
                                <w:sz w:val="20"/>
                                <w:szCs w:val="20"/>
                              </w:rPr>
                              <w:t xml:space="preserve"> </w:t>
                            </w:r>
                            <w:proofErr w:type="spellStart"/>
                            <w:r w:rsidRPr="00B31724">
                              <w:rPr>
                                <w:rFonts w:ascii="Arial" w:hAnsi="Arial" w:cs="Arial"/>
                                <w:sz w:val="20"/>
                                <w:szCs w:val="20"/>
                              </w:rPr>
                              <w:t>Kinh</w:t>
                            </w:r>
                            <w:proofErr w:type="spellEnd"/>
                            <w:r w:rsidRPr="00B31724">
                              <w:rPr>
                                <w:rFonts w:ascii="Arial" w:hAnsi="Arial" w:cs="Arial"/>
                                <w:sz w:val="20"/>
                                <w:szCs w:val="20"/>
                              </w:rPr>
                              <w:t xml:space="preserve"> Street, </w:t>
                            </w:r>
                            <w:proofErr w:type="spellStart"/>
                            <w:r w:rsidRPr="00B31724">
                              <w:rPr>
                                <w:rFonts w:ascii="Arial" w:hAnsi="Arial" w:cs="Arial"/>
                                <w:sz w:val="20"/>
                                <w:szCs w:val="20"/>
                              </w:rPr>
                              <w:t>Nhan</w:t>
                            </w:r>
                            <w:proofErr w:type="spellEnd"/>
                            <w:r w:rsidRPr="00B31724">
                              <w:rPr>
                                <w:rFonts w:ascii="Arial" w:hAnsi="Arial" w:cs="Arial"/>
                                <w:sz w:val="20"/>
                                <w:szCs w:val="20"/>
                              </w:rPr>
                              <w:t xml:space="preserve"> </w:t>
                            </w:r>
                            <w:proofErr w:type="spellStart"/>
                            <w:r w:rsidRPr="00B31724">
                              <w:rPr>
                                <w:rFonts w:ascii="Arial" w:hAnsi="Arial" w:cs="Arial"/>
                                <w:sz w:val="20"/>
                                <w:szCs w:val="20"/>
                              </w:rPr>
                              <w:t>Chinh</w:t>
                            </w:r>
                            <w:proofErr w:type="spellEnd"/>
                            <w:r w:rsidRPr="00B31724">
                              <w:rPr>
                                <w:rFonts w:ascii="Arial" w:hAnsi="Arial" w:cs="Arial"/>
                                <w:sz w:val="20"/>
                                <w:szCs w:val="20"/>
                              </w:rPr>
                              <w:t xml:space="preserve"> Ward, </w:t>
                            </w:r>
                            <w:proofErr w:type="spellStart"/>
                            <w:r w:rsidRPr="00B31724">
                              <w:rPr>
                                <w:rFonts w:ascii="Arial" w:hAnsi="Arial" w:cs="Arial"/>
                                <w:sz w:val="20"/>
                                <w:szCs w:val="20"/>
                              </w:rPr>
                              <w:t>Thanh</w:t>
                            </w:r>
                            <w:proofErr w:type="spellEnd"/>
                            <w:r w:rsidRPr="00B31724">
                              <w:rPr>
                                <w:rFonts w:ascii="Arial" w:hAnsi="Arial" w:cs="Arial"/>
                                <w:sz w:val="20"/>
                                <w:szCs w:val="20"/>
                              </w:rPr>
                              <w:t xml:space="preserve"> </w:t>
                            </w:r>
                            <w:proofErr w:type="spellStart"/>
                            <w:r w:rsidRPr="00B31724">
                              <w:rPr>
                                <w:rFonts w:ascii="Arial" w:hAnsi="Arial" w:cs="Arial"/>
                                <w:sz w:val="20"/>
                                <w:szCs w:val="20"/>
                              </w:rPr>
                              <w:t>Xuan</w:t>
                            </w:r>
                            <w:proofErr w:type="spellEnd"/>
                            <w:r w:rsidRPr="00B31724">
                              <w:rPr>
                                <w:rFonts w:ascii="Arial" w:hAnsi="Arial" w:cs="Arial"/>
                                <w:sz w:val="20"/>
                                <w:szCs w:val="20"/>
                              </w:rPr>
                              <w:t xml:space="preserve"> District, Hanoi, Vietnam</w:t>
                            </w:r>
                          </w:p>
                          <w:p w14:paraId="08A59580" w14:textId="77777777" w:rsidR="00344AB6" w:rsidRPr="00FF333E" w:rsidRDefault="00344AB6" w:rsidP="00344AB6">
                            <w:pPr>
                              <w:spacing w:before="20" w:afterLines="20" w:after="48" w:line="240" w:lineRule="auto"/>
                              <w:ind w:left="142"/>
                              <w:rPr>
                                <w:rFonts w:ascii="Arial" w:hAnsi="Arial" w:cs="Arial"/>
                                <w:sz w:val="20"/>
                                <w:szCs w:val="20"/>
                              </w:rPr>
                            </w:pPr>
                            <w:r w:rsidRPr="008D383A">
                              <w:rPr>
                                <w:rFonts w:ascii="Arial" w:hAnsi="Arial" w:cs="Arial"/>
                                <w:b/>
                                <w:i/>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536503F3" w14:textId="77777777" w:rsidR="00344AB6" w:rsidRPr="00B31724" w:rsidRDefault="00344AB6" w:rsidP="00344AB6">
                            <w:pPr>
                              <w:spacing w:before="20" w:afterLines="20" w:after="48"/>
                              <w:ind w:left="142"/>
                              <w:rPr>
                                <w:rFonts w:ascii="Arial" w:hAnsi="Arial" w:cs="Arial"/>
                                <w:b/>
                                <w:sz w:val="20"/>
                                <w:szCs w:val="20"/>
                              </w:rPr>
                            </w:pPr>
                            <w:r w:rsidRPr="008D383A">
                              <w:rPr>
                                <w:rFonts w:ascii="Arial" w:hAnsi="Arial" w:cs="Arial"/>
                                <w:b/>
                                <w:i/>
                                <w:color w:val="44546A" w:themeColor="text2"/>
                                <w:sz w:val="20"/>
                                <w:szCs w:val="20"/>
                              </w:rPr>
                              <w:t>Email:</w:t>
                            </w:r>
                            <w:r w:rsidRPr="00FF333E">
                              <w:rPr>
                                <w:rFonts w:ascii="Arial" w:hAnsi="Arial" w:cs="Arial"/>
                                <w:sz w:val="20"/>
                                <w:szCs w:val="20"/>
                              </w:rPr>
                              <w:t xml:space="preserve"> </w:t>
                            </w:r>
                            <w:r w:rsidRPr="00B31724">
                              <w:rPr>
                                <w:rFonts w:ascii="Arial" w:hAnsi="Arial" w:cs="Arial"/>
                                <w:sz w:val="20"/>
                                <w:szCs w:val="20"/>
                              </w:rPr>
                              <w:t>info@kenfoxlaw.com /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39" style="position:absolute;margin-left:-.4pt;margin-top:16.6pt;width:264pt;height:10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" fillcolor="#d8d8d8 [2732]" strokecolor="#ed7d31 [3205]">
                <v:textbox>
                  <w:txbxContent>
                    <w:p w14:paraId="0E502224" w14:textId="77777777" w:rsidR="00344AB6" w:rsidRPr="008D383A" w:rsidRDefault="00344AB6" w:rsidP="00344AB6">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33A7CBF" w14:textId="77777777" w:rsidR="00344AB6" w:rsidRPr="008D383A" w:rsidRDefault="00344AB6" w:rsidP="00344AB6">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65D071AB" w14:textId="77777777" w:rsidR="00344AB6" w:rsidRPr="00B31724" w:rsidRDefault="00344AB6" w:rsidP="00344AB6">
                      <w:pPr>
                        <w:spacing w:before="20" w:afterLines="20" w:after="48" w:line="240" w:lineRule="auto"/>
                        <w:ind w:left="142"/>
                        <w:rPr>
                          <w:rFonts w:ascii="Arial" w:hAnsi="Arial" w:cs="Arial"/>
                          <w:b/>
                          <w:sz w:val="20"/>
                          <w:szCs w:val="20"/>
                        </w:rPr>
                      </w:pPr>
                      <w:r w:rsidRPr="00B31724">
                        <w:rPr>
                          <w:rFonts w:ascii="Arial" w:hAnsi="Arial" w:cs="Arial"/>
                          <w:sz w:val="20"/>
                          <w:szCs w:val="20"/>
                        </w:rPr>
                        <w:t xml:space="preserve">Building No. 6, Lane 12/93, </w:t>
                      </w:r>
                      <w:proofErr w:type="spellStart"/>
                      <w:r w:rsidRPr="00B31724">
                        <w:rPr>
                          <w:rFonts w:ascii="Arial" w:hAnsi="Arial" w:cs="Arial"/>
                          <w:sz w:val="20"/>
                          <w:szCs w:val="20"/>
                        </w:rPr>
                        <w:t>Chinh</w:t>
                      </w:r>
                      <w:proofErr w:type="spellEnd"/>
                      <w:r w:rsidRPr="00B31724">
                        <w:rPr>
                          <w:rFonts w:ascii="Arial" w:hAnsi="Arial" w:cs="Arial"/>
                          <w:sz w:val="20"/>
                          <w:szCs w:val="20"/>
                        </w:rPr>
                        <w:t xml:space="preserve"> </w:t>
                      </w:r>
                      <w:proofErr w:type="spellStart"/>
                      <w:r w:rsidRPr="00B31724">
                        <w:rPr>
                          <w:rFonts w:ascii="Arial" w:hAnsi="Arial" w:cs="Arial"/>
                          <w:sz w:val="20"/>
                          <w:szCs w:val="20"/>
                        </w:rPr>
                        <w:t>Kinh</w:t>
                      </w:r>
                      <w:proofErr w:type="spellEnd"/>
                      <w:r w:rsidRPr="00B31724">
                        <w:rPr>
                          <w:rFonts w:ascii="Arial" w:hAnsi="Arial" w:cs="Arial"/>
                          <w:sz w:val="20"/>
                          <w:szCs w:val="20"/>
                        </w:rPr>
                        <w:t xml:space="preserve"> Street, </w:t>
                      </w:r>
                      <w:proofErr w:type="spellStart"/>
                      <w:r w:rsidRPr="00B31724">
                        <w:rPr>
                          <w:rFonts w:ascii="Arial" w:hAnsi="Arial" w:cs="Arial"/>
                          <w:sz w:val="20"/>
                          <w:szCs w:val="20"/>
                        </w:rPr>
                        <w:t>Nhan</w:t>
                      </w:r>
                      <w:proofErr w:type="spellEnd"/>
                      <w:r w:rsidRPr="00B31724">
                        <w:rPr>
                          <w:rFonts w:ascii="Arial" w:hAnsi="Arial" w:cs="Arial"/>
                          <w:sz w:val="20"/>
                          <w:szCs w:val="20"/>
                        </w:rPr>
                        <w:t xml:space="preserve"> </w:t>
                      </w:r>
                      <w:proofErr w:type="spellStart"/>
                      <w:r w:rsidRPr="00B31724">
                        <w:rPr>
                          <w:rFonts w:ascii="Arial" w:hAnsi="Arial" w:cs="Arial"/>
                          <w:sz w:val="20"/>
                          <w:szCs w:val="20"/>
                        </w:rPr>
                        <w:t>Chinh</w:t>
                      </w:r>
                      <w:proofErr w:type="spellEnd"/>
                      <w:r w:rsidRPr="00B31724">
                        <w:rPr>
                          <w:rFonts w:ascii="Arial" w:hAnsi="Arial" w:cs="Arial"/>
                          <w:sz w:val="20"/>
                          <w:szCs w:val="20"/>
                        </w:rPr>
                        <w:t xml:space="preserve"> Ward, </w:t>
                      </w:r>
                      <w:proofErr w:type="spellStart"/>
                      <w:r w:rsidRPr="00B31724">
                        <w:rPr>
                          <w:rFonts w:ascii="Arial" w:hAnsi="Arial" w:cs="Arial"/>
                          <w:sz w:val="20"/>
                          <w:szCs w:val="20"/>
                        </w:rPr>
                        <w:t>Thanh</w:t>
                      </w:r>
                      <w:proofErr w:type="spellEnd"/>
                      <w:r w:rsidRPr="00B31724">
                        <w:rPr>
                          <w:rFonts w:ascii="Arial" w:hAnsi="Arial" w:cs="Arial"/>
                          <w:sz w:val="20"/>
                          <w:szCs w:val="20"/>
                        </w:rPr>
                        <w:t xml:space="preserve"> </w:t>
                      </w:r>
                      <w:proofErr w:type="spellStart"/>
                      <w:r w:rsidRPr="00B31724">
                        <w:rPr>
                          <w:rFonts w:ascii="Arial" w:hAnsi="Arial" w:cs="Arial"/>
                          <w:sz w:val="20"/>
                          <w:szCs w:val="20"/>
                        </w:rPr>
                        <w:t>Xuan</w:t>
                      </w:r>
                      <w:proofErr w:type="spellEnd"/>
                      <w:r w:rsidRPr="00B31724">
                        <w:rPr>
                          <w:rFonts w:ascii="Arial" w:hAnsi="Arial" w:cs="Arial"/>
                          <w:sz w:val="20"/>
                          <w:szCs w:val="20"/>
                        </w:rPr>
                        <w:t xml:space="preserve"> District, Hanoi, Vietnam</w:t>
                      </w:r>
                    </w:p>
                    <w:p w14:paraId="08A59580" w14:textId="77777777" w:rsidR="00344AB6" w:rsidRPr="00FF333E" w:rsidRDefault="00344AB6" w:rsidP="00344AB6">
                      <w:pPr>
                        <w:spacing w:before="20" w:afterLines="20" w:after="48" w:line="240" w:lineRule="auto"/>
                        <w:ind w:left="142"/>
                        <w:rPr>
                          <w:rFonts w:ascii="Arial" w:hAnsi="Arial" w:cs="Arial"/>
                          <w:sz w:val="20"/>
                          <w:szCs w:val="20"/>
                        </w:rPr>
                      </w:pPr>
                      <w:r w:rsidRPr="008D383A">
                        <w:rPr>
                          <w:rFonts w:ascii="Arial" w:hAnsi="Arial" w:cs="Arial"/>
                          <w:b/>
                          <w:i/>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536503F3" w14:textId="77777777" w:rsidR="00344AB6" w:rsidRPr="00B31724" w:rsidRDefault="00344AB6" w:rsidP="00344AB6">
                      <w:pPr>
                        <w:spacing w:before="20" w:afterLines="20" w:after="48"/>
                        <w:ind w:left="142"/>
                        <w:rPr>
                          <w:rFonts w:ascii="Arial" w:hAnsi="Arial" w:cs="Arial"/>
                          <w:b/>
                          <w:sz w:val="20"/>
                          <w:szCs w:val="20"/>
                        </w:rPr>
                      </w:pPr>
                      <w:r w:rsidRPr="008D383A">
                        <w:rPr>
                          <w:rFonts w:ascii="Arial" w:hAnsi="Arial" w:cs="Arial"/>
                          <w:b/>
                          <w:i/>
                          <w:color w:val="44546A" w:themeColor="text2"/>
                          <w:sz w:val="20"/>
                          <w:szCs w:val="20"/>
                        </w:rPr>
                        <w:t>Email:</w:t>
                      </w:r>
                      <w:r w:rsidRPr="00FF333E">
                        <w:rPr>
                          <w:rFonts w:ascii="Arial" w:hAnsi="Arial" w:cs="Arial"/>
                          <w:sz w:val="20"/>
                          <w:szCs w:val="20"/>
                        </w:rPr>
                        <w:t xml:space="preserve"> </w:t>
                      </w:r>
                      <w:r w:rsidRPr="00B31724">
                        <w:rPr>
                          <w:rFonts w:ascii="Arial" w:hAnsi="Arial" w:cs="Arial"/>
                          <w:sz w:val="20"/>
                          <w:szCs w:val="20"/>
                        </w:rPr>
                        <w:t>info@kenfoxlaw.com / kenfox@kenfoxlaw.com</w:t>
                      </w:r>
                    </w:p>
                  </w:txbxContent>
                </v:textbox>
              </v:rect>
            </w:pict>
          </mc:Fallback>
        </mc:AlternateContent>
      </w:r>
    </w:p>
    <w:sectPr w:rsidR="00344AB6" w:rsidSect="00CC7576">
      <w:pgSz w:w="11907" w:h="16839"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altName w:val="Arial"/>
    <w:charset w:val="00"/>
    <w:family w:val="swiss"/>
    <w:pitch w:val="variable"/>
    <w:sig w:usb0="00000000" w:usb1="4000207B"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E321C"/>
    <w:multiLevelType w:val="hybridMultilevel"/>
    <w:tmpl w:val="215A01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CC72AF"/>
    <w:multiLevelType w:val="multilevel"/>
    <w:tmpl w:val="D78A5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2D642FD"/>
    <w:multiLevelType w:val="multilevel"/>
    <w:tmpl w:val="58FC4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4BB04C0"/>
    <w:multiLevelType w:val="multilevel"/>
    <w:tmpl w:val="AE86E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56D18B6"/>
    <w:multiLevelType w:val="multilevel"/>
    <w:tmpl w:val="82487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984191B"/>
    <w:multiLevelType w:val="multilevel"/>
    <w:tmpl w:val="A0D0D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9A50026"/>
    <w:multiLevelType w:val="hybridMultilevel"/>
    <w:tmpl w:val="C188F7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504E7C"/>
    <w:multiLevelType w:val="hybridMultilevel"/>
    <w:tmpl w:val="D576BA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150035"/>
    <w:multiLevelType w:val="hybridMultilevel"/>
    <w:tmpl w:val="0DE44B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405E56"/>
    <w:multiLevelType w:val="hybridMultilevel"/>
    <w:tmpl w:val="C5BEBC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162667"/>
    <w:multiLevelType w:val="hybridMultilevel"/>
    <w:tmpl w:val="F5882B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AC6DD6"/>
    <w:multiLevelType w:val="hybridMultilevel"/>
    <w:tmpl w:val="D99E1A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5F7148"/>
    <w:multiLevelType w:val="multilevel"/>
    <w:tmpl w:val="2E1A0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1F05148"/>
    <w:multiLevelType w:val="hybridMultilevel"/>
    <w:tmpl w:val="EC7CD9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3F1742"/>
    <w:multiLevelType w:val="multilevel"/>
    <w:tmpl w:val="D048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C847621"/>
    <w:multiLevelType w:val="hybridMultilevel"/>
    <w:tmpl w:val="4AC279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58135C"/>
    <w:multiLevelType w:val="multilevel"/>
    <w:tmpl w:val="CE8A1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43D46D1"/>
    <w:multiLevelType w:val="multilevel"/>
    <w:tmpl w:val="1F487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80255CD"/>
    <w:multiLevelType w:val="multilevel"/>
    <w:tmpl w:val="DEE45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13257C7"/>
    <w:multiLevelType w:val="multilevel"/>
    <w:tmpl w:val="56323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1A635C4"/>
    <w:multiLevelType w:val="hybridMultilevel"/>
    <w:tmpl w:val="A7E696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B6F17C2"/>
    <w:multiLevelType w:val="hybridMultilevel"/>
    <w:tmpl w:val="2CFE65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18"/>
  </w:num>
  <w:num w:numId="4">
    <w:abstractNumId w:val="16"/>
  </w:num>
  <w:num w:numId="5">
    <w:abstractNumId w:val="4"/>
  </w:num>
  <w:num w:numId="6">
    <w:abstractNumId w:val="2"/>
  </w:num>
  <w:num w:numId="7">
    <w:abstractNumId w:val="3"/>
  </w:num>
  <w:num w:numId="8">
    <w:abstractNumId w:val="12"/>
  </w:num>
  <w:num w:numId="9">
    <w:abstractNumId w:val="19"/>
  </w:num>
  <w:num w:numId="10">
    <w:abstractNumId w:val="14"/>
  </w:num>
  <w:num w:numId="11">
    <w:abstractNumId w:val="5"/>
  </w:num>
  <w:num w:numId="12">
    <w:abstractNumId w:val="13"/>
  </w:num>
  <w:num w:numId="13">
    <w:abstractNumId w:val="6"/>
  </w:num>
  <w:num w:numId="14">
    <w:abstractNumId w:val="10"/>
  </w:num>
  <w:num w:numId="15">
    <w:abstractNumId w:val="0"/>
  </w:num>
  <w:num w:numId="16">
    <w:abstractNumId w:val="21"/>
  </w:num>
  <w:num w:numId="17">
    <w:abstractNumId w:val="20"/>
  </w:num>
  <w:num w:numId="18">
    <w:abstractNumId w:val="11"/>
  </w:num>
  <w:num w:numId="19">
    <w:abstractNumId w:val="15"/>
  </w:num>
  <w:num w:numId="20">
    <w:abstractNumId w:val="9"/>
  </w:num>
  <w:num w:numId="21">
    <w:abstractNumId w:val="8"/>
  </w:num>
  <w:num w:numId="2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892"/>
    <w:rsid w:val="00055F03"/>
    <w:rsid w:val="00096511"/>
    <w:rsid w:val="000C4B28"/>
    <w:rsid w:val="00103C1D"/>
    <w:rsid w:val="001362A6"/>
    <w:rsid w:val="00142457"/>
    <w:rsid w:val="00151FCB"/>
    <w:rsid w:val="0017049F"/>
    <w:rsid w:val="00171B0C"/>
    <w:rsid w:val="001C1545"/>
    <w:rsid w:val="002079D0"/>
    <w:rsid w:val="002133DB"/>
    <w:rsid w:val="00214FCC"/>
    <w:rsid w:val="0023742D"/>
    <w:rsid w:val="00245F8D"/>
    <w:rsid w:val="00344AB6"/>
    <w:rsid w:val="00345F6B"/>
    <w:rsid w:val="00356CBB"/>
    <w:rsid w:val="00357A43"/>
    <w:rsid w:val="003665D4"/>
    <w:rsid w:val="003B4D30"/>
    <w:rsid w:val="003D4B20"/>
    <w:rsid w:val="003F19CA"/>
    <w:rsid w:val="00445AFD"/>
    <w:rsid w:val="00450DB4"/>
    <w:rsid w:val="004861CB"/>
    <w:rsid w:val="004B5297"/>
    <w:rsid w:val="004D28EC"/>
    <w:rsid w:val="004D3F47"/>
    <w:rsid w:val="00507E4E"/>
    <w:rsid w:val="00581896"/>
    <w:rsid w:val="005D26F7"/>
    <w:rsid w:val="00635A97"/>
    <w:rsid w:val="00635AC1"/>
    <w:rsid w:val="00637F67"/>
    <w:rsid w:val="0064490C"/>
    <w:rsid w:val="006B7DB8"/>
    <w:rsid w:val="006C4A16"/>
    <w:rsid w:val="006E1F00"/>
    <w:rsid w:val="006F3337"/>
    <w:rsid w:val="007307CD"/>
    <w:rsid w:val="0073777C"/>
    <w:rsid w:val="00747501"/>
    <w:rsid w:val="007702CC"/>
    <w:rsid w:val="00782AB6"/>
    <w:rsid w:val="007F10AD"/>
    <w:rsid w:val="007F21D6"/>
    <w:rsid w:val="008809EC"/>
    <w:rsid w:val="00885AB0"/>
    <w:rsid w:val="008B40EF"/>
    <w:rsid w:val="008E305D"/>
    <w:rsid w:val="008F4FB9"/>
    <w:rsid w:val="00907695"/>
    <w:rsid w:val="00995855"/>
    <w:rsid w:val="009C172C"/>
    <w:rsid w:val="00A54AC3"/>
    <w:rsid w:val="00A5760F"/>
    <w:rsid w:val="00A85A2F"/>
    <w:rsid w:val="00A96FE4"/>
    <w:rsid w:val="00AB0892"/>
    <w:rsid w:val="00AD230B"/>
    <w:rsid w:val="00AE77CA"/>
    <w:rsid w:val="00B538E8"/>
    <w:rsid w:val="00B77957"/>
    <w:rsid w:val="00BD2827"/>
    <w:rsid w:val="00BD32AA"/>
    <w:rsid w:val="00BF67EE"/>
    <w:rsid w:val="00C82C92"/>
    <w:rsid w:val="00C85C00"/>
    <w:rsid w:val="00C9104F"/>
    <w:rsid w:val="00CB5ABE"/>
    <w:rsid w:val="00CC1290"/>
    <w:rsid w:val="00CC6450"/>
    <w:rsid w:val="00CC7576"/>
    <w:rsid w:val="00CD21E8"/>
    <w:rsid w:val="00D15140"/>
    <w:rsid w:val="00D40564"/>
    <w:rsid w:val="00D536F2"/>
    <w:rsid w:val="00D82BA0"/>
    <w:rsid w:val="00DC7037"/>
    <w:rsid w:val="00DD2134"/>
    <w:rsid w:val="00E62EEF"/>
    <w:rsid w:val="00E6401E"/>
    <w:rsid w:val="00E648EA"/>
    <w:rsid w:val="00E77EC3"/>
    <w:rsid w:val="00ED633A"/>
    <w:rsid w:val="00F35FDE"/>
    <w:rsid w:val="00F57F8B"/>
    <w:rsid w:val="00F71522"/>
    <w:rsid w:val="00FA3AC6"/>
    <w:rsid w:val="00FE01C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44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B08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0892"/>
    <w:rPr>
      <w:rFonts w:ascii="Times New Roman" w:eastAsia="Times New Roman" w:hAnsi="Times New Roman" w:cs="Times New Roman"/>
      <w:b/>
      <w:bCs/>
      <w:kern w:val="36"/>
      <w:sz w:val="48"/>
      <w:szCs w:val="48"/>
    </w:rPr>
  </w:style>
  <w:style w:type="character" w:customStyle="1" w:styleId="lvaluefilingbudget">
    <w:name w:val="lvaluefilingbudget"/>
    <w:basedOn w:val="DefaultParagraphFont"/>
    <w:rsid w:val="00AB0892"/>
  </w:style>
  <w:style w:type="character" w:customStyle="1" w:styleId="lbudgetparams">
    <w:name w:val="lbudgetparams"/>
    <w:basedOn w:val="DefaultParagraphFont"/>
    <w:rsid w:val="00AB0892"/>
  </w:style>
  <w:style w:type="character" w:styleId="Hyperlink">
    <w:name w:val="Hyperlink"/>
    <w:basedOn w:val="DefaultParagraphFont"/>
    <w:uiPriority w:val="99"/>
    <w:semiHidden/>
    <w:unhideWhenUsed/>
    <w:rsid w:val="00AB0892"/>
    <w:rPr>
      <w:color w:val="0000FF"/>
      <w:u w:val="single"/>
    </w:rPr>
  </w:style>
  <w:style w:type="character" w:styleId="Strong">
    <w:name w:val="Strong"/>
    <w:basedOn w:val="DefaultParagraphFont"/>
    <w:uiPriority w:val="22"/>
    <w:qFormat/>
    <w:rsid w:val="00AB0892"/>
    <w:rPr>
      <w:b/>
      <w:bCs/>
    </w:rPr>
  </w:style>
  <w:style w:type="paragraph" w:styleId="NormalWeb">
    <w:name w:val="Normal (Web)"/>
    <w:basedOn w:val="Normal"/>
    <w:uiPriority w:val="99"/>
    <w:semiHidden/>
    <w:unhideWhenUsed/>
    <w:rsid w:val="00AB089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AB08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F10AD"/>
    <w:pPr>
      <w:ind w:left="720"/>
      <w:contextualSpacing/>
    </w:pPr>
  </w:style>
  <w:style w:type="paragraph" w:styleId="BalloonText">
    <w:name w:val="Balloon Text"/>
    <w:basedOn w:val="Normal"/>
    <w:link w:val="BalloonTextChar"/>
    <w:uiPriority w:val="99"/>
    <w:semiHidden/>
    <w:unhideWhenUsed/>
    <w:rsid w:val="006E1F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F0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B08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0892"/>
    <w:rPr>
      <w:rFonts w:ascii="Times New Roman" w:eastAsia="Times New Roman" w:hAnsi="Times New Roman" w:cs="Times New Roman"/>
      <w:b/>
      <w:bCs/>
      <w:kern w:val="36"/>
      <w:sz w:val="48"/>
      <w:szCs w:val="48"/>
    </w:rPr>
  </w:style>
  <w:style w:type="character" w:customStyle="1" w:styleId="lvaluefilingbudget">
    <w:name w:val="lvaluefilingbudget"/>
    <w:basedOn w:val="DefaultParagraphFont"/>
    <w:rsid w:val="00AB0892"/>
  </w:style>
  <w:style w:type="character" w:customStyle="1" w:styleId="lbudgetparams">
    <w:name w:val="lbudgetparams"/>
    <w:basedOn w:val="DefaultParagraphFont"/>
    <w:rsid w:val="00AB0892"/>
  </w:style>
  <w:style w:type="character" w:styleId="Hyperlink">
    <w:name w:val="Hyperlink"/>
    <w:basedOn w:val="DefaultParagraphFont"/>
    <w:uiPriority w:val="99"/>
    <w:semiHidden/>
    <w:unhideWhenUsed/>
    <w:rsid w:val="00AB0892"/>
    <w:rPr>
      <w:color w:val="0000FF"/>
      <w:u w:val="single"/>
    </w:rPr>
  </w:style>
  <w:style w:type="character" w:styleId="Strong">
    <w:name w:val="Strong"/>
    <w:basedOn w:val="DefaultParagraphFont"/>
    <w:uiPriority w:val="22"/>
    <w:qFormat/>
    <w:rsid w:val="00AB0892"/>
    <w:rPr>
      <w:b/>
      <w:bCs/>
    </w:rPr>
  </w:style>
  <w:style w:type="paragraph" w:styleId="NormalWeb">
    <w:name w:val="Normal (Web)"/>
    <w:basedOn w:val="Normal"/>
    <w:uiPriority w:val="99"/>
    <w:semiHidden/>
    <w:unhideWhenUsed/>
    <w:rsid w:val="00AB089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AB08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F10AD"/>
    <w:pPr>
      <w:ind w:left="720"/>
      <w:contextualSpacing/>
    </w:pPr>
  </w:style>
  <w:style w:type="paragraph" w:styleId="BalloonText">
    <w:name w:val="Balloon Text"/>
    <w:basedOn w:val="Normal"/>
    <w:link w:val="BalloonTextChar"/>
    <w:uiPriority w:val="99"/>
    <w:semiHidden/>
    <w:unhideWhenUsed/>
    <w:rsid w:val="006E1F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F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802734">
      <w:bodyDiv w:val="1"/>
      <w:marLeft w:val="0"/>
      <w:marRight w:val="0"/>
      <w:marTop w:val="0"/>
      <w:marBottom w:val="0"/>
      <w:divBdr>
        <w:top w:val="none" w:sz="0" w:space="0" w:color="auto"/>
        <w:left w:val="none" w:sz="0" w:space="0" w:color="auto"/>
        <w:bottom w:val="none" w:sz="0" w:space="0" w:color="auto"/>
        <w:right w:val="none" w:sz="0" w:space="0" w:color="auto"/>
      </w:divBdr>
    </w:div>
    <w:div w:id="1747723283">
      <w:bodyDiv w:val="1"/>
      <w:marLeft w:val="0"/>
      <w:marRight w:val="0"/>
      <w:marTop w:val="0"/>
      <w:marBottom w:val="0"/>
      <w:divBdr>
        <w:top w:val="none" w:sz="0" w:space="0" w:color="auto"/>
        <w:left w:val="none" w:sz="0" w:space="0" w:color="auto"/>
        <w:bottom w:val="none" w:sz="0" w:space="0" w:color="auto"/>
        <w:right w:val="none" w:sz="0" w:space="0" w:color="auto"/>
      </w:divBdr>
      <w:divsChild>
        <w:div w:id="492111635">
          <w:marLeft w:val="0"/>
          <w:marRight w:val="0"/>
          <w:marTop w:val="0"/>
          <w:marBottom w:val="0"/>
          <w:divBdr>
            <w:top w:val="none" w:sz="0" w:space="0" w:color="auto"/>
            <w:left w:val="none" w:sz="0" w:space="0" w:color="auto"/>
            <w:bottom w:val="none" w:sz="0" w:space="0" w:color="auto"/>
            <w:right w:val="none" w:sz="0" w:space="0" w:color="auto"/>
          </w:divBdr>
          <w:divsChild>
            <w:div w:id="1912083084">
              <w:marLeft w:val="0"/>
              <w:marRight w:val="0"/>
              <w:marTop w:val="0"/>
              <w:marBottom w:val="0"/>
              <w:divBdr>
                <w:top w:val="none" w:sz="0" w:space="0" w:color="auto"/>
                <w:left w:val="none" w:sz="0" w:space="0" w:color="auto"/>
                <w:bottom w:val="none" w:sz="0" w:space="0" w:color="auto"/>
                <w:right w:val="none" w:sz="0" w:space="0" w:color="auto"/>
              </w:divBdr>
              <w:divsChild>
                <w:div w:id="2088918124">
                  <w:marLeft w:val="0"/>
                  <w:marRight w:val="0"/>
                  <w:marTop w:val="0"/>
                  <w:marBottom w:val="450"/>
                  <w:divBdr>
                    <w:top w:val="none" w:sz="0" w:space="0" w:color="auto"/>
                    <w:left w:val="none" w:sz="0" w:space="0" w:color="auto"/>
                    <w:bottom w:val="none" w:sz="0" w:space="0" w:color="auto"/>
                    <w:right w:val="none" w:sz="0" w:space="0" w:color="auto"/>
                  </w:divBdr>
                  <w:divsChild>
                    <w:div w:id="374428608">
                      <w:marLeft w:val="0"/>
                      <w:marRight w:val="0"/>
                      <w:marTop w:val="0"/>
                      <w:marBottom w:val="0"/>
                      <w:divBdr>
                        <w:top w:val="none" w:sz="0" w:space="0" w:color="auto"/>
                        <w:left w:val="none" w:sz="0" w:space="0" w:color="auto"/>
                        <w:bottom w:val="none" w:sz="0" w:space="0" w:color="auto"/>
                        <w:right w:val="none" w:sz="0" w:space="0" w:color="auto"/>
                      </w:divBdr>
                      <w:divsChild>
                        <w:div w:id="2035156603">
                          <w:marLeft w:val="0"/>
                          <w:marRight w:val="0"/>
                          <w:marTop w:val="0"/>
                          <w:marBottom w:val="0"/>
                          <w:divBdr>
                            <w:top w:val="none" w:sz="0" w:space="0" w:color="auto"/>
                            <w:left w:val="none" w:sz="0" w:space="0" w:color="auto"/>
                            <w:bottom w:val="none" w:sz="0" w:space="0" w:color="auto"/>
                            <w:right w:val="none" w:sz="0" w:space="0" w:color="auto"/>
                          </w:divBdr>
                          <w:divsChild>
                            <w:div w:id="1040319895">
                              <w:marLeft w:val="0"/>
                              <w:marRight w:val="0"/>
                              <w:marTop w:val="0"/>
                              <w:marBottom w:val="0"/>
                              <w:divBdr>
                                <w:top w:val="none" w:sz="0" w:space="0" w:color="auto"/>
                                <w:left w:val="none" w:sz="0" w:space="0" w:color="auto"/>
                                <w:bottom w:val="none" w:sz="0" w:space="0" w:color="auto"/>
                                <w:right w:val="none" w:sz="0" w:space="0" w:color="auto"/>
                              </w:divBdr>
                              <w:divsChild>
                                <w:div w:id="1931308561">
                                  <w:marLeft w:val="0"/>
                                  <w:marRight w:val="0"/>
                                  <w:marTop w:val="0"/>
                                  <w:marBottom w:val="0"/>
                                  <w:divBdr>
                                    <w:top w:val="none" w:sz="0" w:space="0" w:color="auto"/>
                                    <w:left w:val="none" w:sz="0" w:space="0" w:color="auto"/>
                                    <w:bottom w:val="none" w:sz="0" w:space="0" w:color="auto"/>
                                    <w:right w:val="none" w:sz="0" w:space="0" w:color="auto"/>
                                  </w:divBdr>
                                  <w:divsChild>
                                    <w:div w:id="1828671313">
                                      <w:marLeft w:val="0"/>
                                      <w:marRight w:val="0"/>
                                      <w:marTop w:val="0"/>
                                      <w:marBottom w:val="450"/>
                                      <w:divBdr>
                                        <w:top w:val="single" w:sz="6" w:space="0" w:color="3B5E89"/>
                                        <w:left w:val="single" w:sz="6" w:space="0" w:color="3B5E89"/>
                                        <w:bottom w:val="single" w:sz="6" w:space="0" w:color="3B5E89"/>
                                        <w:right w:val="single" w:sz="6" w:space="0" w:color="3B5E89"/>
                                      </w:divBdr>
                                      <w:divsChild>
                                        <w:div w:id="1296444325">
                                          <w:marLeft w:val="0"/>
                                          <w:marRight w:val="0"/>
                                          <w:marTop w:val="0"/>
                                          <w:marBottom w:val="0"/>
                                          <w:divBdr>
                                            <w:top w:val="none" w:sz="0" w:space="0" w:color="auto"/>
                                            <w:left w:val="none" w:sz="0" w:space="0" w:color="auto"/>
                                            <w:bottom w:val="none" w:sz="0" w:space="0" w:color="auto"/>
                                            <w:right w:val="none" w:sz="0" w:space="0" w:color="auto"/>
                                          </w:divBdr>
                                          <w:divsChild>
                                            <w:div w:id="991952927">
                                              <w:marLeft w:val="0"/>
                                              <w:marRight w:val="0"/>
                                              <w:marTop w:val="0"/>
                                              <w:marBottom w:val="0"/>
                                              <w:divBdr>
                                                <w:top w:val="none" w:sz="0" w:space="0" w:color="auto"/>
                                                <w:left w:val="none" w:sz="0" w:space="0" w:color="auto"/>
                                                <w:bottom w:val="none" w:sz="0" w:space="0" w:color="auto"/>
                                                <w:right w:val="none" w:sz="0" w:space="0" w:color="auto"/>
                                              </w:divBdr>
                                            </w:div>
                                            <w:div w:id="404305744">
                                              <w:marLeft w:val="0"/>
                                              <w:marRight w:val="0"/>
                                              <w:marTop w:val="0"/>
                                              <w:marBottom w:val="225"/>
                                              <w:divBdr>
                                                <w:top w:val="none" w:sz="0" w:space="0" w:color="auto"/>
                                                <w:left w:val="none" w:sz="0" w:space="0" w:color="auto"/>
                                                <w:bottom w:val="none" w:sz="0" w:space="0" w:color="auto"/>
                                                <w:right w:val="none" w:sz="0" w:space="0" w:color="auto"/>
                                              </w:divBdr>
                                              <w:divsChild>
                                                <w:div w:id="650795130">
                                                  <w:marLeft w:val="0"/>
                                                  <w:marRight w:val="0"/>
                                                  <w:marTop w:val="0"/>
                                                  <w:marBottom w:val="0"/>
                                                  <w:divBdr>
                                                    <w:top w:val="none" w:sz="0" w:space="0" w:color="auto"/>
                                                    <w:left w:val="none" w:sz="0" w:space="0" w:color="auto"/>
                                                    <w:bottom w:val="none" w:sz="0" w:space="0" w:color="auto"/>
                                                    <w:right w:val="none" w:sz="0" w:space="0" w:color="auto"/>
                                                  </w:divBdr>
                                                </w:div>
                                                <w:div w:id="1184173281">
                                                  <w:marLeft w:val="0"/>
                                                  <w:marRight w:val="0"/>
                                                  <w:marTop w:val="0"/>
                                                  <w:marBottom w:val="0"/>
                                                  <w:divBdr>
                                                    <w:top w:val="none" w:sz="0" w:space="0" w:color="auto"/>
                                                    <w:left w:val="none" w:sz="0" w:space="0" w:color="auto"/>
                                                    <w:bottom w:val="none" w:sz="0" w:space="0" w:color="auto"/>
                                                    <w:right w:val="none" w:sz="0" w:space="0" w:color="auto"/>
                                                  </w:divBdr>
                                                </w:div>
                                                <w:div w:id="698707002">
                                                  <w:marLeft w:val="0"/>
                                                  <w:marRight w:val="0"/>
                                                  <w:marTop w:val="0"/>
                                                  <w:marBottom w:val="0"/>
                                                  <w:divBdr>
                                                    <w:top w:val="none" w:sz="0" w:space="0" w:color="auto"/>
                                                    <w:left w:val="none" w:sz="0" w:space="0" w:color="auto"/>
                                                    <w:bottom w:val="none" w:sz="0" w:space="0" w:color="auto"/>
                                                    <w:right w:val="none" w:sz="0" w:space="0" w:color="auto"/>
                                                  </w:divBdr>
                                                </w:div>
                                              </w:divsChild>
                                            </w:div>
                                            <w:div w:id="397629382">
                                              <w:marLeft w:val="0"/>
                                              <w:marRight w:val="0"/>
                                              <w:marTop w:val="0"/>
                                              <w:marBottom w:val="0"/>
                                              <w:divBdr>
                                                <w:top w:val="none" w:sz="0" w:space="0" w:color="auto"/>
                                                <w:left w:val="none" w:sz="0" w:space="0" w:color="auto"/>
                                                <w:bottom w:val="none" w:sz="0" w:space="0" w:color="auto"/>
                                                <w:right w:val="none" w:sz="0" w:space="0" w:color="auto"/>
                                              </w:divBdr>
                                            </w:div>
                                            <w:div w:id="180993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626980">
                  <w:marLeft w:val="0"/>
                  <w:marRight w:val="0"/>
                  <w:marTop w:val="0"/>
                  <w:marBottom w:val="0"/>
                  <w:divBdr>
                    <w:top w:val="single" w:sz="6" w:space="0" w:color="D87909"/>
                    <w:left w:val="single" w:sz="6" w:space="0" w:color="D87909"/>
                    <w:bottom w:val="single" w:sz="6" w:space="0" w:color="D87909"/>
                    <w:right w:val="single" w:sz="6" w:space="0" w:color="D87909"/>
                  </w:divBdr>
                  <w:divsChild>
                    <w:div w:id="1660966239">
                      <w:marLeft w:val="0"/>
                      <w:marRight w:val="0"/>
                      <w:marTop w:val="0"/>
                      <w:marBottom w:val="0"/>
                      <w:divBdr>
                        <w:top w:val="none" w:sz="0" w:space="0" w:color="auto"/>
                        <w:left w:val="none" w:sz="0" w:space="0" w:color="auto"/>
                        <w:bottom w:val="none" w:sz="0" w:space="0" w:color="auto"/>
                        <w:right w:val="none" w:sz="0" w:space="0" w:color="auto"/>
                      </w:divBdr>
                      <w:divsChild>
                        <w:div w:id="1965883608">
                          <w:marLeft w:val="0"/>
                          <w:marRight w:val="0"/>
                          <w:marTop w:val="0"/>
                          <w:marBottom w:val="0"/>
                          <w:divBdr>
                            <w:top w:val="none" w:sz="0" w:space="0" w:color="auto"/>
                            <w:left w:val="none" w:sz="0" w:space="0" w:color="auto"/>
                            <w:bottom w:val="none" w:sz="0" w:space="0" w:color="auto"/>
                            <w:right w:val="none" w:sz="0" w:space="0" w:color="auto"/>
                          </w:divBdr>
                          <w:divsChild>
                            <w:div w:id="213584459">
                              <w:marLeft w:val="0"/>
                              <w:marRight w:val="0"/>
                              <w:marTop w:val="0"/>
                              <w:marBottom w:val="0"/>
                              <w:divBdr>
                                <w:top w:val="none" w:sz="0" w:space="0" w:color="auto"/>
                                <w:left w:val="none" w:sz="0" w:space="0" w:color="auto"/>
                                <w:bottom w:val="none" w:sz="0" w:space="0" w:color="auto"/>
                                <w:right w:val="none" w:sz="0" w:space="0" w:color="auto"/>
                              </w:divBdr>
                              <w:divsChild>
                                <w:div w:id="2012293805">
                                  <w:marLeft w:val="0"/>
                                  <w:marRight w:val="0"/>
                                  <w:marTop w:val="0"/>
                                  <w:marBottom w:val="0"/>
                                  <w:divBdr>
                                    <w:top w:val="none" w:sz="0" w:space="0" w:color="auto"/>
                                    <w:left w:val="none" w:sz="0" w:space="0" w:color="auto"/>
                                    <w:bottom w:val="none" w:sz="0" w:space="0" w:color="auto"/>
                                    <w:right w:val="none" w:sz="0" w:space="0" w:color="auto"/>
                                  </w:divBdr>
                                  <w:divsChild>
                                    <w:div w:id="1515533936">
                                      <w:marLeft w:val="0"/>
                                      <w:marRight w:val="0"/>
                                      <w:marTop w:val="0"/>
                                      <w:marBottom w:val="0"/>
                                      <w:divBdr>
                                        <w:top w:val="none" w:sz="0" w:space="0" w:color="auto"/>
                                        <w:left w:val="none" w:sz="0" w:space="0" w:color="auto"/>
                                        <w:bottom w:val="none" w:sz="0" w:space="0" w:color="auto"/>
                                        <w:right w:val="none" w:sz="0" w:space="0" w:color="auto"/>
                                      </w:divBdr>
                                      <w:divsChild>
                                        <w:div w:id="751897683">
                                          <w:marLeft w:val="0"/>
                                          <w:marRight w:val="0"/>
                                          <w:marTop w:val="0"/>
                                          <w:marBottom w:val="0"/>
                                          <w:divBdr>
                                            <w:top w:val="none" w:sz="0" w:space="0" w:color="auto"/>
                                            <w:left w:val="none" w:sz="0" w:space="0" w:color="auto"/>
                                            <w:bottom w:val="none" w:sz="0" w:space="0" w:color="auto"/>
                                            <w:right w:val="none" w:sz="0" w:space="0" w:color="auto"/>
                                          </w:divBdr>
                                          <w:divsChild>
                                            <w:div w:id="813762690">
                                              <w:marLeft w:val="0"/>
                                              <w:marRight w:val="0"/>
                                              <w:marTop w:val="0"/>
                                              <w:marBottom w:val="150"/>
                                              <w:divBdr>
                                                <w:top w:val="none" w:sz="0" w:space="0" w:color="auto"/>
                                                <w:left w:val="none" w:sz="0" w:space="0" w:color="auto"/>
                                                <w:bottom w:val="none" w:sz="0" w:space="0" w:color="auto"/>
                                                <w:right w:val="none" w:sz="0" w:space="0" w:color="auto"/>
                                              </w:divBdr>
                                            </w:div>
                                            <w:div w:id="1963805828">
                                              <w:marLeft w:val="0"/>
                                              <w:marRight w:val="0"/>
                                              <w:marTop w:val="0"/>
                                              <w:marBottom w:val="150"/>
                                              <w:divBdr>
                                                <w:top w:val="none" w:sz="0" w:space="0" w:color="auto"/>
                                                <w:left w:val="none" w:sz="0" w:space="0" w:color="auto"/>
                                                <w:bottom w:val="none" w:sz="0" w:space="0" w:color="auto"/>
                                                <w:right w:val="none" w:sz="0" w:space="0" w:color="auto"/>
                                              </w:divBdr>
                                            </w:div>
                                            <w:div w:id="2057315497">
                                              <w:marLeft w:val="0"/>
                                              <w:marRight w:val="0"/>
                                              <w:marTop w:val="0"/>
                                              <w:marBottom w:val="150"/>
                                              <w:divBdr>
                                                <w:top w:val="none" w:sz="0" w:space="0" w:color="auto"/>
                                                <w:left w:val="none" w:sz="0" w:space="0" w:color="auto"/>
                                                <w:bottom w:val="none" w:sz="0" w:space="0" w:color="auto"/>
                                                <w:right w:val="none" w:sz="0" w:space="0" w:color="auto"/>
                                              </w:divBdr>
                                            </w:div>
                                            <w:div w:id="19872774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5949087">
                                      <w:marLeft w:val="0"/>
                                      <w:marRight w:val="0"/>
                                      <w:marTop w:val="0"/>
                                      <w:marBottom w:val="0"/>
                                      <w:divBdr>
                                        <w:top w:val="none" w:sz="0" w:space="0" w:color="auto"/>
                                        <w:left w:val="none" w:sz="0" w:space="0" w:color="auto"/>
                                        <w:bottom w:val="none" w:sz="0" w:space="0" w:color="auto"/>
                                        <w:right w:val="none" w:sz="0" w:space="0" w:color="auto"/>
                                      </w:divBdr>
                                      <w:divsChild>
                                        <w:div w:id="1877622810">
                                          <w:marLeft w:val="0"/>
                                          <w:marRight w:val="0"/>
                                          <w:marTop w:val="0"/>
                                          <w:marBottom w:val="0"/>
                                          <w:divBdr>
                                            <w:top w:val="none" w:sz="0" w:space="0" w:color="auto"/>
                                            <w:left w:val="none" w:sz="0" w:space="0" w:color="auto"/>
                                            <w:bottom w:val="none" w:sz="0" w:space="0" w:color="auto"/>
                                            <w:right w:val="none" w:sz="0" w:space="0" w:color="auto"/>
                                          </w:divBdr>
                                          <w:divsChild>
                                            <w:div w:id="21058326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37954136">
                                  <w:marLeft w:val="0"/>
                                  <w:marRight w:val="0"/>
                                  <w:marTop w:val="0"/>
                                  <w:marBottom w:val="0"/>
                                  <w:divBdr>
                                    <w:top w:val="none" w:sz="0" w:space="0" w:color="auto"/>
                                    <w:left w:val="none" w:sz="0" w:space="0" w:color="auto"/>
                                    <w:bottom w:val="none" w:sz="0" w:space="0" w:color="auto"/>
                                    <w:right w:val="none" w:sz="0" w:space="0" w:color="auto"/>
                                  </w:divBdr>
                                  <w:divsChild>
                                    <w:div w:id="1430469048">
                                      <w:marLeft w:val="0"/>
                                      <w:marRight w:val="0"/>
                                      <w:marTop w:val="0"/>
                                      <w:marBottom w:val="0"/>
                                      <w:divBdr>
                                        <w:top w:val="none" w:sz="0" w:space="0" w:color="auto"/>
                                        <w:left w:val="none" w:sz="0" w:space="0" w:color="auto"/>
                                        <w:bottom w:val="none" w:sz="0" w:space="0" w:color="auto"/>
                                        <w:right w:val="none" w:sz="0" w:space="0" w:color="auto"/>
                                      </w:divBdr>
                                      <w:divsChild>
                                        <w:div w:id="443232141">
                                          <w:marLeft w:val="0"/>
                                          <w:marRight w:val="0"/>
                                          <w:marTop w:val="0"/>
                                          <w:marBottom w:val="0"/>
                                          <w:divBdr>
                                            <w:top w:val="none" w:sz="0" w:space="0" w:color="auto"/>
                                            <w:left w:val="none" w:sz="0" w:space="0" w:color="auto"/>
                                            <w:bottom w:val="none" w:sz="0" w:space="0" w:color="auto"/>
                                            <w:right w:val="none" w:sz="0" w:space="0" w:color="auto"/>
                                          </w:divBdr>
                                          <w:divsChild>
                                            <w:div w:id="12705768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0566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510723">
                  <w:marLeft w:val="0"/>
                  <w:marRight w:val="0"/>
                  <w:marTop w:val="0"/>
                  <w:marBottom w:val="0"/>
                  <w:divBdr>
                    <w:top w:val="none" w:sz="0" w:space="0" w:color="auto"/>
                    <w:left w:val="none" w:sz="0" w:space="0" w:color="auto"/>
                    <w:bottom w:val="none" w:sz="0" w:space="0" w:color="auto"/>
                    <w:right w:val="none" w:sz="0" w:space="0" w:color="auto"/>
                  </w:divBdr>
                  <w:divsChild>
                    <w:div w:id="151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187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3</Pages>
  <Words>885</Words>
  <Characters>5050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 Nguyen Vu</dc:creator>
  <cp:lastModifiedBy>Author</cp:lastModifiedBy>
  <cp:revision>65</cp:revision>
  <cp:lastPrinted>2022-02-21T04:10:00Z</cp:lastPrinted>
  <dcterms:created xsi:type="dcterms:W3CDTF">2022-02-18T01:11:00Z</dcterms:created>
  <dcterms:modified xsi:type="dcterms:W3CDTF">2022-02-21T07:45:00Z</dcterms:modified>
</cp:coreProperties>
</file>