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C205" w14:textId="17AC6B1B" w:rsidR="00D27567" w:rsidRPr="00412C3A" w:rsidRDefault="00D27567" w:rsidP="00BE27AD">
      <w:pPr>
        <w:spacing w:after="0" w:line="264" w:lineRule="auto"/>
        <w:jc w:val="both"/>
        <w:rPr>
          <w:rFonts w:ascii="Arial" w:hAnsi="Arial" w:cs="Arial"/>
          <w:b/>
          <w:color w:val="000000" w:themeColor="text1"/>
          <w:sz w:val="24"/>
          <w:szCs w:val="24"/>
        </w:rPr>
      </w:pPr>
    </w:p>
    <w:p w14:paraId="6C8EB5AD" w14:textId="77777777" w:rsidR="00D85026" w:rsidRPr="00412C3A" w:rsidRDefault="00D85026" w:rsidP="00BE27AD">
      <w:pPr>
        <w:spacing w:after="0" w:line="264" w:lineRule="auto"/>
        <w:jc w:val="both"/>
        <w:rPr>
          <w:rFonts w:ascii="Arial" w:hAnsi="Arial" w:cs="Arial"/>
          <w:b/>
          <w:color w:val="000000" w:themeColor="text1"/>
          <w:sz w:val="24"/>
          <w:szCs w:val="24"/>
        </w:rPr>
      </w:pPr>
    </w:p>
    <w:p w14:paraId="43E1529F" w14:textId="58BE9744" w:rsidR="000E5190" w:rsidRPr="00412C3A" w:rsidRDefault="00917F4B" w:rsidP="00BE27AD">
      <w:pPr>
        <w:spacing w:after="0" w:line="264" w:lineRule="auto"/>
        <w:jc w:val="both"/>
        <w:rPr>
          <w:rFonts w:ascii="Arial" w:hAnsi="Arial" w:cs="Arial"/>
          <w:b/>
          <w:color w:val="000000" w:themeColor="text1"/>
          <w:sz w:val="24"/>
          <w:szCs w:val="24"/>
        </w:rPr>
      </w:pPr>
      <w:r w:rsidRPr="00412C3A">
        <w:rPr>
          <w:rFonts w:ascii="Arial" w:hAnsi="Arial" w:cs="Arial"/>
          <w:b/>
          <w:noProof/>
          <w:color w:val="000000" w:themeColor="text1"/>
          <w:sz w:val="24"/>
          <w:szCs w:val="24"/>
        </w:rPr>
        <mc:AlternateContent>
          <mc:Choice Requires="wps">
            <w:drawing>
              <wp:anchor distT="45720" distB="45720" distL="114300" distR="114300" simplePos="0" relativeHeight="251661312" behindDoc="0" locked="0" layoutInCell="1" allowOverlap="1" wp14:anchorId="0280C2CA" wp14:editId="6787E3A4">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3B5E82EC" w14:textId="090C48F7" w:rsidR="006C7BE5" w:rsidRPr="00B30018" w:rsidRDefault="005E691A"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w:t>
                            </w:r>
                            <w:r w:rsidR="00AC78E0">
                              <w:rPr>
                                <w:rFonts w:ascii="Arial" w:hAnsi="Arial" w:cs="Arial"/>
                                <w:b/>
                                <w:bCs/>
                                <w:color w:val="404040" w:themeColor="text1" w:themeTint="BF"/>
                                <w:sz w:val="26"/>
                                <w:szCs w:val="26"/>
                                <w:lang w:val="vi-VN"/>
                              </w:rPr>
                              <w:t>November 15th</w:t>
                            </w:r>
                            <w:r w:rsidR="004A712B">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0A1AA4">
                              <w:rPr>
                                <w:rFonts w:ascii="Arial" w:hAnsi="Arial" w:cs="Arial"/>
                                <w:b/>
                                <w:bCs/>
                                <w:color w:val="404040" w:themeColor="text1" w:themeTint="BF"/>
                                <w:sz w:val="26"/>
                                <w:szCs w:val="26"/>
                              </w:rPr>
                              <w:t>1</w:t>
                            </w:r>
                            <w:r w:rsidR="006C7BE5"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0C2C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" filled="f" stroked="f">
                <v:textbox style="mso-fit-shape-to-text:t">
                  <w:txbxContent>
                    <w:p w14:paraId="3B5E82EC" w14:textId="090C48F7" w:rsidR="006C7BE5" w:rsidRPr="00B30018" w:rsidRDefault="005E691A"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w:t>
                      </w:r>
                      <w:r w:rsidR="00AC78E0">
                        <w:rPr>
                          <w:rFonts w:ascii="Arial" w:hAnsi="Arial" w:cs="Arial"/>
                          <w:b/>
                          <w:bCs/>
                          <w:color w:val="404040" w:themeColor="text1" w:themeTint="BF"/>
                          <w:sz w:val="26"/>
                          <w:szCs w:val="26"/>
                          <w:lang w:val="vi-VN"/>
                        </w:rPr>
                        <w:t>November 15th</w:t>
                      </w:r>
                      <w:r w:rsidR="004A712B">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0A1AA4">
                        <w:rPr>
                          <w:rFonts w:ascii="Arial" w:hAnsi="Arial" w:cs="Arial"/>
                          <w:b/>
                          <w:bCs/>
                          <w:color w:val="404040" w:themeColor="text1" w:themeTint="BF"/>
                          <w:sz w:val="26"/>
                          <w:szCs w:val="26"/>
                        </w:rPr>
                        <w:t>1</w:t>
                      </w:r>
                      <w:r w:rsidR="006C7BE5" w:rsidRPr="00B30018">
                        <w:rPr>
                          <w:rFonts w:ascii="Arial" w:hAnsi="Arial" w:cs="Arial"/>
                          <w:b/>
                          <w:bCs/>
                          <w:color w:val="404040" w:themeColor="text1" w:themeTint="BF"/>
                          <w:sz w:val="26"/>
                          <w:szCs w:val="26"/>
                        </w:rPr>
                        <w:t>)</w:t>
                      </w:r>
                    </w:p>
                  </w:txbxContent>
                </v:textbox>
                <w10:wrap type="square" anchorx="page"/>
              </v:shape>
            </w:pict>
          </mc:Fallback>
        </mc:AlternateContent>
      </w:r>
    </w:p>
    <w:p w14:paraId="485219E0" w14:textId="57889293" w:rsidR="003236B5" w:rsidRPr="00412C3A" w:rsidRDefault="00885F1A" w:rsidP="00BE27AD">
      <w:pPr>
        <w:spacing w:after="0" w:line="264" w:lineRule="auto"/>
        <w:jc w:val="both"/>
        <w:rPr>
          <w:rFonts w:ascii="Arial" w:hAnsi="Arial" w:cs="Arial"/>
          <w:b/>
          <w:color w:val="000000" w:themeColor="text1"/>
          <w:sz w:val="24"/>
          <w:szCs w:val="24"/>
        </w:rPr>
      </w:pPr>
      <w:r w:rsidRPr="00412C3A">
        <w:rPr>
          <w:rFonts w:ascii="Arial" w:hAnsi="Arial" w:cs="Arial"/>
          <w:b/>
          <w:noProof/>
          <w:color w:val="000000" w:themeColor="text1"/>
          <w:sz w:val="24"/>
          <w:szCs w:val="24"/>
        </w:rPr>
        <mc:AlternateContent>
          <mc:Choice Requires="wps">
            <w:drawing>
              <wp:anchor distT="45720" distB="45720" distL="114300" distR="114300" simplePos="0" relativeHeight="251659264" behindDoc="0" locked="0" layoutInCell="1" allowOverlap="1" wp14:anchorId="6943740D" wp14:editId="35E40BA7">
                <wp:simplePos x="0" y="0"/>
                <wp:positionH relativeFrom="margin">
                  <wp:align>right</wp:align>
                </wp:positionH>
                <wp:positionV relativeFrom="paragraph">
                  <wp:posOffset>282575</wp:posOffset>
                </wp:positionV>
                <wp:extent cx="6616700" cy="14097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09700"/>
                        </a:xfrm>
                        <a:prstGeom prst="rect">
                          <a:avLst/>
                        </a:prstGeom>
                        <a:solidFill>
                          <a:schemeClr val="bg1">
                            <a:lumMod val="85000"/>
                          </a:schemeClr>
                        </a:solidFill>
                        <a:ln w="9525">
                          <a:noFill/>
                          <a:miter lim="800000"/>
                          <a:headEnd/>
                          <a:tailEnd/>
                        </a:ln>
                      </wps:spPr>
                      <wps:txbx>
                        <w:txbxContent>
                          <w:p w14:paraId="0F7A13FC" w14:textId="701FB916" w:rsidR="00153D52" w:rsidRPr="00573441" w:rsidRDefault="00153D52" w:rsidP="00153D52">
                            <w:pPr>
                              <w:spacing w:after="0" w:line="264" w:lineRule="auto"/>
                              <w:rPr>
                                <w:rFonts w:ascii="Arial" w:hAnsi="Arial" w:cs="Arial"/>
                                <w:sz w:val="20"/>
                                <w:szCs w:val="20"/>
                              </w:rPr>
                            </w:pPr>
                            <w:r w:rsidRPr="00573441">
                              <w:rPr>
                                <w:rFonts w:ascii="Arial" w:hAnsi="Arial" w:cs="Arial"/>
                                <w:sz w:val="20"/>
                                <w:szCs w:val="20"/>
                              </w:rPr>
                              <w:t xml:space="preserve">In this issue, we would like to bring to your attention </w:t>
                            </w:r>
                            <w:r w:rsidR="00BE27AD" w:rsidRPr="00573441">
                              <w:rPr>
                                <w:rFonts w:ascii="Arial" w:hAnsi="Arial" w:cs="Arial"/>
                                <w:sz w:val="20"/>
                                <w:szCs w:val="20"/>
                              </w:rPr>
                              <w:t xml:space="preserve">to </w:t>
                            </w:r>
                            <w:r w:rsidRPr="00573441">
                              <w:rPr>
                                <w:rFonts w:ascii="Arial" w:hAnsi="Arial" w:cs="Arial"/>
                                <w:sz w:val="20"/>
                                <w:szCs w:val="20"/>
                              </w:rPr>
                              <w:t xml:space="preserve">the following: </w:t>
                            </w:r>
                          </w:p>
                          <w:p w14:paraId="1B6D8569" w14:textId="77777777" w:rsidR="00153D52" w:rsidRPr="00573441" w:rsidRDefault="00153D52" w:rsidP="00153D52">
                            <w:pPr>
                              <w:pStyle w:val="oancuaDanhsach"/>
                              <w:rPr>
                                <w:rFonts w:ascii="Arial" w:hAnsi="Arial" w:cs="Arial"/>
                                <w:sz w:val="20"/>
                                <w:szCs w:val="20"/>
                              </w:rPr>
                            </w:pPr>
                          </w:p>
                          <w:p w14:paraId="753E6F15" w14:textId="637EE5E5" w:rsidR="00C44D1A" w:rsidRPr="00573441" w:rsidRDefault="00C44D1A" w:rsidP="00AD3B5A">
                            <w:pPr>
                              <w:pStyle w:val="oancuaDanhsach"/>
                              <w:numPr>
                                <w:ilvl w:val="0"/>
                                <w:numId w:val="24"/>
                              </w:numPr>
                              <w:spacing w:after="0"/>
                              <w:jc w:val="both"/>
                              <w:rPr>
                                <w:rFonts w:ascii="Arial" w:hAnsi="Arial" w:cs="Arial"/>
                                <w:sz w:val="20"/>
                                <w:szCs w:val="20"/>
                              </w:rPr>
                            </w:pPr>
                            <w:bookmarkStart w:id="0" w:name="_Hlk77876690"/>
                            <w:r w:rsidRPr="00573441">
                              <w:rPr>
                                <w:rFonts w:ascii="Arial" w:hAnsi="Arial" w:cs="Arial"/>
                                <w:sz w:val="20"/>
                                <w:szCs w:val="20"/>
                              </w:rPr>
                              <w:t>The draft Circular guiding the contents of foreign exchange management for enterprises' foreign borrowing and debt repayment</w:t>
                            </w:r>
                            <w:r w:rsidR="007F60E9" w:rsidRPr="00573441">
                              <w:rPr>
                                <w:rFonts w:ascii="Arial" w:hAnsi="Arial" w:cs="Arial"/>
                                <w:sz w:val="20"/>
                                <w:szCs w:val="20"/>
                              </w:rPr>
                              <w:t>.</w:t>
                            </w:r>
                          </w:p>
                          <w:p w14:paraId="5A1504B9" w14:textId="77777777" w:rsidR="00714751" w:rsidRPr="00573441" w:rsidRDefault="00714751" w:rsidP="00714751">
                            <w:pPr>
                              <w:pStyle w:val="oancuaDanhsach"/>
                              <w:spacing w:after="0"/>
                              <w:ind w:left="1146"/>
                              <w:jc w:val="both"/>
                              <w:rPr>
                                <w:rFonts w:ascii="Arial" w:hAnsi="Arial" w:cs="Arial"/>
                                <w:sz w:val="20"/>
                                <w:szCs w:val="20"/>
                              </w:rPr>
                            </w:pPr>
                          </w:p>
                          <w:bookmarkEnd w:id="0"/>
                          <w:p w14:paraId="5AB85683" w14:textId="16465D3B" w:rsidR="0086310A" w:rsidRPr="00573441" w:rsidRDefault="0086310A" w:rsidP="00AD3B5A">
                            <w:pPr>
                              <w:pStyle w:val="oancuaDanhsach"/>
                              <w:numPr>
                                <w:ilvl w:val="0"/>
                                <w:numId w:val="24"/>
                              </w:numPr>
                              <w:rPr>
                                <w:rFonts w:ascii="Arial" w:hAnsi="Arial" w:cs="Arial"/>
                                <w:sz w:val="20"/>
                                <w:szCs w:val="20"/>
                              </w:rPr>
                            </w:pPr>
                            <w:r w:rsidRPr="00573441">
                              <w:rPr>
                                <w:rFonts w:ascii="Arial" w:hAnsi="Arial" w:cs="Arial"/>
                                <w:sz w:val="20"/>
                                <w:szCs w:val="20"/>
                              </w:rPr>
                              <w:t>Draft Decree on the management of export and import goods transacted via e-commerce</w:t>
                            </w:r>
                            <w:r w:rsidR="007F60E9" w:rsidRPr="00573441">
                              <w:rPr>
                                <w:rFonts w:ascii="Arial" w:hAnsi="Arial" w:cs="Arial"/>
                                <w:sz w:val="20"/>
                                <w:szCs w:val="20"/>
                              </w:rPr>
                              <w:t>.</w:t>
                            </w:r>
                          </w:p>
                          <w:p w14:paraId="07345B35" w14:textId="3D47F3F2" w:rsidR="00C164A2" w:rsidRPr="00573441" w:rsidRDefault="00C164A2" w:rsidP="00AD3B5A">
                            <w:pPr>
                              <w:pStyle w:val="oancuaDanhsach"/>
                              <w:ind w:left="709"/>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3740D" id="_x0000_s1027" type="#_x0000_t202" style="position:absolute;left:0;text-align:left;margin-left:469.8pt;margin-top:22.25pt;width:521pt;height:11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" fillcolor="#d8d8d8 [2732]" stroked="f">
                <v:textbox>
                  <w:txbxContent>
                    <w:p w14:paraId="0F7A13FC" w14:textId="701FB916" w:rsidR="00153D52" w:rsidRPr="00573441" w:rsidRDefault="00153D52" w:rsidP="00153D52">
                      <w:pPr>
                        <w:spacing w:after="0" w:line="264" w:lineRule="auto"/>
                        <w:rPr>
                          <w:rFonts w:ascii="Arial" w:hAnsi="Arial" w:cs="Arial"/>
                          <w:sz w:val="20"/>
                          <w:szCs w:val="20"/>
                        </w:rPr>
                      </w:pPr>
                      <w:r w:rsidRPr="00573441">
                        <w:rPr>
                          <w:rFonts w:ascii="Arial" w:hAnsi="Arial" w:cs="Arial"/>
                          <w:sz w:val="20"/>
                          <w:szCs w:val="20"/>
                        </w:rPr>
                        <w:t xml:space="preserve">In this issue, we would like to bring to your attention </w:t>
                      </w:r>
                      <w:r w:rsidR="00BE27AD" w:rsidRPr="00573441">
                        <w:rPr>
                          <w:rFonts w:ascii="Arial" w:hAnsi="Arial" w:cs="Arial"/>
                          <w:sz w:val="20"/>
                          <w:szCs w:val="20"/>
                        </w:rPr>
                        <w:t xml:space="preserve">to </w:t>
                      </w:r>
                      <w:r w:rsidRPr="00573441">
                        <w:rPr>
                          <w:rFonts w:ascii="Arial" w:hAnsi="Arial" w:cs="Arial"/>
                          <w:sz w:val="20"/>
                          <w:szCs w:val="20"/>
                        </w:rPr>
                        <w:t xml:space="preserve">the following: </w:t>
                      </w:r>
                    </w:p>
                    <w:p w14:paraId="1B6D8569" w14:textId="77777777" w:rsidR="00153D52" w:rsidRPr="00573441" w:rsidRDefault="00153D52" w:rsidP="00153D52">
                      <w:pPr>
                        <w:pStyle w:val="oancuaDanhsach"/>
                        <w:rPr>
                          <w:rFonts w:ascii="Arial" w:hAnsi="Arial" w:cs="Arial"/>
                          <w:sz w:val="20"/>
                          <w:szCs w:val="20"/>
                        </w:rPr>
                      </w:pPr>
                    </w:p>
                    <w:p w14:paraId="753E6F15" w14:textId="637EE5E5" w:rsidR="00C44D1A" w:rsidRPr="00573441" w:rsidRDefault="00C44D1A" w:rsidP="00AD3B5A">
                      <w:pPr>
                        <w:pStyle w:val="oancuaDanhsach"/>
                        <w:numPr>
                          <w:ilvl w:val="0"/>
                          <w:numId w:val="24"/>
                        </w:numPr>
                        <w:spacing w:after="0"/>
                        <w:jc w:val="both"/>
                        <w:rPr>
                          <w:rFonts w:ascii="Arial" w:hAnsi="Arial" w:cs="Arial"/>
                          <w:sz w:val="20"/>
                          <w:szCs w:val="20"/>
                        </w:rPr>
                      </w:pPr>
                      <w:bookmarkStart w:id="1" w:name="_Hlk77876690"/>
                      <w:r w:rsidRPr="00573441">
                        <w:rPr>
                          <w:rFonts w:ascii="Arial" w:hAnsi="Arial" w:cs="Arial"/>
                          <w:sz w:val="20"/>
                          <w:szCs w:val="20"/>
                        </w:rPr>
                        <w:t>The draft Circular guiding the contents of foreign exchange management for enterprises' foreign borrowing and debt repayment</w:t>
                      </w:r>
                      <w:r w:rsidR="007F60E9" w:rsidRPr="00573441">
                        <w:rPr>
                          <w:rFonts w:ascii="Arial" w:hAnsi="Arial" w:cs="Arial"/>
                          <w:sz w:val="20"/>
                          <w:szCs w:val="20"/>
                        </w:rPr>
                        <w:t>.</w:t>
                      </w:r>
                    </w:p>
                    <w:p w14:paraId="5A1504B9" w14:textId="77777777" w:rsidR="00714751" w:rsidRPr="00573441" w:rsidRDefault="00714751" w:rsidP="00714751">
                      <w:pPr>
                        <w:pStyle w:val="oancuaDanhsach"/>
                        <w:spacing w:after="0"/>
                        <w:ind w:left="1146"/>
                        <w:jc w:val="both"/>
                        <w:rPr>
                          <w:rFonts w:ascii="Arial" w:hAnsi="Arial" w:cs="Arial"/>
                          <w:sz w:val="20"/>
                          <w:szCs w:val="20"/>
                        </w:rPr>
                      </w:pPr>
                    </w:p>
                    <w:bookmarkEnd w:id="1"/>
                    <w:p w14:paraId="5AB85683" w14:textId="16465D3B" w:rsidR="0086310A" w:rsidRPr="00573441" w:rsidRDefault="0086310A" w:rsidP="00AD3B5A">
                      <w:pPr>
                        <w:pStyle w:val="oancuaDanhsach"/>
                        <w:numPr>
                          <w:ilvl w:val="0"/>
                          <w:numId w:val="24"/>
                        </w:numPr>
                        <w:rPr>
                          <w:rFonts w:ascii="Arial" w:hAnsi="Arial" w:cs="Arial"/>
                          <w:sz w:val="20"/>
                          <w:szCs w:val="20"/>
                        </w:rPr>
                      </w:pPr>
                      <w:r w:rsidRPr="00573441">
                        <w:rPr>
                          <w:rFonts w:ascii="Arial" w:hAnsi="Arial" w:cs="Arial"/>
                          <w:sz w:val="20"/>
                          <w:szCs w:val="20"/>
                        </w:rPr>
                        <w:t>Draft Decree on the management of export and import goods transacted via e-commerce</w:t>
                      </w:r>
                      <w:r w:rsidR="007F60E9" w:rsidRPr="00573441">
                        <w:rPr>
                          <w:rFonts w:ascii="Arial" w:hAnsi="Arial" w:cs="Arial"/>
                          <w:sz w:val="20"/>
                          <w:szCs w:val="20"/>
                        </w:rPr>
                        <w:t>.</w:t>
                      </w:r>
                    </w:p>
                    <w:p w14:paraId="07345B35" w14:textId="3D47F3F2" w:rsidR="00C164A2" w:rsidRPr="00573441" w:rsidRDefault="00C164A2" w:rsidP="00AD3B5A">
                      <w:pPr>
                        <w:pStyle w:val="oancuaDanhsach"/>
                        <w:ind w:left="709"/>
                        <w:rPr>
                          <w:rFonts w:ascii="Arial" w:hAnsi="Arial" w:cs="Arial"/>
                          <w:sz w:val="20"/>
                          <w:szCs w:val="20"/>
                        </w:rPr>
                      </w:pPr>
                    </w:p>
                  </w:txbxContent>
                </v:textbox>
                <w10:wrap type="square" anchorx="margin"/>
              </v:shape>
            </w:pict>
          </mc:Fallback>
        </mc:AlternateContent>
      </w:r>
    </w:p>
    <w:p w14:paraId="133B384D" w14:textId="6ED3408A" w:rsidR="000E5190" w:rsidRPr="00412C3A" w:rsidRDefault="000E5190" w:rsidP="00BE27AD">
      <w:pPr>
        <w:spacing w:after="0" w:line="264" w:lineRule="auto"/>
        <w:jc w:val="both"/>
        <w:rPr>
          <w:rFonts w:ascii="Arial" w:hAnsi="Arial" w:cs="Arial"/>
          <w:b/>
          <w:color w:val="000000" w:themeColor="text1"/>
          <w:sz w:val="24"/>
          <w:szCs w:val="24"/>
        </w:rPr>
      </w:pPr>
    </w:p>
    <w:p w14:paraId="394F692E" w14:textId="625E6969" w:rsidR="00C44D1A" w:rsidRPr="00412C3A" w:rsidRDefault="00C44D1A" w:rsidP="00232400">
      <w:pPr>
        <w:pStyle w:val="oancuaDanhsach"/>
        <w:numPr>
          <w:ilvl w:val="0"/>
          <w:numId w:val="25"/>
        </w:numPr>
        <w:rPr>
          <w:rFonts w:ascii="Arial" w:hAnsi="Arial" w:cs="Arial"/>
          <w:b/>
          <w:bCs/>
          <w:iCs/>
          <w:color w:val="C00000"/>
          <w:sz w:val="24"/>
          <w:szCs w:val="24"/>
        </w:rPr>
      </w:pPr>
      <w:bookmarkStart w:id="2" w:name="_Hlk78965494"/>
      <w:bookmarkStart w:id="3" w:name="_Hlk77876703"/>
      <w:r w:rsidRPr="00412C3A">
        <w:rPr>
          <w:rFonts w:ascii="Arial" w:hAnsi="Arial" w:cs="Arial"/>
          <w:b/>
          <w:bCs/>
          <w:iCs/>
          <w:color w:val="C00000"/>
          <w:sz w:val="24"/>
          <w:szCs w:val="24"/>
        </w:rPr>
        <w:t>The draft Circular guiding the contents of foreign exchange management for enterprises' foreign borrowing and debt repayment</w:t>
      </w:r>
    </w:p>
    <w:bookmarkEnd w:id="2"/>
    <w:p w14:paraId="7DC60BE5" w14:textId="77777777" w:rsidR="00D61B7D" w:rsidRPr="00412C3A" w:rsidRDefault="00D61B7D" w:rsidP="002530E2">
      <w:pPr>
        <w:pStyle w:val="oancuaDanhsach"/>
        <w:spacing w:after="0" w:line="264" w:lineRule="auto"/>
        <w:jc w:val="both"/>
        <w:rPr>
          <w:rFonts w:ascii="Arial" w:hAnsi="Arial" w:cs="Arial"/>
          <w:iCs/>
          <w:sz w:val="24"/>
          <w:szCs w:val="24"/>
        </w:rPr>
      </w:pPr>
    </w:p>
    <w:p w14:paraId="21940811" w14:textId="091073E1" w:rsidR="00E8480C" w:rsidRPr="00412C3A" w:rsidRDefault="00890B60" w:rsidP="002530E2">
      <w:pPr>
        <w:pStyle w:val="oancuaDanhsach"/>
        <w:spacing w:after="0" w:line="264" w:lineRule="auto"/>
        <w:jc w:val="both"/>
        <w:rPr>
          <w:rFonts w:ascii="Arial" w:hAnsi="Arial" w:cs="Arial"/>
          <w:iCs/>
          <w:sz w:val="24"/>
          <w:szCs w:val="24"/>
          <w:lang w:val="vi-VN"/>
        </w:rPr>
      </w:pPr>
      <w:r w:rsidRPr="00412C3A">
        <w:rPr>
          <w:rFonts w:ascii="Arial" w:hAnsi="Arial" w:cs="Arial"/>
          <w:iCs/>
          <w:sz w:val="24"/>
          <w:szCs w:val="24"/>
        </w:rPr>
        <w:t>On October 18th, 2021, the State Bank of Vietnam enacted a Draft Circular guiding several contents on foreign exchange management for foreign borrowing and repayment of enterprises. The main overview of the Draft that amendment towards simplifying administrative procedures, increasing the application timeline, expanding the method of application submission, and cases which not require registration or registration for changes in foreign loans; supplementing instructions on using the lender's account opened at a commercial bank, guiding the foreign exchange management for foreign loan security measures; modify the frequency of monthly statistical reports,...</w:t>
      </w:r>
      <w:r w:rsidR="002A2A08" w:rsidRPr="00412C3A">
        <w:rPr>
          <w:rFonts w:ascii="Arial" w:hAnsi="Arial" w:cs="Arial"/>
          <w:iCs/>
          <w:sz w:val="24"/>
          <w:szCs w:val="24"/>
          <w:lang w:val="vi-VN"/>
        </w:rPr>
        <w:t xml:space="preserve">Some notable contents </w:t>
      </w:r>
      <w:proofErr w:type="spellStart"/>
      <w:r w:rsidR="002A2A08" w:rsidRPr="00412C3A">
        <w:rPr>
          <w:rFonts w:ascii="Arial" w:hAnsi="Arial" w:cs="Arial"/>
          <w:iCs/>
          <w:sz w:val="24"/>
          <w:szCs w:val="24"/>
          <w:lang w:val="vi-VN"/>
        </w:rPr>
        <w:t>of</w:t>
      </w:r>
      <w:proofErr w:type="spellEnd"/>
      <w:r w:rsidR="002A2A08" w:rsidRPr="00412C3A">
        <w:rPr>
          <w:rFonts w:ascii="Arial" w:hAnsi="Arial" w:cs="Arial"/>
          <w:iCs/>
          <w:sz w:val="24"/>
          <w:szCs w:val="24"/>
          <w:lang w:val="vi-VN"/>
        </w:rPr>
        <w:t xml:space="preserve"> the </w:t>
      </w:r>
      <w:proofErr w:type="spellStart"/>
      <w:r w:rsidR="002A2A08" w:rsidRPr="00412C3A">
        <w:rPr>
          <w:rFonts w:ascii="Arial" w:hAnsi="Arial" w:cs="Arial"/>
          <w:iCs/>
          <w:sz w:val="24"/>
          <w:szCs w:val="24"/>
          <w:lang w:val="vi-VN"/>
        </w:rPr>
        <w:t>Draft</w:t>
      </w:r>
      <w:proofErr w:type="spellEnd"/>
      <w:r w:rsidR="002A2A08" w:rsidRPr="00412C3A">
        <w:rPr>
          <w:rFonts w:ascii="Arial" w:hAnsi="Arial" w:cs="Arial"/>
          <w:iCs/>
          <w:sz w:val="24"/>
          <w:szCs w:val="24"/>
          <w:lang w:val="vi-VN"/>
        </w:rPr>
        <w:t xml:space="preserve"> </w:t>
      </w:r>
      <w:proofErr w:type="spellStart"/>
      <w:r w:rsidR="002A2A08" w:rsidRPr="00412C3A">
        <w:rPr>
          <w:rFonts w:ascii="Arial" w:hAnsi="Arial" w:cs="Arial"/>
          <w:iCs/>
          <w:sz w:val="24"/>
          <w:szCs w:val="24"/>
          <w:lang w:val="vi-VN"/>
        </w:rPr>
        <w:t>are</w:t>
      </w:r>
      <w:proofErr w:type="spellEnd"/>
      <w:r w:rsidR="002A2A08" w:rsidRPr="00412C3A">
        <w:rPr>
          <w:rFonts w:ascii="Arial" w:hAnsi="Arial" w:cs="Arial"/>
          <w:iCs/>
          <w:sz w:val="24"/>
          <w:szCs w:val="24"/>
          <w:lang w:val="vi-VN"/>
        </w:rPr>
        <w:t>:</w:t>
      </w:r>
    </w:p>
    <w:p w14:paraId="573A3CDA" w14:textId="77777777" w:rsidR="00D61B7D" w:rsidRPr="00412C3A" w:rsidRDefault="00D61B7D" w:rsidP="002530E2">
      <w:pPr>
        <w:pStyle w:val="oancuaDanhsach"/>
        <w:spacing w:after="0" w:line="264" w:lineRule="auto"/>
        <w:jc w:val="both"/>
        <w:rPr>
          <w:rFonts w:ascii="Arial" w:hAnsi="Arial" w:cs="Arial"/>
          <w:iCs/>
          <w:sz w:val="24"/>
          <w:szCs w:val="24"/>
          <w:lang w:val="vi-VN"/>
        </w:rPr>
      </w:pPr>
    </w:p>
    <w:p w14:paraId="21CABA36" w14:textId="77777777" w:rsidR="002A2A08" w:rsidRPr="00412C3A" w:rsidRDefault="002A2A08" w:rsidP="002530E2">
      <w:pPr>
        <w:pStyle w:val="oancuaDanhsach"/>
        <w:numPr>
          <w:ilvl w:val="0"/>
          <w:numId w:val="26"/>
        </w:numPr>
        <w:ind w:left="1134" w:hanging="425"/>
        <w:rPr>
          <w:rFonts w:ascii="Arial" w:hAnsi="Arial" w:cs="Arial"/>
          <w:b/>
          <w:bCs/>
          <w:iCs/>
          <w:sz w:val="24"/>
          <w:szCs w:val="24"/>
        </w:rPr>
      </w:pPr>
      <w:r w:rsidRPr="00412C3A">
        <w:rPr>
          <w:rFonts w:ascii="Arial" w:hAnsi="Arial" w:cs="Arial"/>
          <w:b/>
          <w:bCs/>
          <w:iCs/>
          <w:sz w:val="24"/>
          <w:szCs w:val="24"/>
        </w:rPr>
        <w:t>Scope of regulation of the Draft Circular</w:t>
      </w:r>
    </w:p>
    <w:p w14:paraId="4DC7CB5F" w14:textId="4C358A68" w:rsidR="002530E2" w:rsidRPr="00412C3A" w:rsidRDefault="002530E2" w:rsidP="002530E2">
      <w:pPr>
        <w:pStyle w:val="oancuaDanhsach"/>
        <w:spacing w:after="0" w:line="264" w:lineRule="auto"/>
        <w:ind w:left="1429"/>
        <w:jc w:val="both"/>
        <w:rPr>
          <w:rFonts w:ascii="Arial" w:hAnsi="Arial" w:cs="Arial"/>
          <w:bCs/>
          <w:iCs/>
          <w:sz w:val="24"/>
          <w:szCs w:val="24"/>
        </w:rPr>
      </w:pPr>
    </w:p>
    <w:p w14:paraId="5CEC23D9" w14:textId="77777777" w:rsidR="002211AF" w:rsidRPr="00412C3A" w:rsidRDefault="002211AF" w:rsidP="002530E2">
      <w:pPr>
        <w:pStyle w:val="oancuaDanhsach"/>
        <w:spacing w:after="0" w:line="264" w:lineRule="auto"/>
        <w:ind w:left="1134"/>
        <w:jc w:val="both"/>
        <w:rPr>
          <w:rFonts w:ascii="Arial" w:hAnsi="Arial" w:cs="Arial"/>
          <w:bCs/>
          <w:iCs/>
          <w:sz w:val="24"/>
          <w:szCs w:val="24"/>
        </w:rPr>
      </w:pPr>
      <w:r w:rsidRPr="00412C3A">
        <w:rPr>
          <w:rFonts w:ascii="Arial" w:hAnsi="Arial" w:cs="Arial"/>
          <w:bCs/>
          <w:iCs/>
          <w:sz w:val="24"/>
          <w:szCs w:val="24"/>
        </w:rPr>
        <w:t>This Draft is expected to be an essential state management instrument to regulate foreign borrowing and debt repayment activities with a wide range of adjustments, including:</w:t>
      </w:r>
    </w:p>
    <w:p w14:paraId="166353D1" w14:textId="77777777" w:rsidR="002530E2" w:rsidRPr="00412C3A" w:rsidRDefault="002530E2" w:rsidP="002530E2">
      <w:pPr>
        <w:pStyle w:val="oancuaDanhsach"/>
        <w:spacing w:after="0" w:line="264" w:lineRule="auto"/>
        <w:ind w:left="1134"/>
        <w:jc w:val="both"/>
        <w:rPr>
          <w:rFonts w:ascii="Arial" w:hAnsi="Arial" w:cs="Arial"/>
          <w:bCs/>
          <w:iCs/>
          <w:sz w:val="24"/>
          <w:szCs w:val="24"/>
        </w:rPr>
      </w:pPr>
    </w:p>
    <w:p w14:paraId="3C09DF7F" w14:textId="77777777" w:rsidR="003019D1" w:rsidRPr="00412C3A" w:rsidRDefault="003019D1" w:rsidP="0039328A">
      <w:pPr>
        <w:pStyle w:val="oancuaDanhsach"/>
        <w:numPr>
          <w:ilvl w:val="0"/>
          <w:numId w:val="31"/>
        </w:numPr>
        <w:spacing w:after="0" w:line="264" w:lineRule="auto"/>
        <w:jc w:val="both"/>
        <w:rPr>
          <w:rFonts w:ascii="Arial" w:hAnsi="Arial" w:cs="Arial"/>
          <w:bCs/>
          <w:iCs/>
          <w:sz w:val="24"/>
          <w:szCs w:val="24"/>
        </w:rPr>
      </w:pPr>
      <w:r w:rsidRPr="00412C3A">
        <w:rPr>
          <w:rFonts w:ascii="Arial" w:hAnsi="Arial" w:cs="Arial"/>
          <w:bCs/>
          <w:iCs/>
          <w:sz w:val="24"/>
          <w:szCs w:val="24"/>
        </w:rPr>
        <w:t>Procedures for registration and registration of changes to foreign loans of enterprises that the Government does not guarantee.</w:t>
      </w:r>
    </w:p>
    <w:p w14:paraId="3B2FE4AA" w14:textId="77777777" w:rsidR="0039328A" w:rsidRPr="00412C3A" w:rsidRDefault="0039328A" w:rsidP="0039328A">
      <w:pPr>
        <w:pStyle w:val="oancuaDanhsach"/>
        <w:spacing w:after="0" w:line="264" w:lineRule="auto"/>
        <w:ind w:left="1429"/>
        <w:jc w:val="both"/>
        <w:rPr>
          <w:rFonts w:ascii="Arial" w:hAnsi="Arial" w:cs="Arial"/>
          <w:bCs/>
          <w:iCs/>
          <w:sz w:val="24"/>
          <w:szCs w:val="24"/>
        </w:rPr>
      </w:pPr>
    </w:p>
    <w:p w14:paraId="61BFC007" w14:textId="5D9545E6" w:rsidR="003019D1" w:rsidRPr="00412C3A" w:rsidRDefault="003019D1" w:rsidP="0039328A">
      <w:pPr>
        <w:pStyle w:val="oancuaDanhsach"/>
        <w:numPr>
          <w:ilvl w:val="0"/>
          <w:numId w:val="31"/>
        </w:numPr>
        <w:spacing w:after="0" w:line="264" w:lineRule="auto"/>
        <w:jc w:val="both"/>
        <w:rPr>
          <w:rFonts w:ascii="Arial" w:hAnsi="Arial" w:cs="Arial"/>
          <w:bCs/>
          <w:iCs/>
          <w:sz w:val="24"/>
          <w:szCs w:val="24"/>
        </w:rPr>
      </w:pPr>
      <w:r w:rsidRPr="00412C3A">
        <w:rPr>
          <w:rFonts w:ascii="Arial" w:hAnsi="Arial" w:cs="Arial"/>
          <w:bCs/>
          <w:iCs/>
          <w:sz w:val="24"/>
          <w:szCs w:val="24"/>
        </w:rPr>
        <w:t xml:space="preserve">The opening and use of the </w:t>
      </w:r>
      <w:r w:rsidRPr="00412C3A">
        <w:rPr>
          <w:rFonts w:ascii="Arial" w:hAnsi="Arial" w:cs="Arial"/>
          <w:bCs/>
          <w:iCs/>
          <w:sz w:val="24"/>
          <w:szCs w:val="24"/>
          <w:lang w:val="vi-VN"/>
        </w:rPr>
        <w:t>B</w:t>
      </w:r>
      <w:proofErr w:type="spellStart"/>
      <w:r w:rsidRPr="00412C3A">
        <w:rPr>
          <w:rFonts w:ascii="Arial" w:hAnsi="Arial" w:cs="Arial"/>
          <w:bCs/>
          <w:iCs/>
          <w:sz w:val="24"/>
          <w:szCs w:val="24"/>
        </w:rPr>
        <w:t>orrower's</w:t>
      </w:r>
      <w:proofErr w:type="spellEnd"/>
      <w:r w:rsidRPr="00412C3A">
        <w:rPr>
          <w:rFonts w:ascii="Arial" w:hAnsi="Arial" w:cs="Arial"/>
          <w:bCs/>
          <w:iCs/>
          <w:sz w:val="24"/>
          <w:szCs w:val="24"/>
        </w:rPr>
        <w:t xml:space="preserve"> foreign loan and repayment account; the beginning and use of the </w:t>
      </w:r>
      <w:r w:rsidR="0072105F" w:rsidRPr="00412C3A">
        <w:rPr>
          <w:rFonts w:ascii="Arial" w:hAnsi="Arial" w:cs="Arial"/>
          <w:bCs/>
          <w:iCs/>
          <w:sz w:val="24"/>
          <w:szCs w:val="24"/>
          <w:lang w:val="vi-VN"/>
        </w:rPr>
        <w:t>L</w:t>
      </w:r>
      <w:r w:rsidRPr="00412C3A">
        <w:rPr>
          <w:rFonts w:ascii="Arial" w:hAnsi="Arial" w:cs="Arial"/>
          <w:bCs/>
          <w:iCs/>
          <w:sz w:val="24"/>
          <w:szCs w:val="24"/>
        </w:rPr>
        <w:t>ender's payment account at an authorized credit institution in Vietnam to make foreign loans.</w:t>
      </w:r>
    </w:p>
    <w:p w14:paraId="34FC2873" w14:textId="77777777" w:rsidR="0039328A" w:rsidRPr="00412C3A" w:rsidRDefault="0039328A" w:rsidP="0039328A">
      <w:pPr>
        <w:pStyle w:val="oancuaDanhsach"/>
        <w:rPr>
          <w:rFonts w:ascii="Arial" w:hAnsi="Arial" w:cs="Arial"/>
          <w:bCs/>
          <w:iCs/>
          <w:sz w:val="24"/>
          <w:szCs w:val="24"/>
        </w:rPr>
      </w:pPr>
    </w:p>
    <w:p w14:paraId="5422AEE6" w14:textId="77777777" w:rsidR="0072105F" w:rsidRPr="00412C3A" w:rsidRDefault="0072105F" w:rsidP="0039328A">
      <w:pPr>
        <w:pStyle w:val="oancuaDanhsach"/>
        <w:numPr>
          <w:ilvl w:val="0"/>
          <w:numId w:val="31"/>
        </w:numPr>
        <w:spacing w:after="0" w:line="264" w:lineRule="auto"/>
        <w:jc w:val="both"/>
        <w:rPr>
          <w:rFonts w:ascii="Arial" w:hAnsi="Arial" w:cs="Arial"/>
          <w:bCs/>
          <w:iCs/>
          <w:sz w:val="24"/>
          <w:szCs w:val="24"/>
        </w:rPr>
      </w:pPr>
      <w:r w:rsidRPr="00412C3A">
        <w:rPr>
          <w:rFonts w:ascii="Arial" w:hAnsi="Arial" w:cs="Arial"/>
          <w:bCs/>
          <w:iCs/>
          <w:sz w:val="24"/>
          <w:szCs w:val="24"/>
        </w:rPr>
        <w:t>Capital withdrawal, debt repayment and other money transfers related to the performance of foreign loans.</w:t>
      </w:r>
    </w:p>
    <w:p w14:paraId="159569AF" w14:textId="77777777" w:rsidR="0039328A" w:rsidRPr="00412C3A" w:rsidRDefault="0039328A" w:rsidP="0039328A">
      <w:pPr>
        <w:pStyle w:val="oancuaDanhsach"/>
        <w:spacing w:after="0" w:line="264" w:lineRule="auto"/>
        <w:ind w:left="1429"/>
        <w:jc w:val="both"/>
        <w:rPr>
          <w:rFonts w:ascii="Arial" w:hAnsi="Arial" w:cs="Arial"/>
          <w:bCs/>
          <w:iCs/>
          <w:sz w:val="24"/>
          <w:szCs w:val="24"/>
        </w:rPr>
      </w:pPr>
    </w:p>
    <w:p w14:paraId="4A8493E9" w14:textId="200DDE4B" w:rsidR="0072105F" w:rsidRPr="00412C3A" w:rsidRDefault="0072105F" w:rsidP="0039328A">
      <w:pPr>
        <w:pStyle w:val="oancuaDanhsach"/>
        <w:numPr>
          <w:ilvl w:val="0"/>
          <w:numId w:val="31"/>
        </w:numPr>
        <w:spacing w:after="0" w:line="264" w:lineRule="auto"/>
        <w:jc w:val="both"/>
        <w:rPr>
          <w:rFonts w:ascii="Arial" w:hAnsi="Arial" w:cs="Arial"/>
          <w:bCs/>
          <w:iCs/>
          <w:sz w:val="24"/>
          <w:szCs w:val="24"/>
        </w:rPr>
      </w:pPr>
      <w:r w:rsidRPr="00412C3A">
        <w:rPr>
          <w:rFonts w:ascii="Arial" w:hAnsi="Arial" w:cs="Arial"/>
          <w:bCs/>
          <w:iCs/>
          <w:sz w:val="24"/>
          <w:szCs w:val="24"/>
        </w:rPr>
        <w:lastRenderedPageBreak/>
        <w:t xml:space="preserve">Managing foreign exchange for payment and money transfer transactions related to the performance of security obligations and repayment of debt receipts between the </w:t>
      </w:r>
      <w:r w:rsidRPr="00412C3A">
        <w:rPr>
          <w:rFonts w:ascii="Arial" w:hAnsi="Arial" w:cs="Arial"/>
          <w:bCs/>
          <w:iCs/>
          <w:sz w:val="24"/>
          <w:szCs w:val="24"/>
          <w:lang w:val="vi-VN"/>
        </w:rPr>
        <w:t>B</w:t>
      </w:r>
      <w:proofErr w:type="spellStart"/>
      <w:r w:rsidRPr="00412C3A">
        <w:rPr>
          <w:rFonts w:ascii="Arial" w:hAnsi="Arial" w:cs="Arial"/>
          <w:bCs/>
          <w:iCs/>
          <w:sz w:val="24"/>
          <w:szCs w:val="24"/>
        </w:rPr>
        <w:t>orrower</w:t>
      </w:r>
      <w:proofErr w:type="spellEnd"/>
      <w:r w:rsidRPr="00412C3A">
        <w:rPr>
          <w:rFonts w:ascii="Arial" w:hAnsi="Arial" w:cs="Arial"/>
          <w:bCs/>
          <w:iCs/>
          <w:sz w:val="24"/>
          <w:szCs w:val="24"/>
        </w:rPr>
        <w:t xml:space="preserve"> and the guarantor related to foreign loans.</w:t>
      </w:r>
    </w:p>
    <w:p w14:paraId="2BD4D0FF" w14:textId="77777777" w:rsidR="0039328A" w:rsidRPr="00412C3A" w:rsidRDefault="0039328A" w:rsidP="0039328A">
      <w:pPr>
        <w:pStyle w:val="oancuaDanhsach"/>
        <w:rPr>
          <w:rFonts w:ascii="Arial" w:hAnsi="Arial" w:cs="Arial"/>
          <w:bCs/>
          <w:iCs/>
          <w:sz w:val="24"/>
          <w:szCs w:val="24"/>
        </w:rPr>
      </w:pPr>
    </w:p>
    <w:p w14:paraId="4452A4F8" w14:textId="77777777" w:rsidR="0072105F" w:rsidRPr="00412C3A" w:rsidRDefault="0072105F" w:rsidP="0039328A">
      <w:pPr>
        <w:pStyle w:val="oancuaDanhsach"/>
        <w:numPr>
          <w:ilvl w:val="0"/>
          <w:numId w:val="31"/>
        </w:numPr>
        <w:spacing w:after="0" w:line="264" w:lineRule="auto"/>
        <w:jc w:val="both"/>
        <w:rPr>
          <w:rFonts w:ascii="Arial" w:hAnsi="Arial" w:cs="Arial"/>
          <w:bCs/>
          <w:iCs/>
          <w:sz w:val="24"/>
          <w:szCs w:val="24"/>
        </w:rPr>
      </w:pPr>
      <w:r w:rsidRPr="00412C3A">
        <w:rPr>
          <w:rFonts w:ascii="Arial" w:hAnsi="Arial" w:cs="Arial"/>
          <w:bCs/>
          <w:iCs/>
          <w:sz w:val="24"/>
          <w:szCs w:val="24"/>
        </w:rPr>
        <w:t>Providing, using and managing information on the website to manage foreign loans and repayments not guaranteed by the Government (hereinafter referred to as the website).</w:t>
      </w:r>
    </w:p>
    <w:p w14:paraId="57BC6851" w14:textId="77777777" w:rsidR="0039328A" w:rsidRPr="00412C3A" w:rsidRDefault="0039328A" w:rsidP="0039328A">
      <w:pPr>
        <w:pStyle w:val="oancuaDanhsach"/>
        <w:spacing w:after="0" w:line="264" w:lineRule="auto"/>
        <w:ind w:left="1429"/>
        <w:jc w:val="both"/>
        <w:rPr>
          <w:rFonts w:ascii="Arial" w:hAnsi="Arial" w:cs="Arial"/>
          <w:bCs/>
          <w:iCs/>
          <w:sz w:val="24"/>
          <w:szCs w:val="24"/>
        </w:rPr>
      </w:pPr>
    </w:p>
    <w:p w14:paraId="2BE98B7C" w14:textId="77777777" w:rsidR="00175C40" w:rsidRPr="00412C3A" w:rsidRDefault="00175C40" w:rsidP="0039328A">
      <w:pPr>
        <w:pStyle w:val="oancuaDanhsach"/>
        <w:numPr>
          <w:ilvl w:val="0"/>
          <w:numId w:val="31"/>
        </w:numPr>
        <w:spacing w:after="0" w:line="264" w:lineRule="auto"/>
        <w:jc w:val="both"/>
        <w:rPr>
          <w:rFonts w:ascii="Arial" w:hAnsi="Arial" w:cs="Arial"/>
          <w:bCs/>
          <w:iCs/>
          <w:sz w:val="24"/>
          <w:szCs w:val="24"/>
        </w:rPr>
      </w:pPr>
      <w:r w:rsidRPr="00412C3A">
        <w:rPr>
          <w:rFonts w:ascii="Arial" w:hAnsi="Arial" w:cs="Arial"/>
          <w:bCs/>
          <w:iCs/>
          <w:sz w:val="24"/>
          <w:szCs w:val="24"/>
        </w:rPr>
        <w:t>Statistical reporting regime on foreign borrowing and repayment activities of enterprises that the Government does not guarantee.</w:t>
      </w:r>
    </w:p>
    <w:p w14:paraId="2225E3A3" w14:textId="42C2A063" w:rsidR="0039328A" w:rsidRPr="00412C3A" w:rsidRDefault="0039328A" w:rsidP="0039328A">
      <w:pPr>
        <w:spacing w:after="0" w:line="264" w:lineRule="auto"/>
        <w:jc w:val="both"/>
        <w:rPr>
          <w:rFonts w:ascii="Arial" w:hAnsi="Arial" w:cs="Arial"/>
          <w:bCs/>
          <w:iCs/>
          <w:sz w:val="24"/>
          <w:szCs w:val="24"/>
        </w:rPr>
      </w:pPr>
    </w:p>
    <w:p w14:paraId="6724B2D0" w14:textId="77777777" w:rsidR="00F55816" w:rsidRPr="00412C3A" w:rsidRDefault="00F55816" w:rsidP="002530E2">
      <w:pPr>
        <w:pStyle w:val="oancuaDanhsach"/>
        <w:numPr>
          <w:ilvl w:val="0"/>
          <w:numId w:val="26"/>
        </w:numPr>
        <w:ind w:left="1134" w:hanging="425"/>
        <w:rPr>
          <w:rFonts w:ascii="Arial" w:hAnsi="Arial" w:cs="Arial"/>
          <w:b/>
          <w:bCs/>
          <w:iCs/>
          <w:sz w:val="24"/>
          <w:szCs w:val="24"/>
        </w:rPr>
      </w:pPr>
      <w:r w:rsidRPr="00412C3A">
        <w:rPr>
          <w:rFonts w:ascii="Arial" w:hAnsi="Arial" w:cs="Arial"/>
          <w:b/>
          <w:bCs/>
          <w:iCs/>
          <w:sz w:val="24"/>
          <w:szCs w:val="24"/>
        </w:rPr>
        <w:t>Documents will be replaced</w:t>
      </w:r>
    </w:p>
    <w:p w14:paraId="21F868BC" w14:textId="324086BF" w:rsidR="002530E2" w:rsidRPr="00412C3A" w:rsidRDefault="002530E2" w:rsidP="002530E2">
      <w:pPr>
        <w:pStyle w:val="oancuaDanhsach"/>
        <w:spacing w:after="0" w:line="264" w:lineRule="auto"/>
        <w:ind w:left="1429"/>
        <w:jc w:val="both"/>
        <w:rPr>
          <w:rFonts w:ascii="Arial" w:hAnsi="Arial" w:cs="Arial"/>
          <w:bCs/>
          <w:iCs/>
          <w:sz w:val="24"/>
          <w:szCs w:val="24"/>
        </w:rPr>
      </w:pPr>
    </w:p>
    <w:p w14:paraId="2BF4369B" w14:textId="77777777" w:rsidR="00F15544" w:rsidRPr="00412C3A" w:rsidRDefault="00F15544" w:rsidP="0039328A">
      <w:pPr>
        <w:pStyle w:val="oancuaDanhsach"/>
        <w:spacing w:after="0" w:line="264" w:lineRule="auto"/>
        <w:ind w:left="1134"/>
        <w:jc w:val="both"/>
        <w:rPr>
          <w:rFonts w:ascii="Arial" w:hAnsi="Arial" w:cs="Arial"/>
          <w:sz w:val="24"/>
          <w:szCs w:val="24"/>
        </w:rPr>
      </w:pPr>
      <w:r w:rsidRPr="00412C3A">
        <w:rPr>
          <w:rFonts w:ascii="Arial" w:hAnsi="Arial" w:cs="Arial"/>
          <w:sz w:val="24"/>
          <w:szCs w:val="24"/>
        </w:rPr>
        <w:t>When this Draft Circular takes effect, a substantial number of documents will be replaced, including:</w:t>
      </w:r>
    </w:p>
    <w:p w14:paraId="107EFA8B" w14:textId="77777777" w:rsidR="0039328A" w:rsidRPr="00412C3A" w:rsidRDefault="0039328A" w:rsidP="0039328A">
      <w:pPr>
        <w:pStyle w:val="oancuaDanhsach"/>
        <w:spacing w:after="0" w:line="264" w:lineRule="auto"/>
        <w:ind w:left="1134" w:hanging="425"/>
        <w:jc w:val="both"/>
        <w:rPr>
          <w:rFonts w:ascii="Arial" w:hAnsi="Arial" w:cs="Arial"/>
          <w:sz w:val="24"/>
          <w:szCs w:val="24"/>
        </w:rPr>
      </w:pPr>
    </w:p>
    <w:p w14:paraId="7172C656" w14:textId="56DBA41A" w:rsidR="00AE5BBF" w:rsidRPr="00412C3A" w:rsidRDefault="00AE5BBF" w:rsidP="00714751">
      <w:pPr>
        <w:pStyle w:val="oancuaDanhsach"/>
        <w:spacing w:after="0" w:line="264" w:lineRule="auto"/>
        <w:ind w:left="1560" w:hanging="426"/>
        <w:jc w:val="both"/>
        <w:rPr>
          <w:rFonts w:ascii="Arial" w:hAnsi="Arial" w:cs="Arial"/>
          <w:sz w:val="24"/>
          <w:szCs w:val="24"/>
        </w:rPr>
      </w:pPr>
      <w:r w:rsidRPr="00412C3A">
        <w:rPr>
          <w:rFonts w:ascii="Arial" w:hAnsi="Arial" w:cs="Arial"/>
          <w:sz w:val="24"/>
          <w:szCs w:val="24"/>
          <w:lang w:val="vi-VN"/>
        </w:rPr>
        <w:t xml:space="preserve">-    </w:t>
      </w:r>
      <w:r w:rsidRPr="00412C3A">
        <w:rPr>
          <w:rFonts w:ascii="Arial" w:hAnsi="Arial" w:cs="Arial"/>
          <w:sz w:val="24"/>
          <w:szCs w:val="24"/>
        </w:rPr>
        <w:t>Circular No. 03/2016/TT-NHNN dated February 26th, 2016 of the State Bank Governor guiding foreign exchange management for borrowing and paying foreign debts of enterprises.</w:t>
      </w:r>
    </w:p>
    <w:p w14:paraId="52B54C4A" w14:textId="77777777" w:rsidR="00375AB8" w:rsidRPr="00412C3A" w:rsidDel="00175C40" w:rsidRDefault="00375AB8" w:rsidP="00714751">
      <w:pPr>
        <w:pStyle w:val="oancuaDanhsach"/>
        <w:spacing w:after="0" w:line="264" w:lineRule="auto"/>
        <w:ind w:left="1495"/>
        <w:jc w:val="both"/>
        <w:rPr>
          <w:rFonts w:ascii="Arial" w:hAnsi="Arial" w:cs="Arial"/>
          <w:sz w:val="24"/>
          <w:szCs w:val="24"/>
        </w:rPr>
      </w:pPr>
    </w:p>
    <w:p w14:paraId="0AF4E680" w14:textId="77777777" w:rsidR="006B0491" w:rsidRPr="00412C3A" w:rsidRDefault="006B0491" w:rsidP="00375AB8">
      <w:pPr>
        <w:pStyle w:val="oancuaDanhsach"/>
        <w:numPr>
          <w:ilvl w:val="0"/>
          <w:numId w:val="34"/>
        </w:numPr>
        <w:spacing w:after="0" w:line="264" w:lineRule="auto"/>
        <w:jc w:val="both"/>
        <w:rPr>
          <w:rFonts w:ascii="Arial" w:hAnsi="Arial" w:cs="Arial"/>
          <w:sz w:val="24"/>
          <w:szCs w:val="24"/>
        </w:rPr>
      </w:pPr>
      <w:r w:rsidRPr="00412C3A">
        <w:rPr>
          <w:rFonts w:ascii="Arial" w:hAnsi="Arial" w:cs="Arial"/>
          <w:sz w:val="24"/>
          <w:szCs w:val="24"/>
        </w:rPr>
        <w:t>Circular No. 05/2016/TT-NHNN dated April 15th, 2016, of the Governor of the State Bank amending and supplementing several articles of Circular 03/2016/TT-NHNN dated February 26th, 2016 of the Governor The State Bank guides on foreign exchange management for borrowing and paying foreign debts of enterprises.</w:t>
      </w:r>
    </w:p>
    <w:p w14:paraId="5BB2FF7C" w14:textId="77777777" w:rsidR="00375AB8" w:rsidRPr="00412C3A" w:rsidRDefault="00375AB8" w:rsidP="00714751">
      <w:pPr>
        <w:pStyle w:val="oancuaDanhsach"/>
        <w:spacing w:after="0" w:line="264" w:lineRule="auto"/>
        <w:ind w:left="1495"/>
        <w:jc w:val="both"/>
        <w:rPr>
          <w:rFonts w:ascii="Arial" w:hAnsi="Arial" w:cs="Arial"/>
          <w:sz w:val="24"/>
          <w:szCs w:val="24"/>
        </w:rPr>
      </w:pPr>
    </w:p>
    <w:p w14:paraId="1608379F" w14:textId="77777777" w:rsidR="001522C7" w:rsidRPr="00412C3A" w:rsidRDefault="001522C7" w:rsidP="00375AB8">
      <w:pPr>
        <w:pStyle w:val="oancuaDanhsach"/>
        <w:numPr>
          <w:ilvl w:val="0"/>
          <w:numId w:val="34"/>
        </w:numPr>
        <w:spacing w:after="0" w:line="264" w:lineRule="auto"/>
        <w:jc w:val="both"/>
        <w:rPr>
          <w:rFonts w:ascii="Arial" w:hAnsi="Arial" w:cs="Arial"/>
          <w:sz w:val="24"/>
          <w:szCs w:val="24"/>
        </w:rPr>
      </w:pPr>
      <w:r w:rsidRPr="00412C3A">
        <w:rPr>
          <w:rFonts w:ascii="Arial" w:hAnsi="Arial" w:cs="Arial"/>
          <w:sz w:val="24"/>
          <w:szCs w:val="24"/>
        </w:rPr>
        <w:t>Circular No. 05/2017/TT-NHNN dated June 30th, 2017 of the Governor of the State Bank amending and supplementing several articles of Circular 03/2016/TT-NHNN dated February 26th, 2016 of the Governor The State Bank guides on foreign exchange management for borrowing and paying foreign debts of enterprises.</w:t>
      </w:r>
    </w:p>
    <w:p w14:paraId="2C0D967B" w14:textId="77777777" w:rsidR="00E8480C" w:rsidRPr="00412C3A" w:rsidRDefault="00E8480C" w:rsidP="00714751">
      <w:pPr>
        <w:spacing w:after="0" w:line="264" w:lineRule="auto"/>
        <w:jc w:val="both"/>
        <w:rPr>
          <w:rFonts w:ascii="Arial" w:hAnsi="Arial" w:cs="Arial"/>
          <w:sz w:val="24"/>
          <w:szCs w:val="24"/>
        </w:rPr>
      </w:pPr>
    </w:p>
    <w:p w14:paraId="58BACF8B" w14:textId="77777777" w:rsidR="00B90326" w:rsidRPr="00412C3A" w:rsidRDefault="00B90326" w:rsidP="00BB724E">
      <w:pPr>
        <w:spacing w:after="0" w:line="264" w:lineRule="auto"/>
        <w:ind w:left="1134"/>
        <w:jc w:val="both"/>
        <w:rPr>
          <w:rFonts w:ascii="Arial" w:hAnsi="Arial" w:cs="Arial"/>
          <w:sz w:val="24"/>
          <w:szCs w:val="24"/>
        </w:rPr>
      </w:pPr>
      <w:r w:rsidRPr="00412C3A">
        <w:rPr>
          <w:rFonts w:ascii="Arial" w:hAnsi="Arial" w:cs="Arial"/>
          <w:sz w:val="24"/>
          <w:szCs w:val="24"/>
        </w:rPr>
        <w:t xml:space="preserve">With the consolidation and combination of numerous current regulations on foreign borrowing and debt repayment in the Draft Circular, this will be a document that brings a lot of consistency and convenience for corporations to implement. </w:t>
      </w:r>
    </w:p>
    <w:p w14:paraId="13C6FD03" w14:textId="77777777" w:rsidR="001D3F43" w:rsidRPr="00412C3A" w:rsidRDefault="001D3F43" w:rsidP="00BB724E">
      <w:pPr>
        <w:spacing w:after="0" w:line="264" w:lineRule="auto"/>
        <w:ind w:left="1134"/>
        <w:jc w:val="both"/>
        <w:rPr>
          <w:rFonts w:ascii="Arial" w:hAnsi="Arial" w:cs="Arial"/>
          <w:i/>
          <w:iCs/>
          <w:sz w:val="24"/>
          <w:szCs w:val="24"/>
        </w:rPr>
      </w:pPr>
    </w:p>
    <w:p w14:paraId="62A2613D" w14:textId="4A87C238" w:rsidR="001D3F43" w:rsidRPr="00412C3A" w:rsidRDefault="001D3F43" w:rsidP="001D3F43">
      <w:pPr>
        <w:pStyle w:val="oancuaDanhsach"/>
        <w:numPr>
          <w:ilvl w:val="0"/>
          <w:numId w:val="25"/>
        </w:numPr>
        <w:rPr>
          <w:rFonts w:ascii="Arial" w:hAnsi="Arial" w:cs="Arial"/>
          <w:b/>
          <w:bCs/>
          <w:iCs/>
          <w:color w:val="C00000"/>
          <w:sz w:val="24"/>
          <w:szCs w:val="24"/>
        </w:rPr>
      </w:pPr>
      <w:r w:rsidRPr="00412C3A">
        <w:rPr>
          <w:rFonts w:ascii="Arial" w:hAnsi="Arial" w:cs="Arial"/>
          <w:b/>
          <w:bCs/>
          <w:iCs/>
          <w:color w:val="C00000"/>
          <w:sz w:val="24"/>
          <w:szCs w:val="24"/>
        </w:rPr>
        <w:t>Draft Decree on management of export and import goods transacted via e-commerce</w:t>
      </w:r>
    </w:p>
    <w:bookmarkEnd w:id="3"/>
    <w:p w14:paraId="400D4DF1" w14:textId="77777777" w:rsidR="002530E2" w:rsidRPr="00412C3A" w:rsidRDefault="002530E2" w:rsidP="00714751">
      <w:pPr>
        <w:pStyle w:val="oancuaDanhsach"/>
        <w:rPr>
          <w:rFonts w:ascii="Arial" w:hAnsi="Arial" w:cs="Arial"/>
          <w:color w:val="000000" w:themeColor="text1"/>
          <w:spacing w:val="-2"/>
          <w:sz w:val="24"/>
          <w:szCs w:val="24"/>
        </w:rPr>
      </w:pPr>
    </w:p>
    <w:p w14:paraId="3C3294FA" w14:textId="77777777" w:rsidR="00915FA5" w:rsidRPr="00412C3A" w:rsidRDefault="00915FA5" w:rsidP="002530E2">
      <w:pPr>
        <w:pStyle w:val="oancuaDanhsach"/>
        <w:spacing w:after="0" w:line="264" w:lineRule="auto"/>
        <w:jc w:val="both"/>
        <w:rPr>
          <w:rFonts w:ascii="Arial" w:hAnsi="Arial" w:cs="Arial"/>
          <w:color w:val="000000" w:themeColor="text1"/>
          <w:spacing w:val="-2"/>
          <w:sz w:val="24"/>
          <w:szCs w:val="24"/>
        </w:rPr>
      </w:pPr>
      <w:r w:rsidRPr="00412C3A">
        <w:rPr>
          <w:rFonts w:ascii="Arial" w:hAnsi="Arial" w:cs="Arial"/>
          <w:color w:val="000000" w:themeColor="text1"/>
          <w:spacing w:val="-2"/>
          <w:sz w:val="24"/>
          <w:szCs w:val="24"/>
        </w:rPr>
        <w:t xml:space="preserve">In the current context, our state management agencies do not have a separate mechanism for managing imported and exported goods transacted through e-commerce. It leads to many legal obstacles in the control of imported and exported goods through e-commerce transactions. Therefore, on September 18th, 2021, the </w:t>
      </w:r>
      <w:r w:rsidRPr="00412C3A">
        <w:rPr>
          <w:rFonts w:ascii="Arial" w:hAnsi="Arial" w:cs="Arial"/>
          <w:color w:val="000000" w:themeColor="text1"/>
          <w:spacing w:val="-2"/>
          <w:sz w:val="24"/>
          <w:szCs w:val="24"/>
        </w:rPr>
        <w:lastRenderedPageBreak/>
        <w:t>Draft Decree on managing export and import goods transacted through e-commerce (hereinafter referred to as the "</w:t>
      </w:r>
      <w:r w:rsidRPr="00412C3A">
        <w:rPr>
          <w:rFonts w:ascii="Arial" w:hAnsi="Arial" w:cs="Arial"/>
          <w:b/>
          <w:bCs/>
          <w:i/>
          <w:iCs/>
          <w:color w:val="000000" w:themeColor="text1"/>
          <w:spacing w:val="-2"/>
          <w:sz w:val="24"/>
          <w:szCs w:val="24"/>
        </w:rPr>
        <w:t>Draft</w:t>
      </w:r>
      <w:r w:rsidRPr="00412C3A">
        <w:rPr>
          <w:rFonts w:ascii="Arial" w:hAnsi="Arial" w:cs="Arial"/>
          <w:color w:val="000000" w:themeColor="text1"/>
          <w:spacing w:val="-2"/>
          <w:sz w:val="24"/>
          <w:szCs w:val="24"/>
        </w:rPr>
        <w:t>") was issued to create a legal corridor for firmer management import-export activities. Some notable points of the Draft can be mentioned as follows:</w:t>
      </w:r>
    </w:p>
    <w:p w14:paraId="6665CC2C" w14:textId="77777777" w:rsidR="002530E2" w:rsidRPr="00412C3A" w:rsidRDefault="002530E2" w:rsidP="002530E2">
      <w:pPr>
        <w:pStyle w:val="oancuaDanhsach"/>
        <w:spacing w:after="0" w:line="264" w:lineRule="auto"/>
        <w:jc w:val="both"/>
        <w:rPr>
          <w:rFonts w:ascii="Arial" w:hAnsi="Arial" w:cs="Arial"/>
          <w:color w:val="000000" w:themeColor="text1"/>
          <w:spacing w:val="-2"/>
          <w:sz w:val="24"/>
          <w:szCs w:val="24"/>
        </w:rPr>
      </w:pPr>
    </w:p>
    <w:p w14:paraId="6A2A4180" w14:textId="775CE10D" w:rsidR="002F5CFF" w:rsidRPr="00412C3A" w:rsidRDefault="002F5CFF" w:rsidP="00C164A2">
      <w:pPr>
        <w:pStyle w:val="oancuaDanhsach"/>
        <w:numPr>
          <w:ilvl w:val="1"/>
          <w:numId w:val="25"/>
        </w:numPr>
        <w:spacing w:after="0" w:line="264" w:lineRule="auto"/>
        <w:ind w:left="1134" w:hanging="425"/>
        <w:jc w:val="both"/>
        <w:rPr>
          <w:rFonts w:ascii="Arial" w:hAnsi="Arial" w:cs="Arial"/>
          <w:b/>
          <w:color w:val="000000" w:themeColor="text1"/>
          <w:spacing w:val="-2"/>
          <w:sz w:val="24"/>
          <w:szCs w:val="24"/>
        </w:rPr>
      </w:pPr>
      <w:r w:rsidRPr="00412C3A">
        <w:rPr>
          <w:rFonts w:ascii="Arial" w:hAnsi="Arial" w:cs="Arial"/>
          <w:b/>
          <w:bCs/>
          <w:color w:val="000000" w:themeColor="text1"/>
          <w:spacing w:val="-2"/>
          <w:sz w:val="24"/>
          <w:szCs w:val="24"/>
        </w:rPr>
        <w:t xml:space="preserve">Additional regulated </w:t>
      </w:r>
      <w:r w:rsidR="002D2E87" w:rsidRPr="00412C3A">
        <w:rPr>
          <w:rFonts w:ascii="Arial" w:hAnsi="Arial" w:cs="Arial"/>
          <w:b/>
          <w:bCs/>
          <w:color w:val="000000" w:themeColor="text1"/>
          <w:spacing w:val="-2"/>
          <w:sz w:val="24"/>
          <w:szCs w:val="24"/>
        </w:rPr>
        <w:t>subjects</w:t>
      </w:r>
    </w:p>
    <w:p w14:paraId="0647DAC9" w14:textId="77777777" w:rsidR="00C164A2" w:rsidRPr="00412C3A" w:rsidRDefault="00C164A2" w:rsidP="00C164A2">
      <w:pPr>
        <w:pStyle w:val="oancuaDanhsach"/>
        <w:spacing w:after="0" w:line="264" w:lineRule="auto"/>
        <w:ind w:left="1440"/>
        <w:jc w:val="both"/>
        <w:rPr>
          <w:rFonts w:ascii="Arial" w:hAnsi="Arial" w:cs="Arial"/>
          <w:color w:val="000000" w:themeColor="text1"/>
          <w:spacing w:val="-2"/>
          <w:sz w:val="24"/>
          <w:szCs w:val="24"/>
        </w:rPr>
      </w:pPr>
    </w:p>
    <w:p w14:paraId="52E126E1" w14:textId="77777777" w:rsidR="002D2E87" w:rsidRPr="00412C3A" w:rsidRDefault="002D2E87" w:rsidP="00C164A2">
      <w:pPr>
        <w:pStyle w:val="oancuaDanhsach"/>
        <w:spacing w:after="0" w:line="264" w:lineRule="auto"/>
        <w:ind w:left="1134"/>
        <w:jc w:val="both"/>
        <w:rPr>
          <w:rFonts w:ascii="Arial" w:hAnsi="Arial" w:cs="Arial"/>
          <w:color w:val="000000" w:themeColor="text1"/>
          <w:spacing w:val="-2"/>
          <w:sz w:val="24"/>
          <w:szCs w:val="24"/>
        </w:rPr>
      </w:pPr>
      <w:r w:rsidRPr="00412C3A">
        <w:rPr>
          <w:rFonts w:ascii="Arial" w:hAnsi="Arial" w:cs="Arial"/>
          <w:color w:val="000000" w:themeColor="text1"/>
          <w:spacing w:val="-2"/>
          <w:sz w:val="24"/>
          <w:szCs w:val="24"/>
        </w:rPr>
        <w:t>The Draft adds the subjects who are the owners of e-commerce trading floors, e-commerce websites for sales. Accordingly, if the Draft is approved, the major e-commerce exchanges in Vietnam can be mentioned, such as Shopee, Tiki and Lazada will be subject to regulation on export and import transactions via e-commerce.</w:t>
      </w:r>
    </w:p>
    <w:p w14:paraId="146CA902" w14:textId="77777777" w:rsidR="00C164A2" w:rsidRPr="00412C3A" w:rsidRDefault="00C164A2" w:rsidP="00C164A2">
      <w:pPr>
        <w:pStyle w:val="oancuaDanhsach"/>
        <w:spacing w:after="0" w:line="264" w:lineRule="auto"/>
        <w:ind w:left="1134"/>
        <w:jc w:val="both"/>
        <w:rPr>
          <w:rFonts w:ascii="Arial" w:hAnsi="Arial" w:cs="Arial"/>
          <w:b/>
          <w:color w:val="000000" w:themeColor="text1"/>
          <w:spacing w:val="-2"/>
          <w:sz w:val="24"/>
          <w:szCs w:val="24"/>
        </w:rPr>
      </w:pPr>
    </w:p>
    <w:p w14:paraId="4131EE5E" w14:textId="77777777" w:rsidR="002D2E87" w:rsidRPr="00412C3A" w:rsidRDefault="002D2E87" w:rsidP="00C164A2">
      <w:pPr>
        <w:pStyle w:val="oancuaDanhsach"/>
        <w:numPr>
          <w:ilvl w:val="1"/>
          <w:numId w:val="25"/>
        </w:numPr>
        <w:spacing w:after="0" w:line="264" w:lineRule="auto"/>
        <w:ind w:left="1134"/>
        <w:jc w:val="both"/>
        <w:rPr>
          <w:rFonts w:ascii="Arial" w:hAnsi="Arial" w:cs="Arial"/>
          <w:b/>
          <w:color w:val="000000" w:themeColor="text1"/>
          <w:spacing w:val="-2"/>
          <w:sz w:val="24"/>
          <w:szCs w:val="24"/>
        </w:rPr>
      </w:pPr>
      <w:r w:rsidRPr="00412C3A">
        <w:rPr>
          <w:rFonts w:ascii="Arial" w:hAnsi="Arial" w:cs="Arial"/>
          <w:b/>
          <w:color w:val="000000" w:themeColor="text1"/>
          <w:spacing w:val="-2"/>
          <w:sz w:val="24"/>
          <w:szCs w:val="24"/>
        </w:rPr>
        <w:t>New tax regulations</w:t>
      </w:r>
    </w:p>
    <w:p w14:paraId="03CA7D71" w14:textId="77777777" w:rsidR="003B058A" w:rsidRPr="00412C3A" w:rsidRDefault="003B058A" w:rsidP="007F60E9">
      <w:pPr>
        <w:spacing w:after="0" w:line="264" w:lineRule="auto"/>
        <w:jc w:val="both"/>
        <w:rPr>
          <w:rFonts w:ascii="Arial" w:hAnsi="Arial" w:cs="Arial"/>
          <w:color w:val="000000" w:themeColor="text1"/>
          <w:spacing w:val="-2"/>
          <w:sz w:val="24"/>
          <w:szCs w:val="24"/>
        </w:rPr>
      </w:pPr>
    </w:p>
    <w:p w14:paraId="0549050F" w14:textId="408A9D60" w:rsidR="00550D39" w:rsidRPr="00412C3A" w:rsidRDefault="00550D39" w:rsidP="003A7DA0">
      <w:pPr>
        <w:pStyle w:val="oancuaDanhsach"/>
        <w:spacing w:after="0" w:line="264" w:lineRule="auto"/>
        <w:ind w:left="1134"/>
        <w:contextualSpacing w:val="0"/>
        <w:jc w:val="both"/>
        <w:rPr>
          <w:rFonts w:ascii="Arial" w:hAnsi="Arial" w:cs="Arial"/>
          <w:iCs/>
          <w:color w:val="000000" w:themeColor="text1"/>
          <w:spacing w:val="-2"/>
          <w:sz w:val="24"/>
          <w:szCs w:val="24"/>
        </w:rPr>
      </w:pPr>
      <w:r w:rsidRPr="00412C3A">
        <w:rPr>
          <w:rFonts w:ascii="Arial" w:hAnsi="Arial" w:cs="Arial"/>
          <w:iCs/>
          <w:color w:val="000000" w:themeColor="text1"/>
          <w:spacing w:val="-2"/>
          <w:sz w:val="24"/>
          <w:szCs w:val="24"/>
        </w:rPr>
        <w:t xml:space="preserve">Each organization or individual purchasing goods is only entitled to tax exemption for imported goods specified at </w:t>
      </w:r>
      <w:r w:rsidR="00F60A11" w:rsidRPr="00412C3A">
        <w:rPr>
          <w:rFonts w:ascii="Arial" w:hAnsi="Arial" w:cs="Arial"/>
          <w:iCs/>
          <w:color w:val="000000" w:themeColor="text1"/>
          <w:spacing w:val="-2"/>
          <w:sz w:val="24"/>
          <w:szCs w:val="24"/>
          <w:lang w:val="vi-VN"/>
        </w:rPr>
        <w:t>p</w:t>
      </w:r>
      <w:proofErr w:type="spellStart"/>
      <w:r w:rsidRPr="00412C3A">
        <w:rPr>
          <w:rFonts w:ascii="Arial" w:hAnsi="Arial" w:cs="Arial"/>
          <w:iCs/>
          <w:color w:val="000000" w:themeColor="text1"/>
          <w:spacing w:val="-2"/>
          <w:sz w:val="24"/>
          <w:szCs w:val="24"/>
        </w:rPr>
        <w:t>oints</w:t>
      </w:r>
      <w:proofErr w:type="spellEnd"/>
      <w:r w:rsidRPr="00412C3A">
        <w:rPr>
          <w:rFonts w:ascii="Arial" w:hAnsi="Arial" w:cs="Arial"/>
          <w:iCs/>
          <w:color w:val="000000" w:themeColor="text1"/>
          <w:spacing w:val="-2"/>
          <w:sz w:val="24"/>
          <w:szCs w:val="24"/>
        </w:rPr>
        <w:t xml:space="preserve"> a and b below, with no more than 1 order/day and no more than 4 orders/month</w:t>
      </w:r>
      <w:r w:rsidRPr="00412C3A">
        <w:rPr>
          <w:rFonts w:ascii="Arial" w:hAnsi="Arial" w:cs="Arial"/>
          <w:iCs/>
          <w:color w:val="000000" w:themeColor="text1"/>
          <w:spacing w:val="-2"/>
          <w:sz w:val="24"/>
          <w:szCs w:val="24"/>
          <w:lang w:val="vi-VN"/>
        </w:rPr>
        <w:t>:</w:t>
      </w:r>
    </w:p>
    <w:p w14:paraId="182A3537" w14:textId="77777777" w:rsidR="003B058A" w:rsidRPr="00412C3A" w:rsidRDefault="003B058A" w:rsidP="003A7DA0">
      <w:pPr>
        <w:pStyle w:val="oancuaDanhsach"/>
        <w:spacing w:after="0" w:line="264" w:lineRule="auto"/>
        <w:ind w:left="1134"/>
        <w:contextualSpacing w:val="0"/>
        <w:jc w:val="both"/>
        <w:rPr>
          <w:rFonts w:ascii="Arial" w:hAnsi="Arial" w:cs="Arial"/>
          <w:i/>
          <w:color w:val="000000" w:themeColor="text1"/>
          <w:spacing w:val="-2"/>
          <w:sz w:val="24"/>
          <w:szCs w:val="24"/>
        </w:rPr>
      </w:pPr>
    </w:p>
    <w:p w14:paraId="26B6A691" w14:textId="77777777" w:rsidR="003A7DA0" w:rsidRPr="00412C3A" w:rsidRDefault="00F60A11" w:rsidP="003A7DA0">
      <w:pPr>
        <w:pStyle w:val="oancuaDanhsach"/>
        <w:numPr>
          <w:ilvl w:val="0"/>
          <w:numId w:val="36"/>
        </w:numPr>
        <w:spacing w:after="0" w:line="264" w:lineRule="auto"/>
        <w:contextualSpacing w:val="0"/>
        <w:jc w:val="both"/>
        <w:rPr>
          <w:rFonts w:ascii="Arial" w:hAnsi="Arial" w:cs="Arial"/>
          <w:i/>
          <w:color w:val="000000" w:themeColor="text1"/>
          <w:spacing w:val="-2"/>
          <w:sz w:val="24"/>
          <w:szCs w:val="24"/>
        </w:rPr>
      </w:pPr>
      <w:r w:rsidRPr="00412C3A">
        <w:rPr>
          <w:rFonts w:ascii="Arial" w:hAnsi="Arial" w:cs="Arial"/>
          <w:iCs/>
          <w:color w:val="000000" w:themeColor="text1"/>
          <w:spacing w:val="-2"/>
          <w:sz w:val="24"/>
          <w:szCs w:val="24"/>
        </w:rPr>
        <w:t>Imported goods with a customs value of 1,000,000 VND or less for each order</w:t>
      </w:r>
      <w:r w:rsidRPr="00412C3A">
        <w:rPr>
          <w:rFonts w:ascii="Arial" w:hAnsi="Arial" w:cs="Arial"/>
          <w:iCs/>
          <w:color w:val="000000" w:themeColor="text1"/>
          <w:spacing w:val="-2"/>
          <w:sz w:val="24"/>
          <w:szCs w:val="24"/>
          <w:lang w:val="vi-VN"/>
        </w:rPr>
        <w:t>;</w:t>
      </w:r>
      <w:r w:rsidRPr="00412C3A">
        <w:rPr>
          <w:rFonts w:ascii="Arial" w:hAnsi="Arial" w:cs="Arial"/>
          <w:i/>
          <w:color w:val="000000" w:themeColor="text1"/>
          <w:spacing w:val="-2"/>
          <w:sz w:val="24"/>
          <w:szCs w:val="24"/>
        </w:rPr>
        <w:t xml:space="preserve"> </w:t>
      </w:r>
    </w:p>
    <w:p w14:paraId="3C797085" w14:textId="77777777" w:rsidR="003B058A" w:rsidRPr="00412C3A" w:rsidRDefault="003B058A" w:rsidP="003A7DA0">
      <w:pPr>
        <w:pStyle w:val="oancuaDanhsach"/>
        <w:spacing w:after="0" w:line="264" w:lineRule="auto"/>
        <w:ind w:left="1134"/>
        <w:contextualSpacing w:val="0"/>
        <w:jc w:val="both"/>
        <w:rPr>
          <w:rFonts w:ascii="Arial" w:hAnsi="Arial" w:cs="Arial"/>
          <w:i/>
          <w:color w:val="000000" w:themeColor="text1"/>
          <w:spacing w:val="-2"/>
          <w:sz w:val="24"/>
          <w:szCs w:val="24"/>
        </w:rPr>
      </w:pPr>
    </w:p>
    <w:p w14:paraId="45D8527C" w14:textId="59C8A64D" w:rsidR="00F60A11" w:rsidRPr="00412C3A" w:rsidRDefault="00F60A11" w:rsidP="003A7DA0">
      <w:pPr>
        <w:pStyle w:val="oancuaDanhsach"/>
        <w:numPr>
          <w:ilvl w:val="0"/>
          <w:numId w:val="36"/>
        </w:numPr>
        <w:spacing w:after="0" w:line="264" w:lineRule="auto"/>
        <w:contextualSpacing w:val="0"/>
        <w:jc w:val="both"/>
        <w:rPr>
          <w:rFonts w:ascii="Arial" w:hAnsi="Arial" w:cs="Arial"/>
          <w:iCs/>
          <w:color w:val="000000" w:themeColor="text1"/>
          <w:spacing w:val="-2"/>
          <w:sz w:val="24"/>
          <w:szCs w:val="24"/>
        </w:rPr>
      </w:pPr>
      <w:r w:rsidRPr="00412C3A">
        <w:rPr>
          <w:rFonts w:ascii="Arial" w:hAnsi="Arial" w:cs="Arial"/>
          <w:iCs/>
          <w:color w:val="000000" w:themeColor="text1"/>
          <w:spacing w:val="-2"/>
          <w:sz w:val="24"/>
          <w:szCs w:val="24"/>
        </w:rPr>
        <w:t>Imported goods have a customs value of over 1,000,000 VND per order but the total amount of import tax payable is less than 100,000 VND.</w:t>
      </w:r>
    </w:p>
    <w:p w14:paraId="04C03EB6" w14:textId="77777777" w:rsidR="003B058A" w:rsidRPr="00412C3A" w:rsidRDefault="003B058A" w:rsidP="003A7DA0">
      <w:pPr>
        <w:pStyle w:val="oancuaDanhsach"/>
        <w:spacing w:after="0" w:line="264" w:lineRule="auto"/>
        <w:ind w:left="1134"/>
        <w:contextualSpacing w:val="0"/>
        <w:jc w:val="both"/>
        <w:rPr>
          <w:rFonts w:ascii="Arial" w:hAnsi="Arial" w:cs="Arial"/>
          <w:i/>
          <w:color w:val="000000" w:themeColor="text1"/>
          <w:spacing w:val="-2"/>
          <w:sz w:val="24"/>
          <w:szCs w:val="24"/>
        </w:rPr>
      </w:pPr>
    </w:p>
    <w:p w14:paraId="0C70026F" w14:textId="77777777" w:rsidR="00965256" w:rsidRPr="00412C3A" w:rsidRDefault="00965256" w:rsidP="003A7DA0">
      <w:pPr>
        <w:pStyle w:val="oancuaDanhsach"/>
        <w:spacing w:after="0" w:line="264" w:lineRule="auto"/>
        <w:ind w:left="1134"/>
        <w:contextualSpacing w:val="0"/>
        <w:jc w:val="both"/>
        <w:rPr>
          <w:rFonts w:ascii="Arial" w:hAnsi="Arial" w:cs="Arial"/>
          <w:iCs/>
          <w:color w:val="000000" w:themeColor="text1"/>
          <w:spacing w:val="-2"/>
          <w:sz w:val="24"/>
          <w:szCs w:val="24"/>
        </w:rPr>
      </w:pPr>
      <w:r w:rsidRPr="00412C3A">
        <w:rPr>
          <w:rFonts w:ascii="Arial" w:hAnsi="Arial" w:cs="Arial"/>
          <w:iCs/>
          <w:color w:val="000000" w:themeColor="text1"/>
          <w:spacing w:val="-2"/>
          <w:sz w:val="24"/>
          <w:szCs w:val="24"/>
        </w:rPr>
        <w:t>If imported goods transacted via e-commerce have a customs value of more than 1,000,000 Vietnam dong per order, and the total payable import tax amount is over 100,000 Vietnam dong, they must pay import tax for the entire value of imported goods.</w:t>
      </w:r>
    </w:p>
    <w:p w14:paraId="4E3D1851" w14:textId="77777777" w:rsidR="003B058A" w:rsidRPr="00412C3A" w:rsidRDefault="003B058A" w:rsidP="003A7DA0">
      <w:pPr>
        <w:spacing w:after="0" w:line="264" w:lineRule="auto"/>
        <w:rPr>
          <w:rFonts w:ascii="Arial" w:hAnsi="Arial" w:cs="Arial"/>
        </w:rPr>
      </w:pPr>
    </w:p>
    <w:p w14:paraId="58958BA7" w14:textId="77777777" w:rsidR="00550D39" w:rsidRPr="00412C3A" w:rsidRDefault="00550D39" w:rsidP="003A7DA0">
      <w:pPr>
        <w:pStyle w:val="oancuaDanhsach"/>
        <w:spacing w:after="0" w:line="264" w:lineRule="auto"/>
        <w:ind w:left="1134"/>
        <w:contextualSpacing w:val="0"/>
        <w:jc w:val="both"/>
        <w:rPr>
          <w:rFonts w:ascii="Arial" w:hAnsi="Arial" w:cs="Arial"/>
          <w:color w:val="000000" w:themeColor="text1"/>
          <w:spacing w:val="-2"/>
          <w:sz w:val="24"/>
          <w:szCs w:val="24"/>
        </w:rPr>
      </w:pPr>
      <w:proofErr w:type="spellStart"/>
      <w:r w:rsidRPr="00412C3A">
        <w:rPr>
          <w:rFonts w:ascii="Arial" w:hAnsi="Arial" w:cs="Arial"/>
          <w:color w:val="000000" w:themeColor="text1"/>
          <w:spacing w:val="-2"/>
          <w:sz w:val="24"/>
          <w:szCs w:val="24"/>
        </w:rPr>
        <w:t>Stimutenously</w:t>
      </w:r>
      <w:proofErr w:type="spellEnd"/>
      <w:r w:rsidRPr="00412C3A">
        <w:rPr>
          <w:rFonts w:ascii="Arial" w:hAnsi="Arial" w:cs="Arial"/>
          <w:color w:val="000000" w:themeColor="text1"/>
          <w:spacing w:val="-2"/>
          <w:sz w:val="24"/>
          <w:szCs w:val="24"/>
        </w:rPr>
        <w:t>, to limit the abuse of tax incentives for goods sent via express delivery and postal services as prescribed in Decree No. 18/2021/ND-CP, as well as to synchronize policies with tax incentives between goods sent via courier and postal services and goods transacted via e-commerce, the Ministry of Finance has proposed a quota of import tax exemption for goods shipped via postal services must be applied according to the norms for imported goods transacted via e-commerce as proposed above.</w:t>
      </w:r>
    </w:p>
    <w:p w14:paraId="08F8DC74" w14:textId="77777777" w:rsidR="002530E2" w:rsidRPr="00412C3A" w:rsidRDefault="002530E2" w:rsidP="003A7DA0">
      <w:pPr>
        <w:spacing w:after="0" w:line="264" w:lineRule="auto"/>
        <w:jc w:val="both"/>
        <w:rPr>
          <w:rFonts w:ascii="Arial" w:hAnsi="Arial" w:cs="Arial"/>
          <w:color w:val="000000" w:themeColor="text1"/>
          <w:spacing w:val="-2"/>
          <w:sz w:val="24"/>
          <w:szCs w:val="24"/>
        </w:rPr>
      </w:pPr>
    </w:p>
    <w:p w14:paraId="6AC2B62B" w14:textId="7EB05187" w:rsidR="00526FDB" w:rsidRPr="00412C3A" w:rsidRDefault="002635C4" w:rsidP="00D61B7D">
      <w:pPr>
        <w:spacing w:after="0" w:line="264" w:lineRule="auto"/>
        <w:ind w:left="-720" w:firstLine="720"/>
        <w:jc w:val="both"/>
        <w:rPr>
          <w:rFonts w:ascii="Arial" w:hAnsi="Arial" w:cs="Arial"/>
          <w:color w:val="000000" w:themeColor="text1"/>
          <w:sz w:val="24"/>
          <w:szCs w:val="24"/>
        </w:rPr>
      </w:pPr>
      <w:proofErr w:type="spellStart"/>
      <w:r w:rsidRPr="00412C3A">
        <w:rPr>
          <w:rFonts w:ascii="Arial" w:hAnsi="Arial" w:cs="Arial"/>
          <w:color w:val="000000" w:themeColor="text1"/>
          <w:sz w:val="24"/>
          <w:szCs w:val="24"/>
        </w:rPr>
        <w:t>We</w:t>
      </w:r>
      <w:proofErr w:type="spellEnd"/>
      <w:r w:rsidRPr="00412C3A">
        <w:rPr>
          <w:rFonts w:ascii="Arial" w:hAnsi="Arial" w:cs="Arial"/>
          <w:color w:val="000000" w:themeColor="text1"/>
          <w:sz w:val="24"/>
          <w:szCs w:val="24"/>
        </w:rPr>
        <w:t xml:space="preserve"> hope this Monthly Newsletter</w:t>
      </w:r>
      <w:r w:rsidR="00360020" w:rsidRPr="00412C3A">
        <w:rPr>
          <w:rFonts w:ascii="Arial" w:hAnsi="Arial" w:cs="Arial"/>
          <w:color w:val="000000" w:themeColor="text1"/>
          <w:sz w:val="24"/>
          <w:szCs w:val="24"/>
        </w:rPr>
        <w:t xml:space="preserve"> would bring you useful information.</w:t>
      </w:r>
    </w:p>
    <w:tbl>
      <w:tblPr>
        <w:tblStyle w:val="LiBang"/>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239"/>
      </w:tblGrid>
      <w:tr w:rsidR="003B0B84" w:rsidRPr="00412C3A" w14:paraId="7F1C8318" w14:textId="77777777" w:rsidTr="004A712B">
        <w:trPr>
          <w:trHeight w:val="8029"/>
        </w:trPr>
        <w:tc>
          <w:tcPr>
            <w:tcW w:w="5684" w:type="dxa"/>
          </w:tcPr>
          <w:p w14:paraId="2349D404" w14:textId="2389F2AF" w:rsidR="000B55A8" w:rsidRPr="00412C3A" w:rsidRDefault="00D8791C" w:rsidP="00072A9C">
            <w:pPr>
              <w:spacing w:after="0" w:line="240" w:lineRule="auto"/>
              <w:jc w:val="both"/>
              <w:rPr>
                <w:rFonts w:ascii="Arial" w:hAnsi="Arial" w:cs="Arial"/>
                <w:b/>
                <w:bCs/>
                <w:color w:val="323E4F" w:themeColor="text2" w:themeShade="BF"/>
                <w:sz w:val="24"/>
                <w:szCs w:val="24"/>
              </w:rPr>
            </w:pPr>
            <w:r w:rsidRPr="00412C3A">
              <w:rPr>
                <w:rFonts w:ascii="Arial" w:hAnsi="Arial" w:cs="Arial"/>
                <w:i/>
                <w:iCs/>
                <w:noProof/>
                <w:sz w:val="24"/>
                <w:szCs w:val="24"/>
              </w:rPr>
              <w:lastRenderedPageBreak/>
              <mc:AlternateContent>
                <mc:Choice Requires="wps">
                  <w:drawing>
                    <wp:anchor distT="45720" distB="45720" distL="114300" distR="114300" simplePos="0" relativeHeight="251657216" behindDoc="0" locked="0" layoutInCell="1" allowOverlap="1" wp14:anchorId="1A3ED7A8" wp14:editId="687112BB">
                      <wp:simplePos x="0" y="0"/>
                      <wp:positionH relativeFrom="column">
                        <wp:posOffset>6350</wp:posOffset>
                      </wp:positionH>
                      <wp:positionV relativeFrom="paragraph">
                        <wp:posOffset>333375</wp:posOffset>
                      </wp:positionV>
                      <wp:extent cx="3438525" cy="203073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030730"/>
                              </a:xfrm>
                              <a:prstGeom prst="rect">
                                <a:avLst/>
                              </a:prstGeom>
                              <a:noFill/>
                              <a:ln w="9525">
                                <a:noFill/>
                                <a:miter lim="800000"/>
                                <a:headEnd/>
                                <a:tailEnd/>
                              </a:ln>
                            </wps:spPr>
                            <wps:txbx>
                              <w:txbxContent>
                                <w:p w14:paraId="33F8C406" w14:textId="77777777" w:rsidR="004649BD" w:rsidRPr="00072A9C" w:rsidRDefault="004649BD" w:rsidP="004649BD">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6984E93A" w14:textId="0A5D7948" w:rsidR="004649BD" w:rsidRPr="00072A9C" w:rsidRDefault="004649BD" w:rsidP="004649BD">
                                  <w:pPr>
                                    <w:shd w:val="clear" w:color="auto" w:fill="FFFFFF"/>
                                    <w:spacing w:after="0" w:line="240" w:lineRule="auto"/>
                                    <w:rPr>
                                      <w:rFonts w:ascii="Arial" w:eastAsia="Times New Roman" w:hAnsi="Arial" w:cs="Arial"/>
                                      <w:color w:val="222222"/>
                                      <w:sz w:val="20"/>
                                      <w:szCs w:val="20"/>
                                    </w:rPr>
                                  </w:pPr>
                                  <w:proofErr w:type="spellStart"/>
                                  <w:r w:rsidRPr="00072A9C">
                                    <w:rPr>
                                      <w:rFonts w:ascii="Arial" w:eastAsia="Times New Roman" w:hAnsi="Arial" w:cs="Arial"/>
                                      <w:b/>
                                      <w:bCs/>
                                      <w:color w:val="000000"/>
                                      <w:sz w:val="20"/>
                                      <w:szCs w:val="20"/>
                                      <w:lang w:val="vi-VN"/>
                                    </w:rPr>
                                    <w:t>Director</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cum</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Managing</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Partner</w:t>
                                  </w:r>
                                  <w:proofErr w:type="spellEnd"/>
                                </w:p>
                                <w:p w14:paraId="2AF4481D"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8"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787F458A"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p>
                                <w:p w14:paraId="459BCA80" w14:textId="7BC29324" w:rsidR="004649BD" w:rsidRPr="00072A9C" w:rsidRDefault="004649BD" w:rsidP="004649BD">
                                  <w:pPr>
                                    <w:spacing w:after="0"/>
                                    <w:jc w:val="both"/>
                                    <w:rPr>
                                      <w:rFonts w:ascii="Arial" w:hAnsi="Arial" w:cs="Arial"/>
                                      <w:b/>
                                      <w:bCs/>
                                      <w:color w:val="C00000"/>
                                      <w:sz w:val="20"/>
                                      <w:szCs w:val="20"/>
                                    </w:rPr>
                                  </w:pPr>
                                  <w:r w:rsidRPr="00072A9C">
                                    <w:rPr>
                                      <w:rFonts w:ascii="Arial" w:hAnsi="Arial" w:cs="Arial"/>
                                      <w:b/>
                                      <w:bCs/>
                                      <w:color w:val="C00000"/>
                                      <w:sz w:val="20"/>
                                      <w:szCs w:val="20"/>
                                    </w:rPr>
                                    <w:t>M</w:t>
                                  </w:r>
                                  <w:r w:rsidR="00843732" w:rsidRPr="00072A9C">
                                    <w:rPr>
                                      <w:rFonts w:ascii="Arial" w:hAnsi="Arial" w:cs="Arial"/>
                                      <w:b/>
                                      <w:bCs/>
                                      <w:color w:val="C00000"/>
                                      <w:sz w:val="20"/>
                                      <w:szCs w:val="20"/>
                                    </w:rPr>
                                    <w:t>r</w:t>
                                  </w:r>
                                  <w:r w:rsidRPr="00072A9C">
                                    <w:rPr>
                                      <w:rFonts w:ascii="Arial" w:hAnsi="Arial" w:cs="Arial"/>
                                      <w:b/>
                                      <w:bCs/>
                                      <w:color w:val="C00000"/>
                                      <w:sz w:val="20"/>
                                      <w:szCs w:val="20"/>
                                    </w:rPr>
                                    <w:t xml:space="preserve">. </w:t>
                                  </w:r>
                                  <w:r w:rsidR="004A712B">
                                    <w:rPr>
                                      <w:rFonts w:ascii="Arial" w:hAnsi="Arial" w:cs="Arial"/>
                                      <w:b/>
                                      <w:bCs/>
                                      <w:color w:val="C00000"/>
                                      <w:sz w:val="20"/>
                                      <w:szCs w:val="20"/>
                                    </w:rPr>
                                    <w:t>DAO TRUNG THONG</w:t>
                                  </w:r>
                                </w:p>
                                <w:p w14:paraId="04B464A6" w14:textId="4179AE65" w:rsidR="004649BD" w:rsidRPr="00072A9C" w:rsidRDefault="004649BD" w:rsidP="004649BD">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p>
                                <w:p w14:paraId="1785E71C" w14:textId="191BEDF5" w:rsidR="004649BD" w:rsidRPr="00072A9C" w:rsidRDefault="004649BD" w:rsidP="004649BD">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sidR="0028058C" w:rsidRPr="00072A9C">
                                    <w:rPr>
                                      <w:rFonts w:ascii="Arial" w:eastAsiaTheme="minorEastAsia" w:hAnsi="Arial" w:cs="Arial"/>
                                      <w:noProof/>
                                      <w:sz w:val="20"/>
                                      <w:szCs w:val="20"/>
                                      <w:lang w:val="en-GB"/>
                                    </w:rPr>
                                    <w:t>988</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787</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285</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9" w:history="1">
                                    <w:r w:rsidR="00597F60" w:rsidRPr="00825609">
                                      <w:rPr>
                                        <w:rStyle w:val="Siuktni"/>
                                        <w:rFonts w:ascii="Arial" w:eastAsiaTheme="minorEastAsia" w:hAnsi="Arial" w:cs="Arial"/>
                                        <w:noProof/>
                                        <w:sz w:val="20"/>
                                        <w:szCs w:val="20"/>
                                        <w:lang w:val="vi-VN"/>
                                      </w:rPr>
                                      <w:t>thong.dao@apolatlegal.com</w:t>
                                    </w:r>
                                  </w:hyperlink>
                                  <w:r w:rsidRPr="00072A9C">
                                    <w:rPr>
                                      <w:rFonts w:ascii="Arial" w:eastAsiaTheme="minorEastAsia" w:hAnsi="Arial" w:cs="Arial"/>
                                      <w:noProof/>
                                      <w:sz w:val="20"/>
                                      <w:szCs w:val="20"/>
                                    </w:rPr>
                                    <w:t xml:space="preserve"> </w:t>
                                  </w:r>
                                </w:p>
                                <w:p w14:paraId="720E6CE4" w14:textId="77777777" w:rsidR="004A712B" w:rsidRDefault="004A712B" w:rsidP="004A712B">
                                  <w:pPr>
                                    <w:spacing w:after="0" w:line="240" w:lineRule="auto"/>
                                    <w:rPr>
                                      <w:rFonts w:ascii="Arial" w:hAnsi="Arial" w:cs="Arial"/>
                                      <w:sz w:val="20"/>
                                      <w:szCs w:val="20"/>
                                    </w:rPr>
                                  </w:pPr>
                                </w:p>
                                <w:p w14:paraId="3726D03A" w14:textId="1A85B9B2" w:rsidR="004A712B" w:rsidRPr="00597F60" w:rsidRDefault="004A712B" w:rsidP="004A712B">
                                  <w:pPr>
                                    <w:spacing w:after="0" w:line="240" w:lineRule="auto"/>
                                    <w:rPr>
                                      <w:rFonts w:ascii="Arial" w:eastAsia="MS Mincho" w:hAnsi="Arial" w:cs="Arial"/>
                                      <w:b/>
                                      <w:bCs/>
                                      <w:noProof/>
                                      <w:color w:val="C00000"/>
                                      <w:sz w:val="20"/>
                                      <w:szCs w:val="20"/>
                                      <w:lang w:val="vi-VN"/>
                                    </w:rPr>
                                  </w:pPr>
                                  <w:r w:rsidRPr="004A712B">
                                    <w:rPr>
                                      <w:rFonts w:ascii="Arial" w:eastAsia="MS Mincho" w:hAnsi="Arial" w:cs="Arial"/>
                                      <w:b/>
                                      <w:bCs/>
                                      <w:noProof/>
                                      <w:color w:val="C00000"/>
                                      <w:sz w:val="20"/>
                                      <w:szCs w:val="20"/>
                                    </w:rPr>
                                    <w:t xml:space="preserve">Ms. LE </w:t>
                                  </w:r>
                                  <w:r w:rsidR="00597F60">
                                    <w:rPr>
                                      <w:rFonts w:ascii="Arial" w:eastAsia="MS Mincho" w:hAnsi="Arial" w:cs="Arial"/>
                                      <w:b/>
                                      <w:bCs/>
                                      <w:noProof/>
                                      <w:color w:val="C00000"/>
                                      <w:sz w:val="20"/>
                                      <w:szCs w:val="20"/>
                                      <w:lang w:val="vi-VN"/>
                                    </w:rPr>
                                    <w:t>HOANG BAO YEN</w:t>
                                  </w:r>
                                </w:p>
                                <w:p w14:paraId="670F0182" w14:textId="01FE7972" w:rsidR="004A712B" w:rsidRPr="004A712B" w:rsidRDefault="004A712B" w:rsidP="004A712B">
                                  <w:pPr>
                                    <w:spacing w:after="0" w:line="240" w:lineRule="auto"/>
                                    <w:rPr>
                                      <w:rFonts w:ascii="Arial" w:eastAsia="MS Mincho" w:hAnsi="Arial" w:cs="Arial"/>
                                      <w:b/>
                                      <w:bCs/>
                                      <w:noProof/>
                                      <w:sz w:val="20"/>
                                      <w:szCs w:val="20"/>
                                    </w:rPr>
                                  </w:pPr>
                                  <w:r w:rsidRPr="004A712B">
                                    <w:rPr>
                                      <w:rFonts w:ascii="Arial" w:eastAsia="MS Mincho" w:hAnsi="Arial" w:cs="Arial"/>
                                      <w:b/>
                                      <w:bCs/>
                                      <w:noProof/>
                                      <w:sz w:val="20"/>
                                      <w:szCs w:val="20"/>
                                    </w:rPr>
                                    <w:t>Paralegal</w:t>
                                  </w:r>
                                </w:p>
                                <w:p w14:paraId="45B9BA28" w14:textId="71E84269" w:rsidR="004A712B" w:rsidRPr="004A712B" w:rsidRDefault="004A712B" w:rsidP="004A712B">
                                  <w:pPr>
                                    <w:spacing w:after="0" w:line="240" w:lineRule="auto"/>
                                    <w:rPr>
                                      <w:rFonts w:ascii="Arial" w:eastAsia="MS Mincho" w:hAnsi="Arial" w:cs="Arial"/>
                                      <w:noProof/>
                                      <w:color w:val="FF0000"/>
                                      <w:sz w:val="20"/>
                                      <w:szCs w:val="20"/>
                                      <w:lang w:val="en-GB"/>
                                    </w:rPr>
                                  </w:pPr>
                                  <w:r w:rsidRPr="00412C3A">
                                    <w:rPr>
                                      <w:rFonts w:ascii="Arial" w:eastAsia="MS Mincho" w:hAnsi="Arial" w:cs="Arial"/>
                                      <w:b/>
                                      <w:bCs/>
                                      <w:noProof/>
                                      <w:color w:val="C00000"/>
                                      <w:sz w:val="20"/>
                                      <w:szCs w:val="20"/>
                                      <w:lang w:val="vi-VN"/>
                                    </w:rPr>
                                    <w:t>M</w:t>
                                  </w:r>
                                  <w:r w:rsidRPr="004A712B">
                                    <w:rPr>
                                      <w:rFonts w:ascii="Arial" w:eastAsia="MS Mincho" w:hAnsi="Arial" w:cs="Arial"/>
                                      <w:noProof/>
                                      <w:sz w:val="20"/>
                                      <w:szCs w:val="20"/>
                                      <w:lang w:val="vi-VN"/>
                                    </w:rPr>
                                    <w:t xml:space="preserve"> </w:t>
                                  </w:r>
                                  <w:r w:rsidRPr="004A712B">
                                    <w:rPr>
                                      <w:rFonts w:ascii="Arial" w:eastAsia="MS Mincho" w:hAnsi="Arial" w:cs="Arial"/>
                                      <w:noProof/>
                                      <w:sz w:val="20"/>
                                      <w:szCs w:val="20"/>
                                      <w:lang w:val="en-GB"/>
                                    </w:rPr>
                                    <w:t>(+84) </w:t>
                                  </w:r>
                                  <w:r w:rsidR="00597F60" w:rsidRPr="004A712B">
                                    <w:rPr>
                                      <w:rFonts w:ascii="Arial" w:eastAsia="MS Mincho" w:hAnsi="Arial" w:cs="Arial"/>
                                      <w:noProof/>
                                      <w:sz w:val="20"/>
                                      <w:szCs w:val="20"/>
                                      <w:lang w:val="en-GB"/>
                                    </w:rPr>
                                    <w:t>962</w:t>
                                  </w:r>
                                  <w:r w:rsidR="00597F60">
                                    <w:rPr>
                                      <w:rFonts w:ascii="Arial" w:eastAsia="MS Mincho" w:hAnsi="Arial" w:cs="Arial"/>
                                      <w:noProof/>
                                      <w:sz w:val="20"/>
                                      <w:szCs w:val="20"/>
                                      <w:lang w:val="vi-VN"/>
                                    </w:rPr>
                                    <w:t>122072</w:t>
                                  </w:r>
                                  <w:r w:rsidR="00597F60" w:rsidRPr="004A712B">
                                    <w:rPr>
                                      <w:rFonts w:ascii="Arial" w:eastAsia="MS Mincho" w:hAnsi="Arial" w:cs="Arial"/>
                                      <w:noProof/>
                                      <w:sz w:val="20"/>
                                      <w:szCs w:val="20"/>
                                      <w:lang w:val="en-GB"/>
                                    </w:rPr>
                                    <w:t> </w:t>
                                  </w:r>
                                  <w:r w:rsidRPr="004A712B">
                                    <w:rPr>
                                      <w:rFonts w:ascii="Arial" w:eastAsia="MS Mincho" w:hAnsi="Arial" w:cs="Arial"/>
                                      <w:noProof/>
                                      <w:sz w:val="20"/>
                                      <w:szCs w:val="20"/>
                                      <w:lang w:val="en-GB"/>
                                    </w:rPr>
                                    <w:t>| </w:t>
                                  </w:r>
                                  <w:r w:rsidRPr="00412C3A">
                                    <w:rPr>
                                      <w:rFonts w:ascii="Arial" w:eastAsia="MS Mincho" w:hAnsi="Arial" w:cs="Arial"/>
                                      <w:b/>
                                      <w:bCs/>
                                      <w:noProof/>
                                      <w:color w:val="C00000"/>
                                      <w:sz w:val="20"/>
                                      <w:szCs w:val="20"/>
                                      <w:lang w:val="vi-VN"/>
                                    </w:rPr>
                                    <w:t>E</w:t>
                                  </w:r>
                                  <w:r w:rsidRPr="004A712B">
                                    <w:rPr>
                                      <w:rFonts w:ascii="Arial" w:eastAsia="MS Mincho" w:hAnsi="Arial" w:cs="Arial"/>
                                      <w:noProof/>
                                      <w:sz w:val="20"/>
                                      <w:szCs w:val="20"/>
                                      <w:lang w:val="vi-VN"/>
                                    </w:rPr>
                                    <w:t xml:space="preserve"> </w:t>
                                  </w:r>
                                  <w:hyperlink r:id="rId10" w:history="1">
                                    <w:r w:rsidR="00597F60" w:rsidRPr="00825609">
                                      <w:rPr>
                                        <w:rStyle w:val="Siuktni"/>
                                        <w:rFonts w:ascii="Arial" w:hAnsi="Arial" w:cs="Arial"/>
                                        <w:sz w:val="20"/>
                                        <w:szCs w:val="20"/>
                                        <w:lang w:val="vi-VN"/>
                                      </w:rPr>
                                      <w:t>yen.le</w:t>
                                    </w:r>
                                    <w:r w:rsidR="00597F60" w:rsidRPr="00825609">
                                      <w:rPr>
                                        <w:rStyle w:val="Siuktni"/>
                                        <w:rFonts w:ascii="Arial" w:hAnsi="Arial" w:cs="Arial"/>
                                        <w:sz w:val="20"/>
                                        <w:szCs w:val="20"/>
                                      </w:rPr>
                                      <w:t>@apolatlegal.com</w:t>
                                    </w:r>
                                  </w:hyperlink>
                                </w:p>
                                <w:p w14:paraId="2C63E8A5" w14:textId="77777777" w:rsidR="004A712B" w:rsidRPr="00072A9C" w:rsidRDefault="004A712B" w:rsidP="004649BD">
                                  <w:pPr>
                                    <w:rPr>
                                      <w:rFonts w:ascii="Arial" w:hAnsi="Arial" w:cs="Arial"/>
                                      <w:sz w:val="20"/>
                                      <w:szCs w:val="20"/>
                                    </w:rPr>
                                  </w:pPr>
                                </w:p>
                                <w:p w14:paraId="173F6A0C" w14:textId="59706717" w:rsidR="004F5220" w:rsidRPr="00072A9C" w:rsidRDefault="004F5220" w:rsidP="004F5220">
                                  <w:pPr>
                                    <w:spacing w:after="0" w:line="240" w:lineRule="auto"/>
                                    <w:rPr>
                                      <w:rFonts w:ascii="Arial" w:eastAsiaTheme="minorEastAsia" w:hAnsi="Arial" w:cs="Arial"/>
                                      <w:noProof/>
                                      <w:color w:val="000000"/>
                                      <w:sz w:val="20"/>
                                      <w:szCs w:val="20"/>
                                      <w:lang w:val="en-GB"/>
                                    </w:rPr>
                                  </w:pPr>
                                </w:p>
                                <w:p w14:paraId="5D9A168A" w14:textId="0592793B" w:rsidR="006C7BE5" w:rsidRPr="00072A9C" w:rsidRDefault="006C7BE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ED7A8" id="_x0000_s1028" type="#_x0000_t202" style="position:absolute;left:0;text-align:left;margin-left:.5pt;margin-top:26.25pt;width:270.75pt;height:159.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" filled="f" stroked="f">
                      <v:textbox>
                        <w:txbxContent>
                          <w:p w14:paraId="33F8C406" w14:textId="77777777" w:rsidR="004649BD" w:rsidRPr="00072A9C" w:rsidRDefault="004649BD" w:rsidP="004649BD">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6984E93A" w14:textId="0A5D7948" w:rsidR="004649BD" w:rsidRPr="00072A9C" w:rsidRDefault="004649BD" w:rsidP="004649BD">
                            <w:pPr>
                              <w:shd w:val="clear" w:color="auto" w:fill="FFFFFF"/>
                              <w:spacing w:after="0" w:line="240" w:lineRule="auto"/>
                              <w:rPr>
                                <w:rFonts w:ascii="Arial" w:eastAsia="Times New Roman" w:hAnsi="Arial" w:cs="Arial"/>
                                <w:color w:val="222222"/>
                                <w:sz w:val="20"/>
                                <w:szCs w:val="20"/>
                              </w:rPr>
                            </w:pPr>
                            <w:proofErr w:type="spellStart"/>
                            <w:r w:rsidRPr="00072A9C">
                              <w:rPr>
                                <w:rFonts w:ascii="Arial" w:eastAsia="Times New Roman" w:hAnsi="Arial" w:cs="Arial"/>
                                <w:b/>
                                <w:bCs/>
                                <w:color w:val="000000"/>
                                <w:sz w:val="20"/>
                                <w:szCs w:val="20"/>
                                <w:lang w:val="vi-VN"/>
                              </w:rPr>
                              <w:t>Director</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cum</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Managing</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Partner</w:t>
                            </w:r>
                            <w:proofErr w:type="spellEnd"/>
                          </w:p>
                          <w:p w14:paraId="2AF4481D"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11"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787F458A"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p>
                          <w:p w14:paraId="459BCA80" w14:textId="7BC29324" w:rsidR="004649BD" w:rsidRPr="00072A9C" w:rsidRDefault="004649BD" w:rsidP="004649BD">
                            <w:pPr>
                              <w:spacing w:after="0"/>
                              <w:jc w:val="both"/>
                              <w:rPr>
                                <w:rFonts w:ascii="Arial" w:hAnsi="Arial" w:cs="Arial"/>
                                <w:b/>
                                <w:bCs/>
                                <w:color w:val="C00000"/>
                                <w:sz w:val="20"/>
                                <w:szCs w:val="20"/>
                              </w:rPr>
                            </w:pPr>
                            <w:r w:rsidRPr="00072A9C">
                              <w:rPr>
                                <w:rFonts w:ascii="Arial" w:hAnsi="Arial" w:cs="Arial"/>
                                <w:b/>
                                <w:bCs/>
                                <w:color w:val="C00000"/>
                                <w:sz w:val="20"/>
                                <w:szCs w:val="20"/>
                              </w:rPr>
                              <w:t>M</w:t>
                            </w:r>
                            <w:r w:rsidR="00843732" w:rsidRPr="00072A9C">
                              <w:rPr>
                                <w:rFonts w:ascii="Arial" w:hAnsi="Arial" w:cs="Arial"/>
                                <w:b/>
                                <w:bCs/>
                                <w:color w:val="C00000"/>
                                <w:sz w:val="20"/>
                                <w:szCs w:val="20"/>
                              </w:rPr>
                              <w:t>r</w:t>
                            </w:r>
                            <w:r w:rsidRPr="00072A9C">
                              <w:rPr>
                                <w:rFonts w:ascii="Arial" w:hAnsi="Arial" w:cs="Arial"/>
                                <w:b/>
                                <w:bCs/>
                                <w:color w:val="C00000"/>
                                <w:sz w:val="20"/>
                                <w:szCs w:val="20"/>
                              </w:rPr>
                              <w:t xml:space="preserve">. </w:t>
                            </w:r>
                            <w:r w:rsidR="004A712B">
                              <w:rPr>
                                <w:rFonts w:ascii="Arial" w:hAnsi="Arial" w:cs="Arial"/>
                                <w:b/>
                                <w:bCs/>
                                <w:color w:val="C00000"/>
                                <w:sz w:val="20"/>
                                <w:szCs w:val="20"/>
                              </w:rPr>
                              <w:t>DAO TRUNG THONG</w:t>
                            </w:r>
                          </w:p>
                          <w:p w14:paraId="04B464A6" w14:textId="4179AE65" w:rsidR="004649BD" w:rsidRPr="00072A9C" w:rsidRDefault="004649BD" w:rsidP="004649BD">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p>
                          <w:p w14:paraId="1785E71C" w14:textId="191BEDF5" w:rsidR="004649BD" w:rsidRPr="00072A9C" w:rsidRDefault="004649BD" w:rsidP="004649BD">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sidR="0028058C" w:rsidRPr="00072A9C">
                              <w:rPr>
                                <w:rFonts w:ascii="Arial" w:eastAsiaTheme="minorEastAsia" w:hAnsi="Arial" w:cs="Arial"/>
                                <w:noProof/>
                                <w:sz w:val="20"/>
                                <w:szCs w:val="20"/>
                                <w:lang w:val="en-GB"/>
                              </w:rPr>
                              <w:t>988</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787</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285</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12" w:history="1">
                              <w:r w:rsidR="00597F60" w:rsidRPr="00825609">
                                <w:rPr>
                                  <w:rStyle w:val="Siuktni"/>
                                  <w:rFonts w:ascii="Arial" w:eastAsiaTheme="minorEastAsia" w:hAnsi="Arial" w:cs="Arial"/>
                                  <w:noProof/>
                                  <w:sz w:val="20"/>
                                  <w:szCs w:val="20"/>
                                  <w:lang w:val="vi-VN"/>
                                </w:rPr>
                                <w:t>thong.dao@apolatlegal.com</w:t>
                              </w:r>
                            </w:hyperlink>
                            <w:r w:rsidRPr="00072A9C">
                              <w:rPr>
                                <w:rFonts w:ascii="Arial" w:eastAsiaTheme="minorEastAsia" w:hAnsi="Arial" w:cs="Arial"/>
                                <w:noProof/>
                                <w:sz w:val="20"/>
                                <w:szCs w:val="20"/>
                              </w:rPr>
                              <w:t xml:space="preserve"> </w:t>
                            </w:r>
                          </w:p>
                          <w:p w14:paraId="720E6CE4" w14:textId="77777777" w:rsidR="004A712B" w:rsidRDefault="004A712B" w:rsidP="004A712B">
                            <w:pPr>
                              <w:spacing w:after="0" w:line="240" w:lineRule="auto"/>
                              <w:rPr>
                                <w:rFonts w:ascii="Arial" w:hAnsi="Arial" w:cs="Arial"/>
                                <w:sz w:val="20"/>
                                <w:szCs w:val="20"/>
                              </w:rPr>
                            </w:pPr>
                          </w:p>
                          <w:p w14:paraId="3726D03A" w14:textId="1A85B9B2" w:rsidR="004A712B" w:rsidRPr="00597F60" w:rsidRDefault="004A712B" w:rsidP="004A712B">
                            <w:pPr>
                              <w:spacing w:after="0" w:line="240" w:lineRule="auto"/>
                              <w:rPr>
                                <w:rFonts w:ascii="Arial" w:eastAsia="MS Mincho" w:hAnsi="Arial" w:cs="Arial"/>
                                <w:b/>
                                <w:bCs/>
                                <w:noProof/>
                                <w:color w:val="C00000"/>
                                <w:sz w:val="20"/>
                                <w:szCs w:val="20"/>
                                <w:lang w:val="vi-VN"/>
                              </w:rPr>
                            </w:pPr>
                            <w:r w:rsidRPr="004A712B">
                              <w:rPr>
                                <w:rFonts w:ascii="Arial" w:eastAsia="MS Mincho" w:hAnsi="Arial" w:cs="Arial"/>
                                <w:b/>
                                <w:bCs/>
                                <w:noProof/>
                                <w:color w:val="C00000"/>
                                <w:sz w:val="20"/>
                                <w:szCs w:val="20"/>
                              </w:rPr>
                              <w:t xml:space="preserve">Ms. LE </w:t>
                            </w:r>
                            <w:r w:rsidR="00597F60">
                              <w:rPr>
                                <w:rFonts w:ascii="Arial" w:eastAsia="MS Mincho" w:hAnsi="Arial" w:cs="Arial"/>
                                <w:b/>
                                <w:bCs/>
                                <w:noProof/>
                                <w:color w:val="C00000"/>
                                <w:sz w:val="20"/>
                                <w:szCs w:val="20"/>
                                <w:lang w:val="vi-VN"/>
                              </w:rPr>
                              <w:t>HOANG BAO YEN</w:t>
                            </w:r>
                          </w:p>
                          <w:p w14:paraId="670F0182" w14:textId="01FE7972" w:rsidR="004A712B" w:rsidRPr="004A712B" w:rsidRDefault="004A712B" w:rsidP="004A712B">
                            <w:pPr>
                              <w:spacing w:after="0" w:line="240" w:lineRule="auto"/>
                              <w:rPr>
                                <w:rFonts w:ascii="Arial" w:eastAsia="MS Mincho" w:hAnsi="Arial" w:cs="Arial"/>
                                <w:b/>
                                <w:bCs/>
                                <w:noProof/>
                                <w:sz w:val="20"/>
                                <w:szCs w:val="20"/>
                              </w:rPr>
                            </w:pPr>
                            <w:r w:rsidRPr="004A712B">
                              <w:rPr>
                                <w:rFonts w:ascii="Arial" w:eastAsia="MS Mincho" w:hAnsi="Arial" w:cs="Arial"/>
                                <w:b/>
                                <w:bCs/>
                                <w:noProof/>
                                <w:sz w:val="20"/>
                                <w:szCs w:val="20"/>
                              </w:rPr>
                              <w:t>Paralegal</w:t>
                            </w:r>
                          </w:p>
                          <w:p w14:paraId="45B9BA28" w14:textId="71E84269" w:rsidR="004A712B" w:rsidRPr="004A712B" w:rsidRDefault="004A712B" w:rsidP="004A712B">
                            <w:pPr>
                              <w:spacing w:after="0" w:line="240" w:lineRule="auto"/>
                              <w:rPr>
                                <w:rFonts w:ascii="Arial" w:eastAsia="MS Mincho" w:hAnsi="Arial" w:cs="Arial"/>
                                <w:noProof/>
                                <w:color w:val="FF0000"/>
                                <w:sz w:val="20"/>
                                <w:szCs w:val="20"/>
                                <w:lang w:val="en-GB"/>
                              </w:rPr>
                            </w:pPr>
                            <w:r w:rsidRPr="00412C3A">
                              <w:rPr>
                                <w:rFonts w:ascii="Arial" w:eastAsia="MS Mincho" w:hAnsi="Arial" w:cs="Arial"/>
                                <w:b/>
                                <w:bCs/>
                                <w:noProof/>
                                <w:color w:val="C00000"/>
                                <w:sz w:val="20"/>
                                <w:szCs w:val="20"/>
                                <w:lang w:val="vi-VN"/>
                              </w:rPr>
                              <w:t>M</w:t>
                            </w:r>
                            <w:r w:rsidRPr="004A712B">
                              <w:rPr>
                                <w:rFonts w:ascii="Arial" w:eastAsia="MS Mincho" w:hAnsi="Arial" w:cs="Arial"/>
                                <w:noProof/>
                                <w:sz w:val="20"/>
                                <w:szCs w:val="20"/>
                                <w:lang w:val="vi-VN"/>
                              </w:rPr>
                              <w:t xml:space="preserve"> </w:t>
                            </w:r>
                            <w:r w:rsidRPr="004A712B">
                              <w:rPr>
                                <w:rFonts w:ascii="Arial" w:eastAsia="MS Mincho" w:hAnsi="Arial" w:cs="Arial"/>
                                <w:noProof/>
                                <w:sz w:val="20"/>
                                <w:szCs w:val="20"/>
                                <w:lang w:val="en-GB"/>
                              </w:rPr>
                              <w:t>(+84) </w:t>
                            </w:r>
                            <w:r w:rsidR="00597F60" w:rsidRPr="004A712B">
                              <w:rPr>
                                <w:rFonts w:ascii="Arial" w:eastAsia="MS Mincho" w:hAnsi="Arial" w:cs="Arial"/>
                                <w:noProof/>
                                <w:sz w:val="20"/>
                                <w:szCs w:val="20"/>
                                <w:lang w:val="en-GB"/>
                              </w:rPr>
                              <w:t>962</w:t>
                            </w:r>
                            <w:r w:rsidR="00597F60">
                              <w:rPr>
                                <w:rFonts w:ascii="Arial" w:eastAsia="MS Mincho" w:hAnsi="Arial" w:cs="Arial"/>
                                <w:noProof/>
                                <w:sz w:val="20"/>
                                <w:szCs w:val="20"/>
                                <w:lang w:val="vi-VN"/>
                              </w:rPr>
                              <w:t>122072</w:t>
                            </w:r>
                            <w:r w:rsidR="00597F60" w:rsidRPr="004A712B">
                              <w:rPr>
                                <w:rFonts w:ascii="Arial" w:eastAsia="MS Mincho" w:hAnsi="Arial" w:cs="Arial"/>
                                <w:noProof/>
                                <w:sz w:val="20"/>
                                <w:szCs w:val="20"/>
                                <w:lang w:val="en-GB"/>
                              </w:rPr>
                              <w:t> </w:t>
                            </w:r>
                            <w:r w:rsidRPr="004A712B">
                              <w:rPr>
                                <w:rFonts w:ascii="Arial" w:eastAsia="MS Mincho" w:hAnsi="Arial" w:cs="Arial"/>
                                <w:noProof/>
                                <w:sz w:val="20"/>
                                <w:szCs w:val="20"/>
                                <w:lang w:val="en-GB"/>
                              </w:rPr>
                              <w:t>| </w:t>
                            </w:r>
                            <w:r w:rsidRPr="00412C3A">
                              <w:rPr>
                                <w:rFonts w:ascii="Arial" w:eastAsia="MS Mincho" w:hAnsi="Arial" w:cs="Arial"/>
                                <w:b/>
                                <w:bCs/>
                                <w:noProof/>
                                <w:color w:val="C00000"/>
                                <w:sz w:val="20"/>
                                <w:szCs w:val="20"/>
                                <w:lang w:val="vi-VN"/>
                              </w:rPr>
                              <w:t>E</w:t>
                            </w:r>
                            <w:r w:rsidRPr="004A712B">
                              <w:rPr>
                                <w:rFonts w:ascii="Arial" w:eastAsia="MS Mincho" w:hAnsi="Arial" w:cs="Arial"/>
                                <w:noProof/>
                                <w:sz w:val="20"/>
                                <w:szCs w:val="20"/>
                                <w:lang w:val="vi-VN"/>
                              </w:rPr>
                              <w:t xml:space="preserve"> </w:t>
                            </w:r>
                            <w:hyperlink r:id="rId13" w:history="1">
                              <w:r w:rsidR="00597F60" w:rsidRPr="00825609">
                                <w:rPr>
                                  <w:rStyle w:val="Siuktni"/>
                                  <w:rFonts w:ascii="Arial" w:hAnsi="Arial" w:cs="Arial"/>
                                  <w:sz w:val="20"/>
                                  <w:szCs w:val="20"/>
                                  <w:lang w:val="vi-VN"/>
                                </w:rPr>
                                <w:t>yen.le</w:t>
                              </w:r>
                              <w:r w:rsidR="00597F60" w:rsidRPr="00825609">
                                <w:rPr>
                                  <w:rStyle w:val="Siuktni"/>
                                  <w:rFonts w:ascii="Arial" w:hAnsi="Arial" w:cs="Arial"/>
                                  <w:sz w:val="20"/>
                                  <w:szCs w:val="20"/>
                                </w:rPr>
                                <w:t>@apolatlegal.com</w:t>
                              </w:r>
                            </w:hyperlink>
                          </w:p>
                          <w:p w14:paraId="2C63E8A5" w14:textId="77777777" w:rsidR="004A712B" w:rsidRPr="00072A9C" w:rsidRDefault="004A712B" w:rsidP="004649BD">
                            <w:pPr>
                              <w:rPr>
                                <w:rFonts w:ascii="Arial" w:hAnsi="Arial" w:cs="Arial"/>
                                <w:sz w:val="20"/>
                                <w:szCs w:val="20"/>
                              </w:rPr>
                            </w:pPr>
                          </w:p>
                          <w:p w14:paraId="173F6A0C" w14:textId="59706717" w:rsidR="004F5220" w:rsidRPr="00072A9C" w:rsidRDefault="004F5220" w:rsidP="004F5220">
                            <w:pPr>
                              <w:spacing w:after="0" w:line="240" w:lineRule="auto"/>
                              <w:rPr>
                                <w:rFonts w:ascii="Arial" w:eastAsiaTheme="minorEastAsia" w:hAnsi="Arial" w:cs="Arial"/>
                                <w:noProof/>
                                <w:color w:val="000000"/>
                                <w:sz w:val="20"/>
                                <w:szCs w:val="20"/>
                                <w:lang w:val="en-GB"/>
                              </w:rPr>
                            </w:pPr>
                          </w:p>
                          <w:p w14:paraId="5D9A168A" w14:textId="0592793B" w:rsidR="006C7BE5" w:rsidRPr="00072A9C" w:rsidRDefault="006C7BE5">
                            <w:pPr>
                              <w:rPr>
                                <w:rFonts w:ascii="Arial" w:hAnsi="Arial" w:cs="Arial"/>
                                <w:sz w:val="20"/>
                                <w:szCs w:val="20"/>
                              </w:rPr>
                            </w:pPr>
                          </w:p>
                        </w:txbxContent>
                      </v:textbox>
                      <w10:wrap type="square"/>
                    </v:shape>
                  </w:pict>
                </mc:Fallback>
              </mc:AlternateContent>
            </w:r>
            <w:r w:rsidR="00C62FF5" w:rsidRPr="00412C3A">
              <w:rPr>
                <w:rFonts w:ascii="Arial" w:hAnsi="Arial" w:cs="Arial"/>
                <w:b/>
                <w:bCs/>
                <w:color w:val="323E4F" w:themeColor="text2" w:themeShade="BF"/>
                <w:sz w:val="24"/>
                <w:szCs w:val="24"/>
              </w:rPr>
              <w:t>Contributor</w:t>
            </w:r>
            <w:r w:rsidR="00735681" w:rsidRPr="00412C3A">
              <w:rPr>
                <w:rFonts w:ascii="Arial" w:hAnsi="Arial" w:cs="Arial"/>
                <w:b/>
                <w:bCs/>
                <w:color w:val="323E4F" w:themeColor="text2" w:themeShade="BF"/>
                <w:sz w:val="24"/>
                <w:szCs w:val="24"/>
              </w:rPr>
              <w:t>(</w:t>
            </w:r>
            <w:r w:rsidR="00C62FF5" w:rsidRPr="00412C3A">
              <w:rPr>
                <w:rFonts w:ascii="Arial" w:hAnsi="Arial" w:cs="Arial"/>
                <w:b/>
                <w:bCs/>
                <w:color w:val="323E4F" w:themeColor="text2" w:themeShade="BF"/>
                <w:sz w:val="24"/>
                <w:szCs w:val="24"/>
              </w:rPr>
              <w:t>s</w:t>
            </w:r>
            <w:r w:rsidR="00735681" w:rsidRPr="00412C3A">
              <w:rPr>
                <w:rFonts w:ascii="Arial" w:hAnsi="Arial" w:cs="Arial"/>
                <w:b/>
                <w:bCs/>
                <w:color w:val="323E4F" w:themeColor="text2" w:themeShade="BF"/>
                <w:sz w:val="24"/>
                <w:szCs w:val="24"/>
              </w:rPr>
              <w:t>)</w:t>
            </w:r>
            <w:r w:rsidR="00D27567" w:rsidRPr="00412C3A">
              <w:rPr>
                <w:rFonts w:ascii="Arial" w:hAnsi="Arial" w:cs="Arial"/>
                <w:b/>
                <w:bCs/>
                <w:color w:val="323E4F" w:themeColor="text2" w:themeShade="BF"/>
                <w:sz w:val="24"/>
                <w:szCs w:val="24"/>
              </w:rPr>
              <w:t>:</w:t>
            </w:r>
          </w:p>
          <w:p w14:paraId="76B116EA" w14:textId="587E3461" w:rsidR="00D1603D" w:rsidRPr="00412C3A" w:rsidRDefault="004A712B" w:rsidP="00BE27AD">
            <w:pPr>
              <w:spacing w:after="0" w:line="240" w:lineRule="auto"/>
              <w:jc w:val="both"/>
              <w:rPr>
                <w:rFonts w:ascii="Arial" w:hAnsi="Arial" w:cs="Arial"/>
                <w:color w:val="000000" w:themeColor="text1"/>
                <w:sz w:val="24"/>
                <w:szCs w:val="24"/>
                <w:shd w:val="clear" w:color="auto" w:fill="FFFFFF"/>
              </w:rPr>
            </w:pPr>
            <w:r w:rsidRPr="00412C3A">
              <w:rPr>
                <w:rFonts w:ascii="Arial" w:hAnsi="Arial" w:cs="Arial"/>
                <w:i/>
                <w:iCs/>
                <w:noProof/>
                <w:sz w:val="24"/>
                <w:szCs w:val="24"/>
              </w:rPr>
              <mc:AlternateContent>
                <mc:Choice Requires="wps">
                  <w:drawing>
                    <wp:anchor distT="45720" distB="45720" distL="114300" distR="114300" simplePos="0" relativeHeight="251655168" behindDoc="0" locked="0" layoutInCell="1" allowOverlap="1" wp14:anchorId="34430A38" wp14:editId="3DBF7C5A">
                      <wp:simplePos x="0" y="0"/>
                      <wp:positionH relativeFrom="column">
                        <wp:posOffset>13970</wp:posOffset>
                      </wp:positionH>
                      <wp:positionV relativeFrom="paragraph">
                        <wp:posOffset>2546985</wp:posOffset>
                      </wp:positionV>
                      <wp:extent cx="3359150"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404620"/>
                              </a:xfrm>
                              <a:prstGeom prst="rect">
                                <a:avLst/>
                              </a:prstGeom>
                              <a:solidFill>
                                <a:schemeClr val="bg1">
                                  <a:lumMod val="85000"/>
                                </a:schemeClr>
                              </a:solidFill>
                              <a:ln w="9525">
                                <a:noFill/>
                                <a:miter lim="800000"/>
                                <a:headEnd/>
                                <a:tailEnd/>
                              </a:ln>
                            </wps:spPr>
                            <wps:txbx>
                              <w:txbxContent>
                                <w:p w14:paraId="5EC59E92" w14:textId="77777777" w:rsidR="0044143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430A38" id="_x0000_s1029" type="#_x0000_t202" style="position:absolute;left:0;text-align:left;margin-left:1.1pt;margin-top:200.55pt;width:264.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" fillcolor="#d8d8d8 [2732]" stroked="f">
                      <v:textbox style="mso-fit-shape-to-text:t">
                        <w:txbxContent>
                          <w:p w14:paraId="5EC59E92" w14:textId="77777777" w:rsidR="0044143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txbxContent>
                      </v:textbox>
                      <w10:wrap type="square"/>
                    </v:shape>
                  </w:pict>
                </mc:Fallback>
              </mc:AlternateContent>
            </w:r>
          </w:p>
          <w:p w14:paraId="7F1C8302" w14:textId="1FCEB839" w:rsidR="003B0B84" w:rsidRPr="00412C3A" w:rsidRDefault="003B0B84" w:rsidP="00BE27AD">
            <w:pPr>
              <w:spacing w:after="0" w:line="240" w:lineRule="auto"/>
              <w:jc w:val="both"/>
              <w:rPr>
                <w:rFonts w:ascii="Arial" w:hAnsi="Arial" w:cs="Arial"/>
                <w:color w:val="000000" w:themeColor="text1"/>
                <w:sz w:val="24"/>
                <w:szCs w:val="24"/>
                <w:shd w:val="clear" w:color="auto" w:fill="FFFFFF"/>
              </w:rPr>
            </w:pPr>
          </w:p>
        </w:tc>
        <w:tc>
          <w:tcPr>
            <w:tcW w:w="4239" w:type="dxa"/>
          </w:tcPr>
          <w:p w14:paraId="3B1BB4B6" w14:textId="77777777" w:rsidR="0044143C" w:rsidRPr="00412C3A" w:rsidRDefault="0044143C" w:rsidP="00BE27AD">
            <w:pPr>
              <w:spacing w:after="0" w:line="240" w:lineRule="auto"/>
              <w:ind w:left="142"/>
              <w:jc w:val="both"/>
              <w:rPr>
                <w:rFonts w:ascii="Arial" w:hAnsi="Arial" w:cs="Arial"/>
                <w:b/>
                <w:sz w:val="24"/>
                <w:szCs w:val="24"/>
              </w:rPr>
            </w:pPr>
            <w:r w:rsidRPr="00412C3A">
              <w:rPr>
                <w:rFonts w:ascii="Arial" w:hAnsi="Arial" w:cs="Arial"/>
                <w:b/>
                <w:sz w:val="24"/>
                <w:szCs w:val="24"/>
              </w:rPr>
              <w:t>ABOUT US,</w:t>
            </w:r>
          </w:p>
          <w:p w14:paraId="153CC89A" w14:textId="77777777" w:rsidR="0044143C" w:rsidRPr="00412C3A" w:rsidRDefault="0044143C" w:rsidP="00BE27AD">
            <w:pPr>
              <w:spacing w:after="0" w:line="240" w:lineRule="auto"/>
              <w:ind w:left="142"/>
              <w:jc w:val="both"/>
              <w:rPr>
                <w:rFonts w:ascii="Arial" w:hAnsi="Arial" w:cs="Arial"/>
                <w:b/>
              </w:rPr>
            </w:pPr>
          </w:p>
          <w:p w14:paraId="57E87EC8" w14:textId="77777777" w:rsidR="0044143C" w:rsidRPr="00412C3A" w:rsidRDefault="0044143C" w:rsidP="00BE27AD">
            <w:pPr>
              <w:spacing w:after="0" w:line="240" w:lineRule="auto"/>
              <w:ind w:left="176"/>
              <w:jc w:val="both"/>
              <w:rPr>
                <w:rFonts w:ascii="Arial" w:hAnsi="Arial" w:cs="Arial"/>
                <w:shd w:val="clear" w:color="auto" w:fill="FFFFFF"/>
              </w:rPr>
            </w:pPr>
            <w:r w:rsidRPr="00412C3A">
              <w:rPr>
                <w:rFonts w:ascii="Arial" w:hAnsi="Arial" w:cs="Arial"/>
                <w:shd w:val="clear" w:color="auto" w:fill="FFFFFF"/>
              </w:rPr>
              <w:t xml:space="preserve">Apolat Legal is a professional law firm with its offices in Ho Chi Minh city and Ha </w:t>
            </w:r>
            <w:proofErr w:type="spellStart"/>
            <w:r w:rsidRPr="00412C3A">
              <w:rPr>
                <w:rFonts w:ascii="Arial" w:hAnsi="Arial" w:cs="Arial"/>
                <w:shd w:val="clear" w:color="auto" w:fill="FFFFFF"/>
              </w:rPr>
              <w:t>Noi</w:t>
            </w:r>
            <w:proofErr w:type="spellEnd"/>
            <w:r w:rsidRPr="00412C3A">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018D9043" w14:textId="77777777" w:rsidR="0044143C" w:rsidRPr="00412C3A" w:rsidRDefault="0044143C" w:rsidP="00BE27AD">
            <w:pPr>
              <w:spacing w:after="0" w:line="240" w:lineRule="auto"/>
              <w:ind w:left="176"/>
              <w:jc w:val="both"/>
              <w:rPr>
                <w:rFonts w:ascii="Arial" w:hAnsi="Arial" w:cs="Arial"/>
                <w:shd w:val="clear" w:color="auto" w:fill="FFFFFF"/>
              </w:rPr>
            </w:pPr>
          </w:p>
          <w:p w14:paraId="2EE40247" w14:textId="77777777" w:rsidR="0044143C" w:rsidRPr="00412C3A" w:rsidRDefault="0044143C" w:rsidP="00BE27AD">
            <w:pPr>
              <w:spacing w:after="0" w:line="240" w:lineRule="auto"/>
              <w:ind w:left="176"/>
              <w:jc w:val="both"/>
              <w:rPr>
                <w:rFonts w:ascii="Arial" w:hAnsi="Arial" w:cs="Arial"/>
                <w:shd w:val="clear" w:color="auto" w:fill="FFFFFF"/>
              </w:rPr>
            </w:pPr>
            <w:r w:rsidRPr="00412C3A">
              <w:rPr>
                <w:rFonts w:ascii="Arial" w:hAnsi="Arial" w:cs="Arial"/>
                <w:shd w:val="clear" w:color="auto" w:fill="FFFFFF"/>
              </w:rPr>
              <w:t>Our reputation and the quality of its services are reflected by our clients. We are serving nearly 1,000 clients both local and multi-national companies.</w:t>
            </w:r>
          </w:p>
          <w:p w14:paraId="12AA0B50" w14:textId="77777777" w:rsidR="0044143C" w:rsidRPr="00412C3A" w:rsidRDefault="0044143C" w:rsidP="00BE27AD">
            <w:pPr>
              <w:spacing w:after="0" w:line="240" w:lineRule="auto"/>
              <w:ind w:left="176"/>
              <w:jc w:val="both"/>
              <w:rPr>
                <w:rFonts w:ascii="Arial" w:hAnsi="Arial" w:cs="Arial"/>
                <w:shd w:val="clear" w:color="auto" w:fill="FFFFFF"/>
              </w:rPr>
            </w:pPr>
          </w:p>
          <w:p w14:paraId="2080C5B8" w14:textId="77777777" w:rsidR="0044143C" w:rsidRPr="00412C3A" w:rsidRDefault="0044143C" w:rsidP="00BE27AD">
            <w:pPr>
              <w:spacing w:after="0" w:line="240" w:lineRule="auto"/>
              <w:ind w:left="176"/>
              <w:jc w:val="both"/>
              <w:rPr>
                <w:rFonts w:ascii="Arial" w:hAnsi="Arial" w:cs="Arial"/>
                <w:shd w:val="clear" w:color="auto" w:fill="FFFFFF"/>
              </w:rPr>
            </w:pPr>
            <w:r w:rsidRPr="00412C3A">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412C3A">
              <w:rPr>
                <w:rFonts w:ascii="Arial" w:hAnsi="Arial" w:cs="Arial"/>
                <w:shd w:val="clear" w:color="auto" w:fill="FFFFFF"/>
              </w:rPr>
              <w:t>LawAsia</w:t>
            </w:r>
            <w:proofErr w:type="spellEnd"/>
            <w:r w:rsidRPr="00412C3A">
              <w:rPr>
                <w:rFonts w:ascii="Arial" w:hAnsi="Arial" w:cs="Arial"/>
                <w:shd w:val="clear" w:color="auto" w:fill="FFFFFF"/>
              </w:rPr>
              <w:t xml:space="preserve">, 1966), The Legal500, IP Link, IP </w:t>
            </w:r>
            <w:proofErr w:type="spellStart"/>
            <w:r w:rsidRPr="00412C3A">
              <w:rPr>
                <w:rFonts w:ascii="Arial" w:hAnsi="Arial" w:cs="Arial"/>
                <w:shd w:val="clear" w:color="auto" w:fill="FFFFFF"/>
              </w:rPr>
              <w:t>Coster</w:t>
            </w:r>
            <w:proofErr w:type="spellEnd"/>
            <w:r w:rsidRPr="00412C3A">
              <w:rPr>
                <w:rFonts w:ascii="Arial" w:hAnsi="Arial" w:cs="Arial"/>
                <w:shd w:val="clear" w:color="auto" w:fill="FFFFFF"/>
              </w:rPr>
              <w:t xml:space="preserve">, </w:t>
            </w:r>
            <w:proofErr w:type="spellStart"/>
            <w:r w:rsidRPr="00412C3A">
              <w:rPr>
                <w:rFonts w:ascii="Arial" w:hAnsi="Arial" w:cs="Arial"/>
                <w:shd w:val="clear" w:color="auto" w:fill="FFFFFF"/>
              </w:rPr>
              <w:t>Lexology</w:t>
            </w:r>
            <w:proofErr w:type="spellEnd"/>
            <w:r w:rsidRPr="00412C3A">
              <w:rPr>
                <w:rFonts w:ascii="Arial" w:hAnsi="Arial" w:cs="Arial"/>
                <w:shd w:val="clear" w:color="auto" w:fill="FFFFFF"/>
              </w:rPr>
              <w:t>, Global Trade Review (GTR), The Saigon Times, etc.</w:t>
            </w:r>
          </w:p>
          <w:p w14:paraId="7F1C8317" w14:textId="1731ACBF" w:rsidR="003B0B84" w:rsidRPr="00412C3A" w:rsidRDefault="003B0B84" w:rsidP="00BE27AD">
            <w:pPr>
              <w:spacing w:after="0" w:line="240" w:lineRule="auto"/>
              <w:ind w:left="176"/>
              <w:jc w:val="both"/>
              <w:rPr>
                <w:rFonts w:ascii="Arial" w:hAnsi="Arial" w:cs="Arial"/>
                <w:color w:val="404040" w:themeColor="text1" w:themeTint="BF"/>
                <w:sz w:val="24"/>
                <w:szCs w:val="24"/>
                <w:shd w:val="clear" w:color="auto" w:fill="FFFFFF"/>
              </w:rPr>
            </w:pPr>
          </w:p>
        </w:tc>
      </w:tr>
    </w:tbl>
    <w:p w14:paraId="7F1C831B" w14:textId="226049CF" w:rsidR="00145055" w:rsidRPr="00412C3A" w:rsidRDefault="00145055" w:rsidP="00BE27AD">
      <w:pPr>
        <w:spacing w:after="0" w:line="264" w:lineRule="auto"/>
        <w:jc w:val="both"/>
        <w:rPr>
          <w:rFonts w:ascii="Arial" w:hAnsi="Arial" w:cs="Arial"/>
          <w:sz w:val="24"/>
          <w:szCs w:val="24"/>
        </w:rPr>
      </w:pPr>
    </w:p>
    <w:tbl>
      <w:tblPr>
        <w:tblStyle w:val="LiBang"/>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1B2280" w:rsidRPr="00412C3A" w14:paraId="7EEA6161" w14:textId="77777777" w:rsidTr="000C55A8">
        <w:trPr>
          <w:trHeight w:val="7290"/>
        </w:trPr>
        <w:tc>
          <w:tcPr>
            <w:tcW w:w="5580" w:type="dxa"/>
          </w:tcPr>
          <w:p w14:paraId="270CCAD2" w14:textId="77777777" w:rsidR="0044143C" w:rsidRPr="00412C3A" w:rsidRDefault="0044143C" w:rsidP="00BE27AD">
            <w:pPr>
              <w:spacing w:after="0" w:line="264" w:lineRule="auto"/>
              <w:jc w:val="both"/>
              <w:rPr>
                <w:rFonts w:ascii="Arial" w:hAnsi="Arial" w:cs="Arial"/>
                <w:b/>
                <w:bCs/>
                <w:sz w:val="24"/>
                <w:szCs w:val="24"/>
              </w:rPr>
            </w:pPr>
            <w:r w:rsidRPr="00412C3A">
              <w:rPr>
                <w:rFonts w:ascii="Arial" w:hAnsi="Arial" w:cs="Arial"/>
                <w:b/>
                <w:bCs/>
                <w:sz w:val="24"/>
                <w:szCs w:val="24"/>
              </w:rPr>
              <w:lastRenderedPageBreak/>
              <w:t>Contacts:</w:t>
            </w:r>
          </w:p>
          <w:p w14:paraId="5C3CA1E9" w14:textId="77777777" w:rsidR="0044143C" w:rsidRPr="00412C3A" w:rsidRDefault="0044143C" w:rsidP="00BE27AD">
            <w:pPr>
              <w:spacing w:after="0" w:line="264" w:lineRule="auto"/>
              <w:ind w:left="160"/>
              <w:jc w:val="both"/>
              <w:rPr>
                <w:rFonts w:ascii="Arial" w:hAnsi="Arial" w:cs="Arial"/>
                <w:b/>
                <w:bCs/>
                <w:color w:val="C00000"/>
              </w:rPr>
            </w:pPr>
          </w:p>
          <w:p w14:paraId="1D1C5FFB" w14:textId="77777777" w:rsidR="0044143C" w:rsidRPr="00412C3A" w:rsidRDefault="0044143C" w:rsidP="00BE27AD">
            <w:pPr>
              <w:spacing w:after="0"/>
              <w:jc w:val="both"/>
              <w:rPr>
                <w:rFonts w:ascii="Arial" w:hAnsi="Arial" w:cs="Arial"/>
                <w:b/>
                <w:bCs/>
                <w:color w:val="C00000"/>
              </w:rPr>
            </w:pPr>
            <w:r w:rsidRPr="00412C3A">
              <w:rPr>
                <w:rFonts w:ascii="Arial" w:hAnsi="Arial" w:cs="Arial"/>
                <w:b/>
                <w:bCs/>
                <w:color w:val="C00000"/>
              </w:rPr>
              <w:t>HO CHI MINH CITY (Head office)</w:t>
            </w:r>
          </w:p>
          <w:p w14:paraId="26D2DCBC" w14:textId="77777777" w:rsidR="0044143C" w:rsidRPr="00412C3A" w:rsidRDefault="0044143C" w:rsidP="00BE27AD">
            <w:pPr>
              <w:spacing w:after="0"/>
              <w:jc w:val="both"/>
              <w:rPr>
                <w:rFonts w:ascii="Arial" w:hAnsi="Arial" w:cs="Arial"/>
                <w:i/>
                <w:iCs/>
              </w:rPr>
            </w:pPr>
            <w:proofErr w:type="spellStart"/>
            <w:r w:rsidRPr="00412C3A">
              <w:rPr>
                <w:rFonts w:ascii="Arial" w:hAnsi="Arial" w:cs="Arial"/>
                <w:i/>
                <w:iCs/>
              </w:rPr>
              <w:t>Tầng</w:t>
            </w:r>
            <w:proofErr w:type="spellEnd"/>
            <w:r w:rsidRPr="00412C3A">
              <w:rPr>
                <w:rFonts w:ascii="Arial" w:hAnsi="Arial" w:cs="Arial"/>
                <w:i/>
                <w:iCs/>
              </w:rPr>
              <w:t xml:space="preserve"> 5, </w:t>
            </w:r>
            <w:proofErr w:type="spellStart"/>
            <w:r w:rsidRPr="00412C3A">
              <w:rPr>
                <w:rFonts w:ascii="Arial" w:hAnsi="Arial" w:cs="Arial"/>
                <w:i/>
                <w:iCs/>
              </w:rPr>
              <w:t>Tòa</w:t>
            </w:r>
            <w:proofErr w:type="spellEnd"/>
            <w:r w:rsidRPr="00412C3A">
              <w:rPr>
                <w:rFonts w:ascii="Arial" w:hAnsi="Arial" w:cs="Arial"/>
                <w:i/>
                <w:iCs/>
              </w:rPr>
              <w:t xml:space="preserve"> </w:t>
            </w:r>
            <w:proofErr w:type="spellStart"/>
            <w:r w:rsidRPr="00412C3A">
              <w:rPr>
                <w:rFonts w:ascii="Arial" w:hAnsi="Arial" w:cs="Arial"/>
                <w:i/>
                <w:iCs/>
              </w:rPr>
              <w:t>nhà</w:t>
            </w:r>
            <w:proofErr w:type="spellEnd"/>
            <w:r w:rsidRPr="00412C3A">
              <w:rPr>
                <w:rFonts w:ascii="Arial" w:hAnsi="Arial" w:cs="Arial"/>
                <w:i/>
                <w:iCs/>
              </w:rPr>
              <w:t xml:space="preserve"> IMM</w:t>
            </w:r>
          </w:p>
          <w:p w14:paraId="026AE58D" w14:textId="77777777" w:rsidR="0044143C" w:rsidRPr="00412C3A" w:rsidRDefault="0044143C" w:rsidP="00BE27AD">
            <w:pPr>
              <w:spacing w:after="0"/>
              <w:jc w:val="both"/>
              <w:rPr>
                <w:rFonts w:ascii="Arial" w:hAnsi="Arial" w:cs="Arial"/>
                <w:i/>
                <w:iCs/>
              </w:rPr>
            </w:pPr>
            <w:r w:rsidRPr="00412C3A">
              <w:rPr>
                <w:rFonts w:ascii="Arial" w:hAnsi="Arial" w:cs="Arial"/>
                <w:i/>
                <w:iCs/>
              </w:rPr>
              <w:t xml:space="preserve">99-101 Nguyễn </w:t>
            </w:r>
            <w:proofErr w:type="spellStart"/>
            <w:r w:rsidRPr="00412C3A">
              <w:rPr>
                <w:rFonts w:ascii="Arial" w:hAnsi="Arial" w:cs="Arial"/>
                <w:i/>
                <w:iCs/>
              </w:rPr>
              <w:t>Đình</w:t>
            </w:r>
            <w:proofErr w:type="spellEnd"/>
            <w:r w:rsidRPr="00412C3A">
              <w:rPr>
                <w:rFonts w:ascii="Arial" w:hAnsi="Arial" w:cs="Arial"/>
                <w:i/>
                <w:iCs/>
              </w:rPr>
              <w:t xml:space="preserve"> </w:t>
            </w:r>
            <w:proofErr w:type="spellStart"/>
            <w:r w:rsidRPr="00412C3A">
              <w:rPr>
                <w:rFonts w:ascii="Arial" w:hAnsi="Arial" w:cs="Arial"/>
                <w:i/>
                <w:iCs/>
              </w:rPr>
              <w:t>Chiểu</w:t>
            </w:r>
            <w:proofErr w:type="spellEnd"/>
            <w:r w:rsidRPr="00412C3A">
              <w:rPr>
                <w:rFonts w:ascii="Arial" w:hAnsi="Arial" w:cs="Arial"/>
                <w:i/>
                <w:iCs/>
              </w:rPr>
              <w:t xml:space="preserve">, </w:t>
            </w:r>
            <w:proofErr w:type="spellStart"/>
            <w:r w:rsidRPr="00412C3A">
              <w:rPr>
                <w:rFonts w:ascii="Arial" w:hAnsi="Arial" w:cs="Arial"/>
                <w:i/>
                <w:iCs/>
              </w:rPr>
              <w:t>Quận</w:t>
            </w:r>
            <w:proofErr w:type="spellEnd"/>
            <w:r w:rsidRPr="00412C3A">
              <w:rPr>
                <w:rFonts w:ascii="Arial" w:hAnsi="Arial" w:cs="Arial"/>
                <w:i/>
                <w:iCs/>
              </w:rPr>
              <w:t xml:space="preserve"> 3</w:t>
            </w:r>
          </w:p>
          <w:p w14:paraId="59F5101D" w14:textId="77777777" w:rsidR="0044143C" w:rsidRPr="00412C3A" w:rsidRDefault="0044143C" w:rsidP="00BE27AD">
            <w:pPr>
              <w:spacing w:after="0"/>
              <w:jc w:val="both"/>
              <w:rPr>
                <w:rFonts w:ascii="Arial" w:hAnsi="Arial" w:cs="Arial"/>
                <w:i/>
                <w:iCs/>
              </w:rPr>
            </w:pPr>
            <w:proofErr w:type="spellStart"/>
            <w:r w:rsidRPr="00412C3A">
              <w:rPr>
                <w:rFonts w:ascii="Arial" w:hAnsi="Arial" w:cs="Arial"/>
                <w:i/>
                <w:iCs/>
              </w:rPr>
              <w:t>Thành</w:t>
            </w:r>
            <w:proofErr w:type="spellEnd"/>
            <w:r w:rsidRPr="00412C3A">
              <w:rPr>
                <w:rFonts w:ascii="Arial" w:hAnsi="Arial" w:cs="Arial"/>
                <w:i/>
                <w:iCs/>
              </w:rPr>
              <w:t xml:space="preserve"> </w:t>
            </w:r>
            <w:proofErr w:type="spellStart"/>
            <w:r w:rsidRPr="00412C3A">
              <w:rPr>
                <w:rFonts w:ascii="Arial" w:hAnsi="Arial" w:cs="Arial"/>
                <w:i/>
                <w:iCs/>
              </w:rPr>
              <w:t>phố</w:t>
            </w:r>
            <w:proofErr w:type="spellEnd"/>
            <w:r w:rsidRPr="00412C3A">
              <w:rPr>
                <w:rFonts w:ascii="Arial" w:hAnsi="Arial" w:cs="Arial"/>
                <w:i/>
                <w:iCs/>
              </w:rPr>
              <w:t xml:space="preserve"> Hồ </w:t>
            </w:r>
            <w:proofErr w:type="spellStart"/>
            <w:r w:rsidRPr="00412C3A">
              <w:rPr>
                <w:rFonts w:ascii="Arial" w:hAnsi="Arial" w:cs="Arial"/>
                <w:i/>
                <w:iCs/>
              </w:rPr>
              <w:t>Chí</w:t>
            </w:r>
            <w:proofErr w:type="spellEnd"/>
            <w:r w:rsidRPr="00412C3A">
              <w:rPr>
                <w:rFonts w:ascii="Arial" w:hAnsi="Arial" w:cs="Arial"/>
                <w:i/>
                <w:iCs/>
              </w:rPr>
              <w:t xml:space="preserve"> Minh, Việt Nam</w:t>
            </w:r>
          </w:p>
          <w:p w14:paraId="297803BA" w14:textId="534B4675" w:rsidR="0044143C" w:rsidRPr="00412C3A" w:rsidRDefault="0044143C" w:rsidP="00BE27AD">
            <w:pPr>
              <w:spacing w:after="0"/>
              <w:jc w:val="both"/>
              <w:rPr>
                <w:rFonts w:ascii="Arial" w:hAnsi="Arial" w:cs="Arial"/>
                <w:i/>
                <w:iCs/>
              </w:rPr>
            </w:pPr>
          </w:p>
          <w:p w14:paraId="09DAE853" w14:textId="1BD73489" w:rsidR="000C55A8" w:rsidRPr="00412C3A" w:rsidRDefault="000C55A8" w:rsidP="00BE27AD">
            <w:pPr>
              <w:spacing w:after="0" w:line="264" w:lineRule="auto"/>
              <w:jc w:val="both"/>
              <w:rPr>
                <w:rFonts w:ascii="Arial" w:hAnsi="Arial" w:cs="Arial"/>
                <w:b/>
                <w:bCs/>
                <w:color w:val="C00000"/>
              </w:rPr>
            </w:pPr>
            <w:r w:rsidRPr="00412C3A">
              <w:rPr>
                <w:rFonts w:ascii="Arial" w:hAnsi="Arial" w:cs="Arial"/>
                <w:b/>
                <w:bCs/>
                <w:color w:val="C00000"/>
              </w:rPr>
              <w:t>THE BRANCH IN HA NOI CITY</w:t>
            </w:r>
          </w:p>
          <w:p w14:paraId="6B0E7FDD" w14:textId="547C611F" w:rsidR="000C55A8" w:rsidRPr="00412C3A" w:rsidRDefault="000C55A8" w:rsidP="00BE27AD">
            <w:pPr>
              <w:spacing w:after="0"/>
              <w:jc w:val="both"/>
              <w:rPr>
                <w:rFonts w:ascii="Arial" w:hAnsi="Arial" w:cs="Arial"/>
              </w:rPr>
            </w:pPr>
            <w:r w:rsidRPr="00412C3A">
              <w:rPr>
                <w:rFonts w:ascii="Arial" w:hAnsi="Arial" w:cs="Arial"/>
              </w:rPr>
              <w:t>Room A8, 29th Floor, East Tower, Lotte Center</w:t>
            </w:r>
          </w:p>
          <w:p w14:paraId="4CC946DC" w14:textId="67DDC73B" w:rsidR="000C55A8" w:rsidRPr="00412C3A" w:rsidRDefault="000C55A8" w:rsidP="00BE27AD">
            <w:pPr>
              <w:spacing w:after="0"/>
              <w:jc w:val="both"/>
              <w:rPr>
                <w:rFonts w:ascii="Arial" w:hAnsi="Arial" w:cs="Arial"/>
              </w:rPr>
            </w:pPr>
            <w:r w:rsidRPr="00412C3A">
              <w:rPr>
                <w:rFonts w:ascii="Arial" w:hAnsi="Arial" w:cs="Arial"/>
              </w:rPr>
              <w:t xml:space="preserve">54 Lieu </w:t>
            </w:r>
            <w:proofErr w:type="spellStart"/>
            <w:r w:rsidRPr="00412C3A">
              <w:rPr>
                <w:rFonts w:ascii="Arial" w:hAnsi="Arial" w:cs="Arial"/>
              </w:rPr>
              <w:t>Giai</w:t>
            </w:r>
            <w:proofErr w:type="spellEnd"/>
            <w:r w:rsidRPr="00412C3A">
              <w:rPr>
                <w:rFonts w:ascii="Arial" w:hAnsi="Arial" w:cs="Arial"/>
              </w:rPr>
              <w:t>, Cong Vi Ward, Ba Dinh District</w:t>
            </w:r>
          </w:p>
          <w:p w14:paraId="51629A75" w14:textId="60B055F0" w:rsidR="000C55A8" w:rsidRPr="00412C3A" w:rsidRDefault="000C55A8" w:rsidP="00BE27AD">
            <w:pPr>
              <w:spacing w:after="0"/>
              <w:jc w:val="both"/>
              <w:rPr>
                <w:rFonts w:ascii="Arial" w:hAnsi="Arial" w:cs="Arial"/>
              </w:rPr>
            </w:pPr>
            <w:r w:rsidRPr="00412C3A">
              <w:rPr>
                <w:rFonts w:ascii="Arial" w:hAnsi="Arial" w:cs="Arial"/>
              </w:rPr>
              <w:t>Hanoi City, Vietnam</w:t>
            </w:r>
          </w:p>
          <w:p w14:paraId="0ED18149" w14:textId="7F87DEAA" w:rsidR="000C55A8" w:rsidRPr="00412C3A" w:rsidRDefault="000C55A8" w:rsidP="00BE27AD">
            <w:pPr>
              <w:spacing w:after="0"/>
              <w:jc w:val="both"/>
              <w:rPr>
                <w:rFonts w:ascii="Arial" w:hAnsi="Arial" w:cs="Arial"/>
                <w:i/>
                <w:iCs/>
              </w:rPr>
            </w:pPr>
          </w:p>
          <w:p w14:paraId="7C33C338" w14:textId="068DC13A" w:rsidR="0044143C" w:rsidRPr="00412C3A" w:rsidRDefault="0044143C" w:rsidP="00BE27AD">
            <w:pPr>
              <w:spacing w:after="0"/>
              <w:jc w:val="both"/>
              <w:rPr>
                <w:rFonts w:ascii="Arial" w:hAnsi="Arial" w:cs="Arial"/>
              </w:rPr>
            </w:pPr>
            <w:r w:rsidRPr="00412C3A">
              <w:rPr>
                <w:rFonts w:ascii="Arial" w:hAnsi="Arial" w:cs="Arial"/>
              </w:rPr>
              <w:t>Tel: +84-28-3899 8683</w:t>
            </w:r>
            <w:r w:rsidRPr="00412C3A">
              <w:rPr>
                <w:rFonts w:ascii="Arial" w:hAnsi="Arial" w:cs="Arial"/>
              </w:rPr>
              <w:cr/>
              <w:t xml:space="preserve">Email: </w:t>
            </w:r>
            <w:r w:rsidR="003C3C6E" w:rsidRPr="00412C3A">
              <w:rPr>
                <w:rFonts w:ascii="Arial" w:hAnsi="Arial" w:cs="Arial"/>
              </w:rPr>
              <w:t>info@apolatlegal.com</w:t>
            </w:r>
          </w:p>
          <w:p w14:paraId="1B109FDF" w14:textId="68D53493" w:rsidR="001B2280" w:rsidRPr="00412C3A" w:rsidRDefault="0044143C" w:rsidP="00BE27AD">
            <w:pPr>
              <w:spacing w:after="0" w:line="264" w:lineRule="auto"/>
              <w:jc w:val="both"/>
              <w:rPr>
                <w:rFonts w:ascii="Arial" w:hAnsi="Arial" w:cs="Arial"/>
                <w:color w:val="000000" w:themeColor="text1"/>
                <w:sz w:val="24"/>
                <w:szCs w:val="24"/>
                <w:shd w:val="clear" w:color="auto" w:fill="FFFFFF"/>
              </w:rPr>
            </w:pPr>
            <w:r w:rsidRPr="00412C3A">
              <w:rPr>
                <w:rFonts w:ascii="Arial" w:hAnsi="Arial" w:cs="Arial"/>
              </w:rPr>
              <w:t xml:space="preserve">Website: </w:t>
            </w:r>
            <w:hyperlink r:id="rId14" w:history="1">
              <w:r w:rsidRPr="00412C3A">
                <w:rPr>
                  <w:rStyle w:val="Siuktni"/>
                  <w:rFonts w:ascii="Arial" w:hAnsi="Arial" w:cs="Arial"/>
                </w:rPr>
                <w:t>www.apolatlegal.com</w:t>
              </w:r>
            </w:hyperlink>
          </w:p>
        </w:tc>
        <w:tc>
          <w:tcPr>
            <w:tcW w:w="4804" w:type="dxa"/>
          </w:tcPr>
          <w:p w14:paraId="67D1EF7F" w14:textId="77777777" w:rsidR="001B2280" w:rsidRPr="00412C3A" w:rsidRDefault="001B2280" w:rsidP="00BE27AD">
            <w:pPr>
              <w:spacing w:after="0" w:line="264" w:lineRule="auto"/>
              <w:jc w:val="both"/>
              <w:rPr>
                <w:rFonts w:ascii="Arial" w:hAnsi="Arial" w:cs="Arial"/>
                <w:sz w:val="24"/>
                <w:szCs w:val="24"/>
              </w:rPr>
            </w:pPr>
          </w:p>
          <w:p w14:paraId="10FF26F9" w14:textId="77777777" w:rsidR="0044143C" w:rsidRPr="00412C3A" w:rsidRDefault="0044143C" w:rsidP="00BE27AD">
            <w:pPr>
              <w:spacing w:after="0"/>
              <w:ind w:left="160"/>
              <w:jc w:val="both"/>
              <w:rPr>
                <w:rFonts w:ascii="Arial" w:hAnsi="Arial" w:cs="Arial"/>
                <w:b/>
                <w:bCs/>
                <w:color w:val="C00000"/>
              </w:rPr>
            </w:pPr>
          </w:p>
          <w:p w14:paraId="6E17396E" w14:textId="58F02D1A" w:rsidR="0044143C" w:rsidRPr="00412C3A" w:rsidRDefault="0044143C" w:rsidP="00BE27AD">
            <w:pPr>
              <w:spacing w:after="0"/>
              <w:ind w:left="160"/>
              <w:jc w:val="both"/>
              <w:rPr>
                <w:rFonts w:ascii="Arial" w:hAnsi="Arial" w:cs="Arial"/>
                <w:b/>
                <w:bCs/>
                <w:color w:val="C00000"/>
              </w:rPr>
            </w:pPr>
            <w:r w:rsidRPr="00412C3A">
              <w:rPr>
                <w:rFonts w:ascii="Arial" w:hAnsi="Arial" w:cs="Arial"/>
                <w:b/>
                <w:bCs/>
                <w:color w:val="C00000"/>
              </w:rPr>
              <w:t>SINGAPORE (Affiliated office)</w:t>
            </w:r>
          </w:p>
          <w:p w14:paraId="0C031BAA" w14:textId="564E79FB" w:rsidR="0044143C" w:rsidRPr="00412C3A" w:rsidRDefault="0044143C" w:rsidP="00BE27AD">
            <w:pPr>
              <w:spacing w:after="0"/>
              <w:ind w:left="160"/>
              <w:jc w:val="both"/>
              <w:rPr>
                <w:rFonts w:ascii="Arial" w:hAnsi="Arial" w:cs="Arial"/>
              </w:rPr>
            </w:pPr>
            <w:r w:rsidRPr="00412C3A">
              <w:rPr>
                <w:rFonts w:ascii="Arial" w:hAnsi="Arial" w:cs="Arial"/>
              </w:rPr>
              <w:t xml:space="preserve">#26-10, SBF Center, </w:t>
            </w:r>
          </w:p>
          <w:p w14:paraId="6E48EF0B" w14:textId="77777777" w:rsidR="0044143C" w:rsidRPr="00412C3A" w:rsidRDefault="0044143C" w:rsidP="00BE27AD">
            <w:pPr>
              <w:spacing w:after="0"/>
              <w:ind w:left="160"/>
              <w:jc w:val="both"/>
              <w:rPr>
                <w:rFonts w:ascii="Arial" w:hAnsi="Arial" w:cs="Arial"/>
              </w:rPr>
            </w:pPr>
            <w:r w:rsidRPr="00412C3A">
              <w:rPr>
                <w:rFonts w:ascii="Arial" w:hAnsi="Arial" w:cs="Arial"/>
              </w:rPr>
              <w:t>160 Robinson Road</w:t>
            </w:r>
          </w:p>
          <w:p w14:paraId="7F07723A" w14:textId="77777777" w:rsidR="0044143C" w:rsidRPr="00412C3A" w:rsidRDefault="0044143C" w:rsidP="00BE27AD">
            <w:pPr>
              <w:spacing w:after="0"/>
              <w:ind w:left="160"/>
              <w:jc w:val="both"/>
              <w:rPr>
                <w:rFonts w:ascii="Arial" w:hAnsi="Arial" w:cs="Arial"/>
              </w:rPr>
            </w:pPr>
            <w:r w:rsidRPr="00412C3A">
              <w:rPr>
                <w:rFonts w:ascii="Arial" w:hAnsi="Arial" w:cs="Arial"/>
              </w:rPr>
              <w:t>Singapore 068914</w:t>
            </w:r>
          </w:p>
          <w:p w14:paraId="5BB61760" w14:textId="77777777" w:rsidR="0044143C" w:rsidRPr="00412C3A" w:rsidRDefault="0044143C" w:rsidP="00BE27AD">
            <w:pPr>
              <w:spacing w:after="0"/>
              <w:ind w:left="160"/>
              <w:jc w:val="both"/>
              <w:rPr>
                <w:rFonts w:ascii="Arial" w:hAnsi="Arial" w:cs="Arial"/>
              </w:rPr>
            </w:pPr>
            <w:r w:rsidRPr="00412C3A">
              <w:rPr>
                <w:rFonts w:ascii="Arial" w:hAnsi="Arial" w:cs="Arial"/>
              </w:rPr>
              <w:t>Tel: +84-93-2014 986</w:t>
            </w:r>
            <w:r w:rsidRPr="00412C3A">
              <w:rPr>
                <w:rFonts w:ascii="Arial" w:hAnsi="Arial" w:cs="Arial"/>
              </w:rPr>
              <w:cr/>
              <w:t xml:space="preserve">Email: </w:t>
            </w:r>
            <w:hyperlink r:id="rId15" w:history="1">
              <w:r w:rsidRPr="00412C3A">
                <w:rPr>
                  <w:rStyle w:val="Siuktni"/>
                  <w:rFonts w:ascii="Arial" w:hAnsi="Arial" w:cs="Arial"/>
                </w:rPr>
                <w:t>info@apolatlegal.com</w:t>
              </w:r>
            </w:hyperlink>
            <w:r w:rsidRPr="00412C3A">
              <w:rPr>
                <w:rFonts w:ascii="Arial" w:hAnsi="Arial" w:cs="Arial"/>
              </w:rPr>
              <w:t xml:space="preserve"> </w:t>
            </w:r>
          </w:p>
          <w:p w14:paraId="520402C0" w14:textId="73ABA4E6" w:rsidR="001B2280" w:rsidRPr="00412C3A" w:rsidRDefault="0044143C" w:rsidP="00BE27AD">
            <w:pPr>
              <w:spacing w:after="0" w:line="264" w:lineRule="auto"/>
              <w:ind w:left="160"/>
              <w:jc w:val="both"/>
              <w:rPr>
                <w:rFonts w:ascii="Arial" w:hAnsi="Arial" w:cs="Arial"/>
                <w:color w:val="000000" w:themeColor="text1"/>
                <w:sz w:val="24"/>
                <w:szCs w:val="24"/>
                <w:shd w:val="clear" w:color="auto" w:fill="FFFFFF"/>
              </w:rPr>
            </w:pPr>
            <w:r w:rsidRPr="00412C3A">
              <w:rPr>
                <w:rFonts w:ascii="Arial" w:hAnsi="Arial" w:cs="Arial"/>
              </w:rPr>
              <w:t xml:space="preserve">Website: </w:t>
            </w:r>
            <w:hyperlink r:id="rId16" w:history="1">
              <w:r w:rsidRPr="00412C3A">
                <w:rPr>
                  <w:rStyle w:val="Siuktni"/>
                  <w:rFonts w:ascii="Arial" w:hAnsi="Arial" w:cs="Arial"/>
                </w:rPr>
                <w:t>www.apolatlegal.com</w:t>
              </w:r>
            </w:hyperlink>
          </w:p>
        </w:tc>
      </w:tr>
    </w:tbl>
    <w:p w14:paraId="52D6E870" w14:textId="4BABA9A1" w:rsidR="00503956" w:rsidRPr="00412C3A" w:rsidRDefault="00503956" w:rsidP="00BE27AD">
      <w:pPr>
        <w:spacing w:after="0" w:line="264" w:lineRule="auto"/>
        <w:jc w:val="both"/>
        <w:rPr>
          <w:rFonts w:ascii="Arial" w:hAnsi="Arial" w:cs="Arial"/>
          <w:sz w:val="24"/>
          <w:szCs w:val="24"/>
        </w:rPr>
      </w:pPr>
      <w:r w:rsidRPr="00412C3A">
        <w:rPr>
          <w:rFonts w:ascii="Arial" w:hAnsi="Arial" w:cs="Arial"/>
          <w:b/>
          <w:bCs/>
        </w:rPr>
        <w:t>Scan QR code:</w:t>
      </w:r>
    </w:p>
    <w:p w14:paraId="69A10F19" w14:textId="13975717" w:rsidR="00503956" w:rsidRPr="00412C3A" w:rsidRDefault="000C55A8" w:rsidP="00BE27AD">
      <w:pPr>
        <w:spacing w:after="0" w:line="264" w:lineRule="auto"/>
        <w:jc w:val="both"/>
        <w:rPr>
          <w:rFonts w:ascii="Arial" w:hAnsi="Arial" w:cs="Arial"/>
          <w:sz w:val="24"/>
          <w:szCs w:val="24"/>
        </w:rPr>
      </w:pPr>
      <w:r w:rsidRPr="00412C3A">
        <w:rPr>
          <w:rFonts w:ascii="Arial" w:hAnsi="Arial" w:cs="Arial"/>
          <w:noProof/>
        </w:rPr>
        <w:drawing>
          <wp:anchor distT="0" distB="0" distL="114300" distR="114300" simplePos="0" relativeHeight="251663360" behindDoc="0" locked="0" layoutInCell="1" allowOverlap="1" wp14:anchorId="1665D7D8" wp14:editId="6305E19D">
            <wp:simplePos x="0" y="0"/>
            <wp:positionH relativeFrom="margin">
              <wp:align>left</wp:align>
            </wp:positionH>
            <wp:positionV relativeFrom="margin">
              <wp:posOffset>5261610</wp:posOffset>
            </wp:positionV>
            <wp:extent cx="1116330" cy="1116330"/>
            <wp:effectExtent l="0" t="0" r="7620" b="762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tige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16330" cy="1116330"/>
                    </a:xfrm>
                    <a:prstGeom prst="rect">
                      <a:avLst/>
                    </a:prstGeom>
                  </pic:spPr>
                </pic:pic>
              </a:graphicData>
            </a:graphic>
            <wp14:sizeRelH relativeFrom="margin">
              <wp14:pctWidth>0</wp14:pctWidth>
            </wp14:sizeRelH>
            <wp14:sizeRelV relativeFrom="margin">
              <wp14:pctHeight>0</wp14:pctHeight>
            </wp14:sizeRelV>
          </wp:anchor>
        </w:drawing>
      </w:r>
    </w:p>
    <w:sectPr w:rsidR="00503956" w:rsidRPr="00412C3A" w:rsidSect="009A3B36">
      <w:headerReference w:type="default" r:id="rId18"/>
      <w:footerReference w:type="default" r:id="rId19"/>
      <w:headerReference w:type="first" r:id="rId20"/>
      <w:footerReference w:type="first" r:id="rId21"/>
      <w:pgSz w:w="11909" w:h="16834" w:code="9"/>
      <w:pgMar w:top="1620" w:right="851" w:bottom="1890"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F9ED" w14:textId="77777777" w:rsidR="006C124D" w:rsidRDefault="006C124D">
      <w:pPr>
        <w:spacing w:after="0" w:line="240" w:lineRule="auto"/>
      </w:pPr>
      <w:r>
        <w:separator/>
      </w:r>
    </w:p>
  </w:endnote>
  <w:endnote w:type="continuationSeparator" w:id="0">
    <w:p w14:paraId="0A8E034A" w14:textId="77777777" w:rsidR="006C124D" w:rsidRDefault="006C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n Francisco Text Regular">
    <w:altName w:val="Calibri"/>
    <w:panose1 w:val="00000000000000000000"/>
    <w:charset w:val="4D"/>
    <w:family w:val="auto"/>
    <w:notTrueType/>
    <w:pitch w:val="variable"/>
    <w:sig w:usb0="A00000EF" w:usb1="5000204A" w:usb2="00000000" w:usb3="00000000" w:csb0="00000193" w:csb1="00000000"/>
  </w:font>
  <w:font w:name="San Francisco Text Light">
    <w:altName w:val="Arial"/>
    <w:panose1 w:val="00000000000000000000"/>
    <w:charset w:val="4D"/>
    <w:family w:val="auto"/>
    <w:notTrueType/>
    <w:pitch w:val="variable"/>
    <w:sig w:usb0="A00000EF"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6C7BE5" w14:paraId="7F1C8322" w14:textId="77777777">
      <w:trPr>
        <w:jc w:val="right"/>
      </w:trPr>
      <w:tc>
        <w:tcPr>
          <w:tcW w:w="236" w:type="dxa"/>
        </w:tcPr>
        <w:p w14:paraId="7F1C8321" w14:textId="377C488A" w:rsidR="006C7BE5" w:rsidRDefault="006C7BE5">
          <w:pPr>
            <w:pStyle w:val="Chntrang"/>
            <w:jc w:val="right"/>
            <w:rPr>
              <w:rFonts w:ascii="San Francisco Text Regular" w:hAnsi="San Francisco Text Regular"/>
            </w:rPr>
          </w:pPr>
        </w:p>
      </w:tc>
    </w:tr>
  </w:tbl>
  <w:p w14:paraId="7F1C8323" w14:textId="4D1D91C4" w:rsidR="006C7BE5" w:rsidRDefault="00072A9C">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79744" behindDoc="0" locked="0" layoutInCell="1" allowOverlap="1" wp14:anchorId="0BB7FB7A" wp14:editId="0DF9B4D4">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B7FB7A" id="_x0000_t202" coordsize="21600,21600" o:spt="202" path="m,l,21600r21600,l21600,xe">
              <v:stroke joinstyle="miter"/>
              <v:path gradientshapeok="t" o:connecttype="rect"/>
            </v:shapetype>
            <v:shape id="_x0000_s1031" type="#_x0000_t202" style="position:absolute;left:0;text-align:left;margin-left:-13.5pt;margin-top:728.95pt;width:185.9pt;height:110.6pt;z-index:2516797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6DIgIAACM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" stroked="f">
              <v:textbox style="mso-fit-shape-to-text:t">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6C7BE5">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45E5E9CF" wp14:editId="6838A06E">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CCA8E" id="Rectangle 13" o:spid="_x0000_s1026" style="position:absolute;margin-left:485pt;margin-top:-6.6pt;width:19.6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" fillcolor="#c00000" stroked="f" strokeweight="1pt"/>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8D751A">
      <w:rPr>
        <w:rFonts w:ascii="San Francisco Text Light" w:hAnsi="San Francisco Text Light"/>
        <w:noProof/>
        <w:sz w:val="20"/>
      </w:rPr>
      <w:t>7</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8D751A">
      <w:rPr>
        <w:rFonts w:ascii="San Francisco Text Light" w:hAnsi="San Francisco Text Light"/>
        <w:noProof/>
        <w:sz w:val="20"/>
      </w:rPr>
      <w:t>7</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7F1C8324" w14:textId="77777777" w:rsidR="006C7BE5" w:rsidRDefault="006C7BE5">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DF2B" w14:textId="3431690A" w:rsidR="006C7BE5" w:rsidRDefault="00072A9C" w:rsidP="00E266AB">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77696" behindDoc="0" locked="0" layoutInCell="1" allowOverlap="1" wp14:anchorId="070C7AB3" wp14:editId="04CBE6D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B69566"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0C7AB3" id="_x0000_t202" coordsize="21600,21600" o:spt="202" path="m,l,21600r21600,l21600,xe">
              <v:stroke joinstyle="miter"/>
              <v:path gradientshapeok="t" o:connecttype="rect"/>
            </v:shapetype>
            <v:shape id="_x0000_s1033" type="#_x0000_t202" style="position:absolute;left:0;text-align:left;margin-left:-17.25pt;margin-top:722.25pt;width:185.9pt;height:110.6pt;z-index:2516776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E+IQIAACM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" stroked="f">
              <v:textbox style="mso-fit-shape-to-text:t">
                <w:txbxContent>
                  <w:p w14:paraId="23B69566"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526FDB" w:rsidRPr="00526FDB">
      <w:rPr>
        <w:rFonts w:ascii="San Francisco Text Light" w:hAnsi="San Francisco Text Light"/>
        <w:noProof/>
        <w:sz w:val="20"/>
      </w:rPr>
      <mc:AlternateContent>
        <mc:Choice Requires="wps">
          <w:drawing>
            <wp:anchor distT="45720" distB="45720" distL="114300" distR="114300" simplePos="0" relativeHeight="251675648" behindDoc="0" locked="0" layoutInCell="1" allowOverlap="1" wp14:anchorId="1D9F5D98" wp14:editId="5B186768">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9F5D98" id="_x0000_s1034" type="#_x0000_t202" style="position:absolute;left:0;text-align:left;margin-left:-17.25pt;margin-top:722.25pt;width:185.9pt;height:110.6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alIwIAACM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" stroked="f">
              <v:textbox style="mso-fit-shape-to-text:t">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6C7BE5">
      <w:rPr>
        <w:rFonts w:ascii="Times New Roman" w:hAnsi="Times New Roman"/>
        <w:b/>
        <w:noProof/>
        <w:color w:val="000000" w:themeColor="text1"/>
        <w:sz w:val="24"/>
        <w:szCs w:val="24"/>
      </w:rPr>
      <mc:AlternateContent>
        <mc:Choice Requires="wps">
          <w:drawing>
            <wp:anchor distT="0" distB="0" distL="114300" distR="114300" simplePos="0" relativeHeight="251671552" behindDoc="0" locked="0" layoutInCell="1" allowOverlap="1" wp14:anchorId="3DD26384" wp14:editId="4B409233">
              <wp:simplePos x="0" y="0"/>
              <wp:positionH relativeFrom="column">
                <wp:posOffset>6159500</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8336A" id="Rectangle 206" o:spid="_x0000_s1026" style="position:absolute;margin-left:485pt;margin-top:-6.6pt;width:19.6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" fillcolor="#c00000" stroked="f" strokeweight="1pt"/>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8D751A">
      <w:rPr>
        <w:rFonts w:ascii="San Francisco Text Light" w:hAnsi="San Francisco Text Light"/>
        <w:noProof/>
        <w:sz w:val="20"/>
      </w:rPr>
      <w:t>1</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8D751A">
      <w:rPr>
        <w:rFonts w:ascii="San Francisco Text Light" w:hAnsi="San Francisco Text Light"/>
        <w:noProof/>
        <w:sz w:val="20"/>
      </w:rPr>
      <w:t>7</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5D3EF6D1" w14:textId="77777777" w:rsidR="006C7BE5" w:rsidRDefault="006C7BE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D1F3" w14:textId="77777777" w:rsidR="006C124D" w:rsidRDefault="006C124D">
      <w:pPr>
        <w:spacing w:after="0" w:line="240" w:lineRule="auto"/>
      </w:pPr>
      <w:r>
        <w:separator/>
      </w:r>
    </w:p>
  </w:footnote>
  <w:footnote w:type="continuationSeparator" w:id="0">
    <w:p w14:paraId="75C50F24" w14:textId="77777777" w:rsidR="006C124D" w:rsidRDefault="006C1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1935" w14:textId="60505D5C" w:rsidR="006C7BE5" w:rsidRDefault="006C7BE5" w:rsidP="00F42956">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1824" behindDoc="0" locked="0" layoutInCell="1" allowOverlap="1" wp14:anchorId="2D13FB98" wp14:editId="1579ED80">
              <wp:simplePos x="0" y="0"/>
              <wp:positionH relativeFrom="page">
                <wp:posOffset>5043805</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65626BF3" w14:textId="422372BD"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3C3C6E">
                            <w:rPr>
                              <w:rFonts w:ascii="Arial" w:hAnsi="Arial" w:cs="Arial"/>
                              <w:color w:val="404040" w:themeColor="text1" w:themeTint="BF"/>
                            </w:rPr>
                            <w:t>November</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800F4D">
                            <w:rPr>
                              <w:rFonts w:ascii="Arial" w:hAnsi="Arial" w:cs="Arial"/>
                              <w:color w:val="404040" w:themeColor="text1" w:themeTint="BF"/>
                            </w:rPr>
                            <w:t>1</w:t>
                          </w:r>
                        </w:p>
                        <w:p w14:paraId="0BD42345" w14:textId="77777777" w:rsidR="006C7BE5" w:rsidRDefault="006C7BE5" w:rsidP="00F429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3FB98" id="_x0000_t202" coordsize="21600,21600" o:spt="202" path="m,l,21600r21600,l21600,xe">
              <v:stroke joinstyle="miter"/>
              <v:path gradientshapeok="t" o:connecttype="rect"/>
            </v:shapetype>
            <v:shape id="_x0000_s1030" type="#_x0000_t202" style="position:absolute;left:0;text-align:left;margin-left:397.15pt;margin-top:4pt;width:198.15pt;height:25.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" filled="f" stroked="f">
              <v:textbox>
                <w:txbxContent>
                  <w:p w14:paraId="65626BF3" w14:textId="422372BD"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3C3C6E">
                      <w:rPr>
                        <w:rFonts w:ascii="Arial" w:hAnsi="Arial" w:cs="Arial"/>
                        <w:color w:val="404040" w:themeColor="text1" w:themeTint="BF"/>
                      </w:rPr>
                      <w:t>November</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800F4D">
                      <w:rPr>
                        <w:rFonts w:ascii="Arial" w:hAnsi="Arial" w:cs="Arial"/>
                        <w:color w:val="404040" w:themeColor="text1" w:themeTint="BF"/>
                      </w:rPr>
                      <w:t>1</w:t>
                    </w:r>
                  </w:p>
                  <w:p w14:paraId="0BD42345" w14:textId="77777777" w:rsidR="006C7BE5" w:rsidRDefault="006C7BE5" w:rsidP="00F42956"/>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3C4CAAB7" wp14:editId="2FC13667">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151D21" id="Rectangle 15" o:spid="_x0000_s1026" style="position:absolute;margin-left:-52pt;margin-top:10pt;width:5.5pt;height:1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" fillcolor="#c00000" stroked="f" strokeweight="1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5680" behindDoc="0" locked="0" layoutInCell="1" allowOverlap="1" wp14:anchorId="380EE347" wp14:editId="6A32F35D">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1BE338" id="Rectangle 14" o:spid="_x0000_s1026" style="position:absolute;margin-left:-67pt;margin-top:10pt;width:14pt;height:18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" fillcolor="#747070 [1614]" stroked="f" strokeweight="1pt"/>
          </w:pict>
        </mc:Fallback>
      </mc:AlternateContent>
    </w:r>
    <w:r>
      <w:rPr>
        <w:noProof/>
      </w:rPr>
      <w:drawing>
        <wp:anchor distT="0" distB="0" distL="114300" distR="114300" simplePos="0" relativeHeight="251659776" behindDoc="0" locked="0" layoutInCell="1" allowOverlap="1" wp14:anchorId="27BB0598" wp14:editId="62831B1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4868D" w14:textId="0FA56045" w:rsidR="006C7BE5" w:rsidRDefault="006C7BE5">
    <w:pPr>
      <w:pStyle w:val="utrang"/>
    </w:pPr>
    <w:r>
      <w:rPr>
        <w:rFonts w:ascii="Times New Roman" w:hAnsi="Times New Roman"/>
        <w:b/>
        <w:noProof/>
        <w:color w:val="000000" w:themeColor="text1"/>
        <w:sz w:val="24"/>
        <w:szCs w:val="24"/>
      </w:rPr>
      <mc:AlternateContent>
        <mc:Choice Requires="wps">
          <w:drawing>
            <wp:anchor distT="0" distB="0" distL="114300" distR="114300" simplePos="0" relativeHeight="251663872" behindDoc="0" locked="0" layoutInCell="1" allowOverlap="1" wp14:anchorId="27F04A59" wp14:editId="760EB0F9">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17742" id="Straight Connector 16"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" strokecolor="#c000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7C55" w14:textId="070895FD" w:rsidR="006C7BE5" w:rsidRDefault="00153D52">
    <w:pPr>
      <w:pStyle w:val="utrang"/>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73600" behindDoc="0" locked="0" layoutInCell="1" allowOverlap="1" wp14:anchorId="287F165A" wp14:editId="0B279C2A">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F165A" id="_x0000_t202" coordsize="21600,21600" o:spt="202" path="m,l,21600r21600,l21600,xe">
              <v:stroke joinstyle="miter"/>
              <v:path gradientshapeok="t" o:connecttype="rect"/>
            </v:shapetype>
            <v:shape id="_x0000_s1032" type="#_x0000_t202" style="position:absolute;margin-left:350.2pt;margin-top:.6pt;width:149.4pt;height:7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" stroked="f">
              <v:textbo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sidR="006C7BE5">
      <w:rPr>
        <w:noProof/>
      </w:rPr>
      <w:drawing>
        <wp:anchor distT="0" distB="0" distL="114300" distR="114300" simplePos="0" relativeHeight="251668480" behindDoc="0" locked="0" layoutInCell="1" allowOverlap="1" wp14:anchorId="3D6EAE53" wp14:editId="3CBF1AF1">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17"/>
    <w:multiLevelType w:val="hybridMultilevel"/>
    <w:tmpl w:val="ED1A7CFA"/>
    <w:lvl w:ilvl="0" w:tplc="6186B722">
      <w:start w:val="1"/>
      <w:numFmt w:val="bullet"/>
      <w:lvlText w:val="+"/>
      <w:lvlJc w:val="left"/>
      <w:pPr>
        <w:ind w:left="1729" w:hanging="360"/>
      </w:pPr>
      <w:rPr>
        <w:rFonts w:ascii="Times New Roman" w:hAnsi="Times New Roman" w:cs="Times New Roman" w:hint="default"/>
      </w:rPr>
    </w:lvl>
    <w:lvl w:ilvl="1" w:tplc="04090003" w:tentative="1">
      <w:start w:val="1"/>
      <w:numFmt w:val="bullet"/>
      <w:lvlText w:val="o"/>
      <w:lvlJc w:val="left"/>
      <w:pPr>
        <w:ind w:left="2449" w:hanging="360"/>
      </w:pPr>
      <w:rPr>
        <w:rFonts w:ascii="Courier New" w:hAnsi="Courier New" w:cs="Courier New" w:hint="default"/>
      </w:rPr>
    </w:lvl>
    <w:lvl w:ilvl="2" w:tplc="04090005" w:tentative="1">
      <w:start w:val="1"/>
      <w:numFmt w:val="bullet"/>
      <w:lvlText w:val=""/>
      <w:lvlJc w:val="left"/>
      <w:pPr>
        <w:ind w:left="3169" w:hanging="360"/>
      </w:pPr>
      <w:rPr>
        <w:rFonts w:ascii="Wingdings" w:hAnsi="Wingdings" w:hint="default"/>
      </w:rPr>
    </w:lvl>
    <w:lvl w:ilvl="3" w:tplc="04090001" w:tentative="1">
      <w:start w:val="1"/>
      <w:numFmt w:val="bullet"/>
      <w:lvlText w:val=""/>
      <w:lvlJc w:val="left"/>
      <w:pPr>
        <w:ind w:left="3889" w:hanging="360"/>
      </w:pPr>
      <w:rPr>
        <w:rFonts w:ascii="Symbol" w:hAnsi="Symbol" w:hint="default"/>
      </w:rPr>
    </w:lvl>
    <w:lvl w:ilvl="4" w:tplc="04090003" w:tentative="1">
      <w:start w:val="1"/>
      <w:numFmt w:val="bullet"/>
      <w:lvlText w:val="o"/>
      <w:lvlJc w:val="left"/>
      <w:pPr>
        <w:ind w:left="4609" w:hanging="360"/>
      </w:pPr>
      <w:rPr>
        <w:rFonts w:ascii="Courier New" w:hAnsi="Courier New" w:cs="Courier New" w:hint="default"/>
      </w:rPr>
    </w:lvl>
    <w:lvl w:ilvl="5" w:tplc="04090005" w:tentative="1">
      <w:start w:val="1"/>
      <w:numFmt w:val="bullet"/>
      <w:lvlText w:val=""/>
      <w:lvlJc w:val="left"/>
      <w:pPr>
        <w:ind w:left="5329" w:hanging="360"/>
      </w:pPr>
      <w:rPr>
        <w:rFonts w:ascii="Wingdings" w:hAnsi="Wingdings" w:hint="default"/>
      </w:rPr>
    </w:lvl>
    <w:lvl w:ilvl="6" w:tplc="04090001" w:tentative="1">
      <w:start w:val="1"/>
      <w:numFmt w:val="bullet"/>
      <w:lvlText w:val=""/>
      <w:lvlJc w:val="left"/>
      <w:pPr>
        <w:ind w:left="6049" w:hanging="360"/>
      </w:pPr>
      <w:rPr>
        <w:rFonts w:ascii="Symbol" w:hAnsi="Symbol" w:hint="default"/>
      </w:rPr>
    </w:lvl>
    <w:lvl w:ilvl="7" w:tplc="04090003" w:tentative="1">
      <w:start w:val="1"/>
      <w:numFmt w:val="bullet"/>
      <w:lvlText w:val="o"/>
      <w:lvlJc w:val="left"/>
      <w:pPr>
        <w:ind w:left="6769" w:hanging="360"/>
      </w:pPr>
      <w:rPr>
        <w:rFonts w:ascii="Courier New" w:hAnsi="Courier New" w:cs="Courier New" w:hint="default"/>
      </w:rPr>
    </w:lvl>
    <w:lvl w:ilvl="8" w:tplc="04090005" w:tentative="1">
      <w:start w:val="1"/>
      <w:numFmt w:val="bullet"/>
      <w:lvlText w:val=""/>
      <w:lvlJc w:val="left"/>
      <w:pPr>
        <w:ind w:left="7489" w:hanging="360"/>
      </w:pPr>
      <w:rPr>
        <w:rFonts w:ascii="Wingdings" w:hAnsi="Wingdings" w:hint="default"/>
      </w:rPr>
    </w:lvl>
  </w:abstractNum>
  <w:abstractNum w:abstractNumId="1" w15:restartNumberingAfterBreak="0">
    <w:nsid w:val="01A00E3F"/>
    <w:multiLevelType w:val="hybridMultilevel"/>
    <w:tmpl w:val="5EC8B50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2C31D7E"/>
    <w:multiLevelType w:val="hybridMultilevel"/>
    <w:tmpl w:val="474E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97765"/>
    <w:multiLevelType w:val="hybridMultilevel"/>
    <w:tmpl w:val="DD080654"/>
    <w:lvl w:ilvl="0" w:tplc="0409000F">
      <w:start w:val="1"/>
      <w:numFmt w:val="decimal"/>
      <w:lvlText w:val="%1."/>
      <w:lvlJc w:val="left"/>
      <w:pPr>
        <w:ind w:left="50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910DBB"/>
    <w:multiLevelType w:val="hybridMultilevel"/>
    <w:tmpl w:val="03C8897E"/>
    <w:lvl w:ilvl="0" w:tplc="75BAE4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44602B"/>
    <w:multiLevelType w:val="hybridMultilevel"/>
    <w:tmpl w:val="0986B4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06B16D21"/>
    <w:multiLevelType w:val="hybridMultilevel"/>
    <w:tmpl w:val="1B2E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6B4482E"/>
    <w:multiLevelType w:val="hybridMultilevel"/>
    <w:tmpl w:val="0EE4C22A"/>
    <w:lvl w:ilvl="0" w:tplc="73CCBB24">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8" w15:restartNumberingAfterBreak="0">
    <w:nsid w:val="088F016E"/>
    <w:multiLevelType w:val="hybridMultilevel"/>
    <w:tmpl w:val="315AC6E8"/>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8425D"/>
    <w:multiLevelType w:val="hybridMultilevel"/>
    <w:tmpl w:val="5EBA923A"/>
    <w:lvl w:ilvl="0" w:tplc="0FD25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D76348"/>
    <w:multiLevelType w:val="hybridMultilevel"/>
    <w:tmpl w:val="22DCD366"/>
    <w:lvl w:ilvl="0" w:tplc="E0BAEFE8">
      <w:numFmt w:val="bullet"/>
      <w:lvlText w:val="-"/>
      <w:lvlJc w:val="left"/>
      <w:pPr>
        <w:ind w:left="1495" w:hanging="360"/>
      </w:pPr>
      <w:rPr>
        <w:rFonts w:ascii="Times New Roman" w:eastAsiaTheme="minorHAnsi"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1" w15:restartNumberingAfterBreak="0">
    <w:nsid w:val="191B4D2D"/>
    <w:multiLevelType w:val="hybridMultilevel"/>
    <w:tmpl w:val="FF96C560"/>
    <w:lvl w:ilvl="0" w:tplc="93C68AA0">
      <w:numFmt w:val="bullet"/>
      <w:lvlText w:val="-"/>
      <w:lvlJc w:val="left"/>
      <w:pPr>
        <w:ind w:left="1319" w:hanging="360"/>
      </w:pPr>
      <w:rPr>
        <w:rFonts w:ascii="Times New Roman" w:eastAsia="Calibri" w:hAnsi="Times New Roman" w:cs="Times New Roman" w:hint="default"/>
      </w:rPr>
    </w:lvl>
    <w:lvl w:ilvl="1" w:tplc="04090003">
      <w:start w:val="1"/>
      <w:numFmt w:val="bullet"/>
      <w:lvlText w:val="o"/>
      <w:lvlJc w:val="left"/>
      <w:pPr>
        <w:ind w:left="2039" w:hanging="360"/>
      </w:pPr>
      <w:rPr>
        <w:rFonts w:ascii="Courier New" w:hAnsi="Courier New" w:cs="Courier New" w:hint="default"/>
      </w:rPr>
    </w:lvl>
    <w:lvl w:ilvl="2" w:tplc="04090005">
      <w:start w:val="1"/>
      <w:numFmt w:val="bullet"/>
      <w:lvlText w:val=""/>
      <w:lvlJc w:val="left"/>
      <w:pPr>
        <w:ind w:left="2759" w:hanging="360"/>
      </w:pPr>
      <w:rPr>
        <w:rFonts w:ascii="Wingdings" w:hAnsi="Wingdings" w:hint="default"/>
      </w:rPr>
    </w:lvl>
    <w:lvl w:ilvl="3" w:tplc="04090001">
      <w:start w:val="1"/>
      <w:numFmt w:val="bullet"/>
      <w:lvlText w:val=""/>
      <w:lvlJc w:val="left"/>
      <w:pPr>
        <w:ind w:left="3479" w:hanging="360"/>
      </w:pPr>
      <w:rPr>
        <w:rFonts w:ascii="Symbol" w:hAnsi="Symbol" w:hint="default"/>
      </w:rPr>
    </w:lvl>
    <w:lvl w:ilvl="4" w:tplc="04090003">
      <w:start w:val="1"/>
      <w:numFmt w:val="bullet"/>
      <w:lvlText w:val="o"/>
      <w:lvlJc w:val="left"/>
      <w:pPr>
        <w:ind w:left="4199" w:hanging="360"/>
      </w:pPr>
      <w:rPr>
        <w:rFonts w:ascii="Courier New" w:hAnsi="Courier New" w:cs="Courier New" w:hint="default"/>
      </w:rPr>
    </w:lvl>
    <w:lvl w:ilvl="5" w:tplc="04090005">
      <w:start w:val="1"/>
      <w:numFmt w:val="bullet"/>
      <w:lvlText w:val=""/>
      <w:lvlJc w:val="left"/>
      <w:pPr>
        <w:ind w:left="4919" w:hanging="360"/>
      </w:pPr>
      <w:rPr>
        <w:rFonts w:ascii="Wingdings" w:hAnsi="Wingdings" w:hint="default"/>
      </w:rPr>
    </w:lvl>
    <w:lvl w:ilvl="6" w:tplc="04090001">
      <w:start w:val="1"/>
      <w:numFmt w:val="bullet"/>
      <w:lvlText w:val=""/>
      <w:lvlJc w:val="left"/>
      <w:pPr>
        <w:ind w:left="5639" w:hanging="360"/>
      </w:pPr>
      <w:rPr>
        <w:rFonts w:ascii="Symbol" w:hAnsi="Symbol" w:hint="default"/>
      </w:rPr>
    </w:lvl>
    <w:lvl w:ilvl="7" w:tplc="04090003">
      <w:start w:val="1"/>
      <w:numFmt w:val="bullet"/>
      <w:lvlText w:val="o"/>
      <w:lvlJc w:val="left"/>
      <w:pPr>
        <w:ind w:left="6359" w:hanging="360"/>
      </w:pPr>
      <w:rPr>
        <w:rFonts w:ascii="Courier New" w:hAnsi="Courier New" w:cs="Courier New" w:hint="default"/>
      </w:rPr>
    </w:lvl>
    <w:lvl w:ilvl="8" w:tplc="04090005">
      <w:start w:val="1"/>
      <w:numFmt w:val="bullet"/>
      <w:lvlText w:val=""/>
      <w:lvlJc w:val="left"/>
      <w:pPr>
        <w:ind w:left="7079" w:hanging="360"/>
      </w:pPr>
      <w:rPr>
        <w:rFonts w:ascii="Wingdings" w:hAnsi="Wingdings" w:hint="default"/>
      </w:rPr>
    </w:lvl>
  </w:abstractNum>
  <w:abstractNum w:abstractNumId="12" w15:restartNumberingAfterBreak="0">
    <w:nsid w:val="1C232D5B"/>
    <w:multiLevelType w:val="hybridMultilevel"/>
    <w:tmpl w:val="46524B66"/>
    <w:lvl w:ilvl="0" w:tplc="F4DAFDB0">
      <w:start w:val="1"/>
      <w:numFmt w:val="lowerLetter"/>
      <w:lvlText w:val="%1."/>
      <w:lvlJc w:val="left"/>
      <w:pPr>
        <w:ind w:left="1440" w:hanging="360"/>
      </w:pPr>
      <w:rPr>
        <w:rFonts w:hint="default"/>
        <w:b w:val="0"/>
        <w:bCs/>
        <w:color w:val="auto"/>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3" w15:restartNumberingAfterBreak="0">
    <w:nsid w:val="279D6091"/>
    <w:multiLevelType w:val="hybridMultilevel"/>
    <w:tmpl w:val="04381068"/>
    <w:lvl w:ilvl="0" w:tplc="E0BAEFE8">
      <w:numFmt w:val="bullet"/>
      <w:lvlText w:val="-"/>
      <w:lvlJc w:val="left"/>
      <w:pPr>
        <w:ind w:left="1854" w:hanging="360"/>
      </w:pPr>
      <w:rPr>
        <w:rFonts w:ascii="Times New Roman" w:eastAsiaTheme="minorHAns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281F5B1F"/>
    <w:multiLevelType w:val="hybridMultilevel"/>
    <w:tmpl w:val="21F2C30E"/>
    <w:lvl w:ilvl="0" w:tplc="29F864B0">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5" w15:restartNumberingAfterBreak="0">
    <w:nsid w:val="28870080"/>
    <w:multiLevelType w:val="hybridMultilevel"/>
    <w:tmpl w:val="A9FC9786"/>
    <w:lvl w:ilvl="0" w:tplc="7B3297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0E3782"/>
    <w:multiLevelType w:val="hybridMultilevel"/>
    <w:tmpl w:val="5E0E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12F93"/>
    <w:multiLevelType w:val="hybridMultilevel"/>
    <w:tmpl w:val="E4F29446"/>
    <w:lvl w:ilvl="0" w:tplc="6186B7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D22F6"/>
    <w:multiLevelType w:val="hybridMultilevel"/>
    <w:tmpl w:val="C73A9948"/>
    <w:lvl w:ilvl="0" w:tplc="29F864B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18E7A9A"/>
    <w:multiLevelType w:val="hybridMultilevel"/>
    <w:tmpl w:val="55FC1CA0"/>
    <w:lvl w:ilvl="0" w:tplc="86805638">
      <w:start w:val="1"/>
      <w:numFmt w:val="decimal"/>
      <w:lvlText w:val="%1."/>
      <w:lvlJc w:val="left"/>
      <w:pPr>
        <w:ind w:left="962" w:hanging="360"/>
      </w:pPr>
      <w:rPr>
        <w:rFonts w:hint="default"/>
        <w:b/>
        <w:i w:val="0"/>
        <w:color w:val="C00000"/>
      </w:rPr>
    </w:lvl>
    <w:lvl w:ilvl="1" w:tplc="8BFE04B2">
      <w:start w:val="1"/>
      <w:numFmt w:val="bullet"/>
      <w:lvlText w:val=""/>
      <w:lvlJc w:val="left"/>
      <w:pPr>
        <w:ind w:left="1682" w:hanging="360"/>
      </w:pPr>
      <w:rPr>
        <w:rFonts w:ascii="Symbol" w:hAnsi="Symbol" w:hint="default"/>
      </w:r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20" w15:restartNumberingAfterBreak="0">
    <w:nsid w:val="529A37B4"/>
    <w:multiLevelType w:val="hybridMultilevel"/>
    <w:tmpl w:val="F14EE8F6"/>
    <w:lvl w:ilvl="0" w:tplc="472AAE3C">
      <w:start w:val="1"/>
      <w:numFmt w:val="decimal"/>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A66E4C"/>
    <w:multiLevelType w:val="hybridMultilevel"/>
    <w:tmpl w:val="36943D4E"/>
    <w:lvl w:ilvl="0" w:tplc="36443424">
      <w:start w:val="1"/>
      <w:numFmt w:val="decimal"/>
      <w:lvlText w:val="%1."/>
      <w:lvlJc w:val="left"/>
      <w:pPr>
        <w:ind w:left="786"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58732C"/>
    <w:multiLevelType w:val="hybridMultilevel"/>
    <w:tmpl w:val="4F04DAD6"/>
    <w:lvl w:ilvl="0" w:tplc="294817F4">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3" w15:restartNumberingAfterBreak="0">
    <w:nsid w:val="55637FD9"/>
    <w:multiLevelType w:val="hybridMultilevel"/>
    <w:tmpl w:val="8BCA2A68"/>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58F741F2"/>
    <w:multiLevelType w:val="hybridMultilevel"/>
    <w:tmpl w:val="69A43626"/>
    <w:lvl w:ilvl="0" w:tplc="44169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3930EC"/>
    <w:multiLevelType w:val="hybridMultilevel"/>
    <w:tmpl w:val="015EB1B2"/>
    <w:lvl w:ilvl="0" w:tplc="2EEEB2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5858DC"/>
    <w:multiLevelType w:val="hybridMultilevel"/>
    <w:tmpl w:val="66DEE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8458C8"/>
    <w:multiLevelType w:val="hybridMultilevel"/>
    <w:tmpl w:val="D1DA4516"/>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84C09"/>
    <w:multiLevelType w:val="hybridMultilevel"/>
    <w:tmpl w:val="86F62AE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9" w15:restartNumberingAfterBreak="0">
    <w:nsid w:val="6B7B24E7"/>
    <w:multiLevelType w:val="hybridMultilevel"/>
    <w:tmpl w:val="DF8EED4C"/>
    <w:lvl w:ilvl="0" w:tplc="8BFE04B2">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15:restartNumberingAfterBreak="0">
    <w:nsid w:val="6FFB4D7E"/>
    <w:multiLevelType w:val="hybridMultilevel"/>
    <w:tmpl w:val="36FCEFC0"/>
    <w:lvl w:ilvl="0" w:tplc="E0BAEFE8">
      <w:numFmt w:val="bullet"/>
      <w:lvlText w:val="-"/>
      <w:lvlJc w:val="left"/>
      <w:pPr>
        <w:ind w:left="1495" w:hanging="360"/>
      </w:pPr>
      <w:rPr>
        <w:rFonts w:ascii="Times New Roman" w:eastAsiaTheme="minorHAnsi"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1" w15:restartNumberingAfterBreak="0">
    <w:nsid w:val="74790793"/>
    <w:multiLevelType w:val="hybridMultilevel"/>
    <w:tmpl w:val="C3C85978"/>
    <w:lvl w:ilvl="0" w:tplc="E0BAEFE8">
      <w:numFmt w:val="bullet"/>
      <w:lvlText w:val="-"/>
      <w:lvlJc w:val="left"/>
      <w:pPr>
        <w:ind w:left="1495" w:hanging="360"/>
      </w:pPr>
      <w:rPr>
        <w:rFonts w:ascii="Times New Roman" w:eastAsiaTheme="minorHAnsi"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2" w15:restartNumberingAfterBreak="0">
    <w:nsid w:val="7816431B"/>
    <w:multiLevelType w:val="hybridMultilevel"/>
    <w:tmpl w:val="F51A66A0"/>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33" w15:restartNumberingAfterBreak="0">
    <w:nsid w:val="79686DEC"/>
    <w:multiLevelType w:val="hybridMultilevel"/>
    <w:tmpl w:val="489AAF3C"/>
    <w:lvl w:ilvl="0" w:tplc="4EC2E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6681D"/>
    <w:multiLevelType w:val="hybridMultilevel"/>
    <w:tmpl w:val="C0A63330"/>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7"/>
  </w:num>
  <w:num w:numId="4">
    <w:abstractNumId w:val="34"/>
  </w:num>
  <w:num w:numId="5">
    <w:abstractNumId w:val="0"/>
  </w:num>
  <w:num w:numId="6">
    <w:abstractNumId w:val="33"/>
  </w:num>
  <w:num w:numId="7">
    <w:abstractNumId w:val="3"/>
  </w:num>
  <w:num w:numId="8">
    <w:abstractNumId w:val="8"/>
  </w:num>
  <w:num w:numId="9">
    <w:abstractNumId w:val="29"/>
  </w:num>
  <w:num w:numId="10">
    <w:abstractNumId w:val="23"/>
  </w:num>
  <w:num w:numId="11">
    <w:abstractNumId w:val="27"/>
  </w:num>
  <w:num w:numId="12">
    <w:abstractNumId w:val="26"/>
  </w:num>
  <w:num w:numId="13">
    <w:abstractNumId w:val="2"/>
  </w:num>
  <w:num w:numId="14">
    <w:abstractNumId w:val="21"/>
  </w:num>
  <w:num w:numId="15">
    <w:abstractNumId w:val="4"/>
  </w:num>
  <w:num w:numId="16">
    <w:abstractNumId w:val="9"/>
  </w:num>
  <w:num w:numId="17">
    <w:abstractNumId w:val="5"/>
  </w:num>
  <w:num w:numId="18">
    <w:abstractNumId w:val="24"/>
  </w:num>
  <w:num w:numId="19">
    <w:abstractNumId w:val="16"/>
  </w:num>
  <w:num w:numId="20">
    <w:abstractNumId w:val="12"/>
  </w:num>
  <w:num w:numId="21">
    <w:abstractNumId w:val="22"/>
  </w:num>
  <w:num w:numId="22">
    <w:abstractNumId w:val="15"/>
  </w:num>
  <w:num w:numId="23">
    <w:abstractNumId w:val="25"/>
  </w:num>
  <w:num w:numId="24">
    <w:abstractNumId w:val="32"/>
  </w:num>
  <w:num w:numId="25">
    <w:abstractNumId w:val="2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8"/>
  </w:num>
  <w:num w:numId="29">
    <w:abstractNumId w:val="11"/>
  </w:num>
  <w:num w:numId="30">
    <w:abstractNumId w:val="13"/>
  </w:num>
  <w:num w:numId="31">
    <w:abstractNumId w:val="30"/>
  </w:num>
  <w:num w:numId="32">
    <w:abstractNumId w:val="7"/>
  </w:num>
  <w:num w:numId="33">
    <w:abstractNumId w:val="31"/>
  </w:num>
  <w:num w:numId="34">
    <w:abstractNumId w:val="10"/>
  </w:num>
  <w:num w:numId="35">
    <w:abstractNumId w:val="20"/>
  </w:num>
  <w:num w:numId="3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0MTYyNjewMDU0M7VQ0lEKTi0uzszPAykwrQUA9w/b2SwAAAA="/>
  </w:docVars>
  <w:rsids>
    <w:rsidRoot w:val="003B0B84"/>
    <w:rsid w:val="00000A9C"/>
    <w:rsid w:val="00001235"/>
    <w:rsid w:val="00002035"/>
    <w:rsid w:val="00006D85"/>
    <w:rsid w:val="00006E19"/>
    <w:rsid w:val="0001039A"/>
    <w:rsid w:val="00010581"/>
    <w:rsid w:val="00010747"/>
    <w:rsid w:val="00010E9D"/>
    <w:rsid w:val="00011C56"/>
    <w:rsid w:val="00011D20"/>
    <w:rsid w:val="00011D2F"/>
    <w:rsid w:val="00015886"/>
    <w:rsid w:val="00021E96"/>
    <w:rsid w:val="00022E62"/>
    <w:rsid w:val="0002427A"/>
    <w:rsid w:val="00031591"/>
    <w:rsid w:val="000343A4"/>
    <w:rsid w:val="00036E07"/>
    <w:rsid w:val="00041CB7"/>
    <w:rsid w:val="00042976"/>
    <w:rsid w:val="00043624"/>
    <w:rsid w:val="00045C3E"/>
    <w:rsid w:val="00046400"/>
    <w:rsid w:val="00051155"/>
    <w:rsid w:val="000529CB"/>
    <w:rsid w:val="0005716C"/>
    <w:rsid w:val="0005738D"/>
    <w:rsid w:val="00057B27"/>
    <w:rsid w:val="0006594E"/>
    <w:rsid w:val="00065F99"/>
    <w:rsid w:val="00072488"/>
    <w:rsid w:val="00072A9C"/>
    <w:rsid w:val="000739CA"/>
    <w:rsid w:val="000743D8"/>
    <w:rsid w:val="00076DE9"/>
    <w:rsid w:val="00080318"/>
    <w:rsid w:val="00082D59"/>
    <w:rsid w:val="0008330E"/>
    <w:rsid w:val="00090E8C"/>
    <w:rsid w:val="00092345"/>
    <w:rsid w:val="00096370"/>
    <w:rsid w:val="000964E3"/>
    <w:rsid w:val="00097B3F"/>
    <w:rsid w:val="00097DFA"/>
    <w:rsid w:val="000A0F32"/>
    <w:rsid w:val="000A105D"/>
    <w:rsid w:val="000A1AA4"/>
    <w:rsid w:val="000A219D"/>
    <w:rsid w:val="000A2B0B"/>
    <w:rsid w:val="000A66CE"/>
    <w:rsid w:val="000B1AC6"/>
    <w:rsid w:val="000B311C"/>
    <w:rsid w:val="000B55A8"/>
    <w:rsid w:val="000B7590"/>
    <w:rsid w:val="000C1C97"/>
    <w:rsid w:val="000C2218"/>
    <w:rsid w:val="000C23AA"/>
    <w:rsid w:val="000C4630"/>
    <w:rsid w:val="000C55A8"/>
    <w:rsid w:val="000C5F2D"/>
    <w:rsid w:val="000C6D54"/>
    <w:rsid w:val="000D06F4"/>
    <w:rsid w:val="000D0F9E"/>
    <w:rsid w:val="000D1B18"/>
    <w:rsid w:val="000D1C4A"/>
    <w:rsid w:val="000D4337"/>
    <w:rsid w:val="000D5036"/>
    <w:rsid w:val="000E0186"/>
    <w:rsid w:val="000E170A"/>
    <w:rsid w:val="000E39D7"/>
    <w:rsid w:val="000E3F81"/>
    <w:rsid w:val="000E41EE"/>
    <w:rsid w:val="000E5005"/>
    <w:rsid w:val="000E5190"/>
    <w:rsid w:val="000F1A8E"/>
    <w:rsid w:val="000F1F33"/>
    <w:rsid w:val="000F51ED"/>
    <w:rsid w:val="000F65D9"/>
    <w:rsid w:val="0010072A"/>
    <w:rsid w:val="00102005"/>
    <w:rsid w:val="00102B5A"/>
    <w:rsid w:val="001066F8"/>
    <w:rsid w:val="00106B0B"/>
    <w:rsid w:val="00107445"/>
    <w:rsid w:val="00107621"/>
    <w:rsid w:val="00111D67"/>
    <w:rsid w:val="001124AE"/>
    <w:rsid w:val="00114695"/>
    <w:rsid w:val="00117260"/>
    <w:rsid w:val="001209DF"/>
    <w:rsid w:val="0012332D"/>
    <w:rsid w:val="00124BC0"/>
    <w:rsid w:val="00125A06"/>
    <w:rsid w:val="00125B97"/>
    <w:rsid w:val="0012603D"/>
    <w:rsid w:val="001273C3"/>
    <w:rsid w:val="00130BCF"/>
    <w:rsid w:val="00131412"/>
    <w:rsid w:val="0013196A"/>
    <w:rsid w:val="00134867"/>
    <w:rsid w:val="001351F5"/>
    <w:rsid w:val="00135283"/>
    <w:rsid w:val="00135793"/>
    <w:rsid w:val="0013795E"/>
    <w:rsid w:val="001413CA"/>
    <w:rsid w:val="00143493"/>
    <w:rsid w:val="00145055"/>
    <w:rsid w:val="0014553B"/>
    <w:rsid w:val="001522C7"/>
    <w:rsid w:val="00153D52"/>
    <w:rsid w:val="00156383"/>
    <w:rsid w:val="001579D3"/>
    <w:rsid w:val="00161918"/>
    <w:rsid w:val="00162537"/>
    <w:rsid w:val="00162D51"/>
    <w:rsid w:val="0016352A"/>
    <w:rsid w:val="00163CE5"/>
    <w:rsid w:val="00171C15"/>
    <w:rsid w:val="0017458D"/>
    <w:rsid w:val="00175C40"/>
    <w:rsid w:val="00176B03"/>
    <w:rsid w:val="00193D4C"/>
    <w:rsid w:val="00195795"/>
    <w:rsid w:val="00197378"/>
    <w:rsid w:val="001A1779"/>
    <w:rsid w:val="001A1C75"/>
    <w:rsid w:val="001A4AF0"/>
    <w:rsid w:val="001A52A7"/>
    <w:rsid w:val="001B146A"/>
    <w:rsid w:val="001B1F01"/>
    <w:rsid w:val="001B2280"/>
    <w:rsid w:val="001B5DD0"/>
    <w:rsid w:val="001B701F"/>
    <w:rsid w:val="001B7205"/>
    <w:rsid w:val="001C0339"/>
    <w:rsid w:val="001C041A"/>
    <w:rsid w:val="001C177C"/>
    <w:rsid w:val="001C24D4"/>
    <w:rsid w:val="001C2FC1"/>
    <w:rsid w:val="001C3D67"/>
    <w:rsid w:val="001C630D"/>
    <w:rsid w:val="001C6570"/>
    <w:rsid w:val="001D14D5"/>
    <w:rsid w:val="001D3F43"/>
    <w:rsid w:val="001D46C6"/>
    <w:rsid w:val="001D4812"/>
    <w:rsid w:val="001D59D4"/>
    <w:rsid w:val="001D62F0"/>
    <w:rsid w:val="001D6C7B"/>
    <w:rsid w:val="001D737F"/>
    <w:rsid w:val="001D7E78"/>
    <w:rsid w:val="001E43FB"/>
    <w:rsid w:val="001E764E"/>
    <w:rsid w:val="001E7798"/>
    <w:rsid w:val="001F16C7"/>
    <w:rsid w:val="001F1F69"/>
    <w:rsid w:val="001F6518"/>
    <w:rsid w:val="001F6F13"/>
    <w:rsid w:val="00200506"/>
    <w:rsid w:val="00201660"/>
    <w:rsid w:val="00204B01"/>
    <w:rsid w:val="0020628F"/>
    <w:rsid w:val="002074BC"/>
    <w:rsid w:val="00210EF5"/>
    <w:rsid w:val="00212F53"/>
    <w:rsid w:val="002149E4"/>
    <w:rsid w:val="00215A9D"/>
    <w:rsid w:val="002162D5"/>
    <w:rsid w:val="0021691E"/>
    <w:rsid w:val="002211AF"/>
    <w:rsid w:val="00222486"/>
    <w:rsid w:val="002238D3"/>
    <w:rsid w:val="00224AD5"/>
    <w:rsid w:val="00225D9F"/>
    <w:rsid w:val="00226819"/>
    <w:rsid w:val="002270A4"/>
    <w:rsid w:val="00232400"/>
    <w:rsid w:val="00233752"/>
    <w:rsid w:val="00234147"/>
    <w:rsid w:val="00234A4A"/>
    <w:rsid w:val="002351F7"/>
    <w:rsid w:val="00240124"/>
    <w:rsid w:val="0024197A"/>
    <w:rsid w:val="00243171"/>
    <w:rsid w:val="00247A58"/>
    <w:rsid w:val="00247E14"/>
    <w:rsid w:val="00250454"/>
    <w:rsid w:val="00251C63"/>
    <w:rsid w:val="002525C1"/>
    <w:rsid w:val="002530E2"/>
    <w:rsid w:val="002624AF"/>
    <w:rsid w:val="002635C4"/>
    <w:rsid w:val="002635EF"/>
    <w:rsid w:val="002639AA"/>
    <w:rsid w:val="00266938"/>
    <w:rsid w:val="002718A4"/>
    <w:rsid w:val="00273270"/>
    <w:rsid w:val="00274854"/>
    <w:rsid w:val="00274D58"/>
    <w:rsid w:val="00276601"/>
    <w:rsid w:val="00276DD6"/>
    <w:rsid w:val="0028058C"/>
    <w:rsid w:val="00282A3D"/>
    <w:rsid w:val="00282CDC"/>
    <w:rsid w:val="00284842"/>
    <w:rsid w:val="00286273"/>
    <w:rsid w:val="00286BD5"/>
    <w:rsid w:val="00297ECB"/>
    <w:rsid w:val="002A2A08"/>
    <w:rsid w:val="002A7FCD"/>
    <w:rsid w:val="002B30F9"/>
    <w:rsid w:val="002B46E3"/>
    <w:rsid w:val="002B5402"/>
    <w:rsid w:val="002C0740"/>
    <w:rsid w:val="002C10D8"/>
    <w:rsid w:val="002C364D"/>
    <w:rsid w:val="002C3CDA"/>
    <w:rsid w:val="002C3CEC"/>
    <w:rsid w:val="002C453E"/>
    <w:rsid w:val="002C4BB7"/>
    <w:rsid w:val="002C63AC"/>
    <w:rsid w:val="002D2E87"/>
    <w:rsid w:val="002D389F"/>
    <w:rsid w:val="002D6DA4"/>
    <w:rsid w:val="002D7CF2"/>
    <w:rsid w:val="002E0622"/>
    <w:rsid w:val="002E15FD"/>
    <w:rsid w:val="002E27E0"/>
    <w:rsid w:val="002E42D0"/>
    <w:rsid w:val="002E5128"/>
    <w:rsid w:val="002E5216"/>
    <w:rsid w:val="002E58FC"/>
    <w:rsid w:val="002E5A16"/>
    <w:rsid w:val="002F0234"/>
    <w:rsid w:val="002F5CFF"/>
    <w:rsid w:val="002F62ED"/>
    <w:rsid w:val="002F6ED1"/>
    <w:rsid w:val="003019D1"/>
    <w:rsid w:val="00307262"/>
    <w:rsid w:val="0031750A"/>
    <w:rsid w:val="00320CF5"/>
    <w:rsid w:val="00323405"/>
    <w:rsid w:val="003236B5"/>
    <w:rsid w:val="00326EB7"/>
    <w:rsid w:val="003274D4"/>
    <w:rsid w:val="00327673"/>
    <w:rsid w:val="0033057F"/>
    <w:rsid w:val="003316ED"/>
    <w:rsid w:val="00332119"/>
    <w:rsid w:val="00332DF4"/>
    <w:rsid w:val="003335A3"/>
    <w:rsid w:val="00333932"/>
    <w:rsid w:val="00334F55"/>
    <w:rsid w:val="00336BB7"/>
    <w:rsid w:val="0034040E"/>
    <w:rsid w:val="00341349"/>
    <w:rsid w:val="0034249D"/>
    <w:rsid w:val="00342E89"/>
    <w:rsid w:val="00346F79"/>
    <w:rsid w:val="003538A4"/>
    <w:rsid w:val="00354AA4"/>
    <w:rsid w:val="00355A54"/>
    <w:rsid w:val="0035632C"/>
    <w:rsid w:val="00360020"/>
    <w:rsid w:val="00361479"/>
    <w:rsid w:val="00365044"/>
    <w:rsid w:val="00365F4B"/>
    <w:rsid w:val="00366729"/>
    <w:rsid w:val="00366AA5"/>
    <w:rsid w:val="00367F59"/>
    <w:rsid w:val="00372D1A"/>
    <w:rsid w:val="00372EBE"/>
    <w:rsid w:val="0037376D"/>
    <w:rsid w:val="00373CD4"/>
    <w:rsid w:val="0037501C"/>
    <w:rsid w:val="003753D9"/>
    <w:rsid w:val="00375AB8"/>
    <w:rsid w:val="00376BD0"/>
    <w:rsid w:val="0037719C"/>
    <w:rsid w:val="0037733D"/>
    <w:rsid w:val="00382F21"/>
    <w:rsid w:val="00383287"/>
    <w:rsid w:val="003841FB"/>
    <w:rsid w:val="003843A9"/>
    <w:rsid w:val="00384654"/>
    <w:rsid w:val="00386778"/>
    <w:rsid w:val="00386F8D"/>
    <w:rsid w:val="00391F93"/>
    <w:rsid w:val="0039328A"/>
    <w:rsid w:val="00394396"/>
    <w:rsid w:val="00395097"/>
    <w:rsid w:val="00397557"/>
    <w:rsid w:val="003A06B3"/>
    <w:rsid w:val="003A0796"/>
    <w:rsid w:val="003A23AD"/>
    <w:rsid w:val="003A7006"/>
    <w:rsid w:val="003A73E5"/>
    <w:rsid w:val="003A7DA0"/>
    <w:rsid w:val="003B058A"/>
    <w:rsid w:val="003B0B84"/>
    <w:rsid w:val="003B1084"/>
    <w:rsid w:val="003B421B"/>
    <w:rsid w:val="003B6130"/>
    <w:rsid w:val="003B780A"/>
    <w:rsid w:val="003C3C6E"/>
    <w:rsid w:val="003C6F72"/>
    <w:rsid w:val="003D1973"/>
    <w:rsid w:val="003D4470"/>
    <w:rsid w:val="003D450C"/>
    <w:rsid w:val="003D5DFE"/>
    <w:rsid w:val="003E30CC"/>
    <w:rsid w:val="003E6887"/>
    <w:rsid w:val="003E6BE9"/>
    <w:rsid w:val="003E6E04"/>
    <w:rsid w:val="003E7E5F"/>
    <w:rsid w:val="003F6AB5"/>
    <w:rsid w:val="00400023"/>
    <w:rsid w:val="00405330"/>
    <w:rsid w:val="00407684"/>
    <w:rsid w:val="00407CCE"/>
    <w:rsid w:val="004116A0"/>
    <w:rsid w:val="00412C3A"/>
    <w:rsid w:val="00413338"/>
    <w:rsid w:val="00415F95"/>
    <w:rsid w:val="0041677E"/>
    <w:rsid w:val="0042530C"/>
    <w:rsid w:val="004258F8"/>
    <w:rsid w:val="004352C1"/>
    <w:rsid w:val="0043554A"/>
    <w:rsid w:val="00436141"/>
    <w:rsid w:val="00436153"/>
    <w:rsid w:val="00436534"/>
    <w:rsid w:val="004367B2"/>
    <w:rsid w:val="00440B86"/>
    <w:rsid w:val="0044143C"/>
    <w:rsid w:val="00443254"/>
    <w:rsid w:val="00444DA4"/>
    <w:rsid w:val="00445827"/>
    <w:rsid w:val="00447BB4"/>
    <w:rsid w:val="00453574"/>
    <w:rsid w:val="004548F7"/>
    <w:rsid w:val="00456039"/>
    <w:rsid w:val="004567F7"/>
    <w:rsid w:val="00457071"/>
    <w:rsid w:val="00460201"/>
    <w:rsid w:val="004649BD"/>
    <w:rsid w:val="004660B6"/>
    <w:rsid w:val="00467ACD"/>
    <w:rsid w:val="00470972"/>
    <w:rsid w:val="00472164"/>
    <w:rsid w:val="00475936"/>
    <w:rsid w:val="00477BB2"/>
    <w:rsid w:val="00483CB8"/>
    <w:rsid w:val="0049323C"/>
    <w:rsid w:val="00495ADA"/>
    <w:rsid w:val="004A019B"/>
    <w:rsid w:val="004A1F60"/>
    <w:rsid w:val="004A2B40"/>
    <w:rsid w:val="004A349E"/>
    <w:rsid w:val="004A562F"/>
    <w:rsid w:val="004A6DE4"/>
    <w:rsid w:val="004A712B"/>
    <w:rsid w:val="004B1553"/>
    <w:rsid w:val="004B2304"/>
    <w:rsid w:val="004B3D23"/>
    <w:rsid w:val="004B50C0"/>
    <w:rsid w:val="004B6520"/>
    <w:rsid w:val="004B7D9A"/>
    <w:rsid w:val="004C05FA"/>
    <w:rsid w:val="004C1E07"/>
    <w:rsid w:val="004C57A7"/>
    <w:rsid w:val="004C5C76"/>
    <w:rsid w:val="004C7695"/>
    <w:rsid w:val="004D0E2D"/>
    <w:rsid w:val="004D1E90"/>
    <w:rsid w:val="004D329C"/>
    <w:rsid w:val="004D454C"/>
    <w:rsid w:val="004D6BA6"/>
    <w:rsid w:val="004D78F5"/>
    <w:rsid w:val="004E13FB"/>
    <w:rsid w:val="004E1ED7"/>
    <w:rsid w:val="004E7633"/>
    <w:rsid w:val="004F170C"/>
    <w:rsid w:val="004F33F6"/>
    <w:rsid w:val="004F5220"/>
    <w:rsid w:val="004F55EC"/>
    <w:rsid w:val="00501C76"/>
    <w:rsid w:val="00503058"/>
    <w:rsid w:val="0050313A"/>
    <w:rsid w:val="00503956"/>
    <w:rsid w:val="00505279"/>
    <w:rsid w:val="0050629C"/>
    <w:rsid w:val="005064CE"/>
    <w:rsid w:val="00506585"/>
    <w:rsid w:val="0051014E"/>
    <w:rsid w:val="0051427E"/>
    <w:rsid w:val="00515B38"/>
    <w:rsid w:val="00516ADC"/>
    <w:rsid w:val="00522B97"/>
    <w:rsid w:val="0052364E"/>
    <w:rsid w:val="00523A53"/>
    <w:rsid w:val="00524BE8"/>
    <w:rsid w:val="00526FDB"/>
    <w:rsid w:val="005300E8"/>
    <w:rsid w:val="00531EF1"/>
    <w:rsid w:val="00533C5F"/>
    <w:rsid w:val="00540C67"/>
    <w:rsid w:val="00540D47"/>
    <w:rsid w:val="00543B34"/>
    <w:rsid w:val="00544A11"/>
    <w:rsid w:val="00544E0E"/>
    <w:rsid w:val="00547928"/>
    <w:rsid w:val="00550791"/>
    <w:rsid w:val="00550D39"/>
    <w:rsid w:val="005609B9"/>
    <w:rsid w:val="005634A8"/>
    <w:rsid w:val="00566DCB"/>
    <w:rsid w:val="00573441"/>
    <w:rsid w:val="00577A2C"/>
    <w:rsid w:val="005827DC"/>
    <w:rsid w:val="00583311"/>
    <w:rsid w:val="0058495A"/>
    <w:rsid w:val="005852E8"/>
    <w:rsid w:val="00586122"/>
    <w:rsid w:val="0058656A"/>
    <w:rsid w:val="00593E2D"/>
    <w:rsid w:val="00593FBC"/>
    <w:rsid w:val="00595A05"/>
    <w:rsid w:val="00597F60"/>
    <w:rsid w:val="005A05EF"/>
    <w:rsid w:val="005A2D88"/>
    <w:rsid w:val="005A2DDC"/>
    <w:rsid w:val="005A4250"/>
    <w:rsid w:val="005A45A0"/>
    <w:rsid w:val="005A497D"/>
    <w:rsid w:val="005A6374"/>
    <w:rsid w:val="005A69C6"/>
    <w:rsid w:val="005A6FA2"/>
    <w:rsid w:val="005A7253"/>
    <w:rsid w:val="005A7B3D"/>
    <w:rsid w:val="005B0944"/>
    <w:rsid w:val="005B14F0"/>
    <w:rsid w:val="005B2194"/>
    <w:rsid w:val="005B2EB8"/>
    <w:rsid w:val="005B3CBF"/>
    <w:rsid w:val="005B3DEE"/>
    <w:rsid w:val="005B5DA4"/>
    <w:rsid w:val="005B7CE3"/>
    <w:rsid w:val="005B7F4A"/>
    <w:rsid w:val="005C1616"/>
    <w:rsid w:val="005C3323"/>
    <w:rsid w:val="005C458D"/>
    <w:rsid w:val="005C544A"/>
    <w:rsid w:val="005C798E"/>
    <w:rsid w:val="005D1CC0"/>
    <w:rsid w:val="005D5438"/>
    <w:rsid w:val="005D5F3A"/>
    <w:rsid w:val="005E004E"/>
    <w:rsid w:val="005E0C75"/>
    <w:rsid w:val="005E13CB"/>
    <w:rsid w:val="005E18E3"/>
    <w:rsid w:val="005E5DAE"/>
    <w:rsid w:val="005E628E"/>
    <w:rsid w:val="005E691A"/>
    <w:rsid w:val="005E694E"/>
    <w:rsid w:val="005E6CFC"/>
    <w:rsid w:val="005F1457"/>
    <w:rsid w:val="005F1523"/>
    <w:rsid w:val="005F255B"/>
    <w:rsid w:val="005F5281"/>
    <w:rsid w:val="005F5C73"/>
    <w:rsid w:val="005F7FF0"/>
    <w:rsid w:val="0060634C"/>
    <w:rsid w:val="0060652F"/>
    <w:rsid w:val="00611007"/>
    <w:rsid w:val="00612BE4"/>
    <w:rsid w:val="006137D4"/>
    <w:rsid w:val="00614810"/>
    <w:rsid w:val="00615E30"/>
    <w:rsid w:val="006176AE"/>
    <w:rsid w:val="00621588"/>
    <w:rsid w:val="006224CB"/>
    <w:rsid w:val="006229C9"/>
    <w:rsid w:val="006255EF"/>
    <w:rsid w:val="00627061"/>
    <w:rsid w:val="00627510"/>
    <w:rsid w:val="00630A17"/>
    <w:rsid w:val="0063147F"/>
    <w:rsid w:val="00631C30"/>
    <w:rsid w:val="0063782A"/>
    <w:rsid w:val="0064194E"/>
    <w:rsid w:val="006421EB"/>
    <w:rsid w:val="0064507F"/>
    <w:rsid w:val="00646213"/>
    <w:rsid w:val="00646265"/>
    <w:rsid w:val="00647485"/>
    <w:rsid w:val="006540E5"/>
    <w:rsid w:val="00654AF3"/>
    <w:rsid w:val="006567CF"/>
    <w:rsid w:val="00657FCD"/>
    <w:rsid w:val="006621AF"/>
    <w:rsid w:val="006642C6"/>
    <w:rsid w:val="006649AE"/>
    <w:rsid w:val="006652FB"/>
    <w:rsid w:val="00665678"/>
    <w:rsid w:val="00665845"/>
    <w:rsid w:val="00666BE6"/>
    <w:rsid w:val="00667AA1"/>
    <w:rsid w:val="0067020E"/>
    <w:rsid w:val="00671213"/>
    <w:rsid w:val="00671CA7"/>
    <w:rsid w:val="00673388"/>
    <w:rsid w:val="00675EA5"/>
    <w:rsid w:val="00676A05"/>
    <w:rsid w:val="00682611"/>
    <w:rsid w:val="00683CB2"/>
    <w:rsid w:val="006850A0"/>
    <w:rsid w:val="006864B4"/>
    <w:rsid w:val="00690522"/>
    <w:rsid w:val="006927CA"/>
    <w:rsid w:val="00693AC2"/>
    <w:rsid w:val="006A2226"/>
    <w:rsid w:val="006A2F72"/>
    <w:rsid w:val="006A375B"/>
    <w:rsid w:val="006A5FD7"/>
    <w:rsid w:val="006B0491"/>
    <w:rsid w:val="006B1C5E"/>
    <w:rsid w:val="006B1E64"/>
    <w:rsid w:val="006B678D"/>
    <w:rsid w:val="006C0A4F"/>
    <w:rsid w:val="006C124D"/>
    <w:rsid w:val="006C172D"/>
    <w:rsid w:val="006C71BA"/>
    <w:rsid w:val="006C7BE5"/>
    <w:rsid w:val="006C7E51"/>
    <w:rsid w:val="006D28DA"/>
    <w:rsid w:val="006D433F"/>
    <w:rsid w:val="006D5025"/>
    <w:rsid w:val="006D525F"/>
    <w:rsid w:val="006D68C9"/>
    <w:rsid w:val="006D6E21"/>
    <w:rsid w:val="006E1CA3"/>
    <w:rsid w:val="006E3384"/>
    <w:rsid w:val="006E3559"/>
    <w:rsid w:val="006E45F8"/>
    <w:rsid w:val="006E6FAE"/>
    <w:rsid w:val="006E7099"/>
    <w:rsid w:val="006E7512"/>
    <w:rsid w:val="006E78C3"/>
    <w:rsid w:val="006E7D10"/>
    <w:rsid w:val="006F01BA"/>
    <w:rsid w:val="006F430A"/>
    <w:rsid w:val="006F4734"/>
    <w:rsid w:val="006F47A4"/>
    <w:rsid w:val="006F7A22"/>
    <w:rsid w:val="0070148F"/>
    <w:rsid w:val="00707920"/>
    <w:rsid w:val="00713912"/>
    <w:rsid w:val="00714751"/>
    <w:rsid w:val="00716685"/>
    <w:rsid w:val="007167E0"/>
    <w:rsid w:val="00716EC8"/>
    <w:rsid w:val="0072105F"/>
    <w:rsid w:val="0072132F"/>
    <w:rsid w:val="00721895"/>
    <w:rsid w:val="007228EC"/>
    <w:rsid w:val="00723BAC"/>
    <w:rsid w:val="00723C76"/>
    <w:rsid w:val="0072415E"/>
    <w:rsid w:val="007259EF"/>
    <w:rsid w:val="0073117C"/>
    <w:rsid w:val="00734935"/>
    <w:rsid w:val="00734B48"/>
    <w:rsid w:val="00735681"/>
    <w:rsid w:val="00736C20"/>
    <w:rsid w:val="00736CE9"/>
    <w:rsid w:val="007442F4"/>
    <w:rsid w:val="0074482B"/>
    <w:rsid w:val="00744C2D"/>
    <w:rsid w:val="00754BBF"/>
    <w:rsid w:val="007554D3"/>
    <w:rsid w:val="0075554D"/>
    <w:rsid w:val="0075647F"/>
    <w:rsid w:val="007606B1"/>
    <w:rsid w:val="00762264"/>
    <w:rsid w:val="0076328B"/>
    <w:rsid w:val="00764ECC"/>
    <w:rsid w:val="00764F41"/>
    <w:rsid w:val="007669A0"/>
    <w:rsid w:val="00777FA9"/>
    <w:rsid w:val="007800EB"/>
    <w:rsid w:val="00780794"/>
    <w:rsid w:val="00782FBA"/>
    <w:rsid w:val="007830DD"/>
    <w:rsid w:val="0078387A"/>
    <w:rsid w:val="007855EF"/>
    <w:rsid w:val="0078591D"/>
    <w:rsid w:val="00791892"/>
    <w:rsid w:val="007930EE"/>
    <w:rsid w:val="007938BD"/>
    <w:rsid w:val="00795A7E"/>
    <w:rsid w:val="007A091E"/>
    <w:rsid w:val="007A5910"/>
    <w:rsid w:val="007A675D"/>
    <w:rsid w:val="007A74EA"/>
    <w:rsid w:val="007A78D0"/>
    <w:rsid w:val="007B0B59"/>
    <w:rsid w:val="007B4267"/>
    <w:rsid w:val="007B42B3"/>
    <w:rsid w:val="007B4904"/>
    <w:rsid w:val="007B4EB9"/>
    <w:rsid w:val="007B53D7"/>
    <w:rsid w:val="007C1EC5"/>
    <w:rsid w:val="007C6A48"/>
    <w:rsid w:val="007D0A5B"/>
    <w:rsid w:val="007D20BA"/>
    <w:rsid w:val="007D20F8"/>
    <w:rsid w:val="007D545C"/>
    <w:rsid w:val="007E52A9"/>
    <w:rsid w:val="007E60A6"/>
    <w:rsid w:val="007F0597"/>
    <w:rsid w:val="007F1315"/>
    <w:rsid w:val="007F2453"/>
    <w:rsid w:val="007F3959"/>
    <w:rsid w:val="007F3B5D"/>
    <w:rsid w:val="007F60E9"/>
    <w:rsid w:val="007F7A7F"/>
    <w:rsid w:val="007F7D2F"/>
    <w:rsid w:val="00800F4D"/>
    <w:rsid w:val="008070B9"/>
    <w:rsid w:val="00810F31"/>
    <w:rsid w:val="00813D55"/>
    <w:rsid w:val="0081488E"/>
    <w:rsid w:val="00816B5F"/>
    <w:rsid w:val="00817215"/>
    <w:rsid w:val="00822119"/>
    <w:rsid w:val="00823C2D"/>
    <w:rsid w:val="00825167"/>
    <w:rsid w:val="008256DB"/>
    <w:rsid w:val="00826E1D"/>
    <w:rsid w:val="008304EC"/>
    <w:rsid w:val="008313D4"/>
    <w:rsid w:val="00834155"/>
    <w:rsid w:val="0083684E"/>
    <w:rsid w:val="00837612"/>
    <w:rsid w:val="00837F1D"/>
    <w:rsid w:val="00840124"/>
    <w:rsid w:val="00840D03"/>
    <w:rsid w:val="00843732"/>
    <w:rsid w:val="00844219"/>
    <w:rsid w:val="00846618"/>
    <w:rsid w:val="00847343"/>
    <w:rsid w:val="00851D5F"/>
    <w:rsid w:val="0085415F"/>
    <w:rsid w:val="00855D08"/>
    <w:rsid w:val="00856F02"/>
    <w:rsid w:val="00861E00"/>
    <w:rsid w:val="0086310A"/>
    <w:rsid w:val="008634AF"/>
    <w:rsid w:val="008669F8"/>
    <w:rsid w:val="00866F1A"/>
    <w:rsid w:val="00875531"/>
    <w:rsid w:val="00877471"/>
    <w:rsid w:val="00880851"/>
    <w:rsid w:val="0088199A"/>
    <w:rsid w:val="00882B62"/>
    <w:rsid w:val="00882F6A"/>
    <w:rsid w:val="00884A39"/>
    <w:rsid w:val="00885F1A"/>
    <w:rsid w:val="00887566"/>
    <w:rsid w:val="00890B60"/>
    <w:rsid w:val="00892129"/>
    <w:rsid w:val="0089569F"/>
    <w:rsid w:val="008956F8"/>
    <w:rsid w:val="008967A3"/>
    <w:rsid w:val="008969B3"/>
    <w:rsid w:val="008A3143"/>
    <w:rsid w:val="008A3CFE"/>
    <w:rsid w:val="008A3F53"/>
    <w:rsid w:val="008B32D6"/>
    <w:rsid w:val="008B65CE"/>
    <w:rsid w:val="008C59EC"/>
    <w:rsid w:val="008C6FA0"/>
    <w:rsid w:val="008D5472"/>
    <w:rsid w:val="008D6041"/>
    <w:rsid w:val="008D74FB"/>
    <w:rsid w:val="008D751A"/>
    <w:rsid w:val="008E091D"/>
    <w:rsid w:val="008E30F2"/>
    <w:rsid w:val="008E419F"/>
    <w:rsid w:val="008E79D1"/>
    <w:rsid w:val="008F03E9"/>
    <w:rsid w:val="008F27D6"/>
    <w:rsid w:val="008F3731"/>
    <w:rsid w:val="008F5146"/>
    <w:rsid w:val="008F5FA1"/>
    <w:rsid w:val="00900D00"/>
    <w:rsid w:val="00901E07"/>
    <w:rsid w:val="0090345C"/>
    <w:rsid w:val="00904942"/>
    <w:rsid w:val="00904B9E"/>
    <w:rsid w:val="0090687B"/>
    <w:rsid w:val="00907CE1"/>
    <w:rsid w:val="00912C73"/>
    <w:rsid w:val="00915DCC"/>
    <w:rsid w:val="00915FA5"/>
    <w:rsid w:val="009171BA"/>
    <w:rsid w:val="00917F2B"/>
    <w:rsid w:val="00917F4B"/>
    <w:rsid w:val="00917FC3"/>
    <w:rsid w:val="009205F3"/>
    <w:rsid w:val="0092218D"/>
    <w:rsid w:val="009264F4"/>
    <w:rsid w:val="00927760"/>
    <w:rsid w:val="009300B5"/>
    <w:rsid w:val="009313D3"/>
    <w:rsid w:val="00933450"/>
    <w:rsid w:val="0093487F"/>
    <w:rsid w:val="0093497F"/>
    <w:rsid w:val="00934E86"/>
    <w:rsid w:val="00936256"/>
    <w:rsid w:val="009401EF"/>
    <w:rsid w:val="00941037"/>
    <w:rsid w:val="00941A70"/>
    <w:rsid w:val="009428C2"/>
    <w:rsid w:val="00943A90"/>
    <w:rsid w:val="00946C8E"/>
    <w:rsid w:val="009501CB"/>
    <w:rsid w:val="00952AB4"/>
    <w:rsid w:val="00953227"/>
    <w:rsid w:val="00953771"/>
    <w:rsid w:val="00957462"/>
    <w:rsid w:val="00961D5F"/>
    <w:rsid w:val="009649C5"/>
    <w:rsid w:val="00964D37"/>
    <w:rsid w:val="00965256"/>
    <w:rsid w:val="009658C9"/>
    <w:rsid w:val="00970EF2"/>
    <w:rsid w:val="00971FDC"/>
    <w:rsid w:val="009728D5"/>
    <w:rsid w:val="00980268"/>
    <w:rsid w:val="00981481"/>
    <w:rsid w:val="00982768"/>
    <w:rsid w:val="00984340"/>
    <w:rsid w:val="00984ADB"/>
    <w:rsid w:val="0098534D"/>
    <w:rsid w:val="00986E03"/>
    <w:rsid w:val="00993D82"/>
    <w:rsid w:val="00994522"/>
    <w:rsid w:val="009956B9"/>
    <w:rsid w:val="00995D9E"/>
    <w:rsid w:val="00996F9B"/>
    <w:rsid w:val="009A02A1"/>
    <w:rsid w:val="009A08AB"/>
    <w:rsid w:val="009A1E9B"/>
    <w:rsid w:val="009A3B36"/>
    <w:rsid w:val="009A47B5"/>
    <w:rsid w:val="009A6DE3"/>
    <w:rsid w:val="009B0DF4"/>
    <w:rsid w:val="009B1CB8"/>
    <w:rsid w:val="009B287B"/>
    <w:rsid w:val="009B3A4A"/>
    <w:rsid w:val="009B53E7"/>
    <w:rsid w:val="009B7B20"/>
    <w:rsid w:val="009C1140"/>
    <w:rsid w:val="009C136B"/>
    <w:rsid w:val="009C3133"/>
    <w:rsid w:val="009C4C04"/>
    <w:rsid w:val="009D0577"/>
    <w:rsid w:val="009D27FA"/>
    <w:rsid w:val="009D5159"/>
    <w:rsid w:val="009D631B"/>
    <w:rsid w:val="009E05BC"/>
    <w:rsid w:val="009E1660"/>
    <w:rsid w:val="009E1E73"/>
    <w:rsid w:val="009E4480"/>
    <w:rsid w:val="009E6E7B"/>
    <w:rsid w:val="009E7F31"/>
    <w:rsid w:val="009F0A69"/>
    <w:rsid w:val="009F4757"/>
    <w:rsid w:val="009F5C58"/>
    <w:rsid w:val="009F6A48"/>
    <w:rsid w:val="00A02D00"/>
    <w:rsid w:val="00A03B3B"/>
    <w:rsid w:val="00A04938"/>
    <w:rsid w:val="00A050BB"/>
    <w:rsid w:val="00A05C9F"/>
    <w:rsid w:val="00A12674"/>
    <w:rsid w:val="00A1374C"/>
    <w:rsid w:val="00A13CB5"/>
    <w:rsid w:val="00A144E8"/>
    <w:rsid w:val="00A14890"/>
    <w:rsid w:val="00A15B45"/>
    <w:rsid w:val="00A16524"/>
    <w:rsid w:val="00A16BB4"/>
    <w:rsid w:val="00A205F4"/>
    <w:rsid w:val="00A21697"/>
    <w:rsid w:val="00A218DA"/>
    <w:rsid w:val="00A21B06"/>
    <w:rsid w:val="00A25B44"/>
    <w:rsid w:val="00A25DDC"/>
    <w:rsid w:val="00A325AC"/>
    <w:rsid w:val="00A344B1"/>
    <w:rsid w:val="00A40161"/>
    <w:rsid w:val="00A405E9"/>
    <w:rsid w:val="00A42F4B"/>
    <w:rsid w:val="00A5003E"/>
    <w:rsid w:val="00A509DB"/>
    <w:rsid w:val="00A511DC"/>
    <w:rsid w:val="00A63AFB"/>
    <w:rsid w:val="00A63D5D"/>
    <w:rsid w:val="00A66569"/>
    <w:rsid w:val="00A706C9"/>
    <w:rsid w:val="00A71EDB"/>
    <w:rsid w:val="00A72BF1"/>
    <w:rsid w:val="00A73D71"/>
    <w:rsid w:val="00A748C2"/>
    <w:rsid w:val="00A806CC"/>
    <w:rsid w:val="00A82A93"/>
    <w:rsid w:val="00A848FC"/>
    <w:rsid w:val="00A85BCC"/>
    <w:rsid w:val="00A86768"/>
    <w:rsid w:val="00A90AD0"/>
    <w:rsid w:val="00A93F2E"/>
    <w:rsid w:val="00A9434D"/>
    <w:rsid w:val="00A95DFE"/>
    <w:rsid w:val="00A96992"/>
    <w:rsid w:val="00A97AF3"/>
    <w:rsid w:val="00AA02F1"/>
    <w:rsid w:val="00AA098A"/>
    <w:rsid w:val="00AA3DC2"/>
    <w:rsid w:val="00AA532C"/>
    <w:rsid w:val="00AA63A3"/>
    <w:rsid w:val="00AA76EB"/>
    <w:rsid w:val="00AB0B27"/>
    <w:rsid w:val="00AB1D2B"/>
    <w:rsid w:val="00AB2381"/>
    <w:rsid w:val="00AB2CB2"/>
    <w:rsid w:val="00AB542F"/>
    <w:rsid w:val="00AC2CFF"/>
    <w:rsid w:val="00AC6C16"/>
    <w:rsid w:val="00AC737A"/>
    <w:rsid w:val="00AC78E0"/>
    <w:rsid w:val="00AD0EE8"/>
    <w:rsid w:val="00AD1148"/>
    <w:rsid w:val="00AD3B5A"/>
    <w:rsid w:val="00AD664A"/>
    <w:rsid w:val="00AD70EC"/>
    <w:rsid w:val="00AE007B"/>
    <w:rsid w:val="00AE2896"/>
    <w:rsid w:val="00AE42B1"/>
    <w:rsid w:val="00AE5BBF"/>
    <w:rsid w:val="00AE7A93"/>
    <w:rsid w:val="00AF17C1"/>
    <w:rsid w:val="00AF3617"/>
    <w:rsid w:val="00AF4017"/>
    <w:rsid w:val="00B018E5"/>
    <w:rsid w:val="00B0325C"/>
    <w:rsid w:val="00B05E0A"/>
    <w:rsid w:val="00B067D5"/>
    <w:rsid w:val="00B136FF"/>
    <w:rsid w:val="00B13CEC"/>
    <w:rsid w:val="00B13D07"/>
    <w:rsid w:val="00B141AC"/>
    <w:rsid w:val="00B1466D"/>
    <w:rsid w:val="00B14FD2"/>
    <w:rsid w:val="00B15164"/>
    <w:rsid w:val="00B156F5"/>
    <w:rsid w:val="00B1646A"/>
    <w:rsid w:val="00B164A4"/>
    <w:rsid w:val="00B21EF0"/>
    <w:rsid w:val="00B2207E"/>
    <w:rsid w:val="00B24014"/>
    <w:rsid w:val="00B2405A"/>
    <w:rsid w:val="00B24FF7"/>
    <w:rsid w:val="00B25C69"/>
    <w:rsid w:val="00B2676E"/>
    <w:rsid w:val="00B273CA"/>
    <w:rsid w:val="00B30018"/>
    <w:rsid w:val="00B30C3E"/>
    <w:rsid w:val="00B343D7"/>
    <w:rsid w:val="00B34A19"/>
    <w:rsid w:val="00B40E79"/>
    <w:rsid w:val="00B416D1"/>
    <w:rsid w:val="00B43A1F"/>
    <w:rsid w:val="00B45D68"/>
    <w:rsid w:val="00B4794B"/>
    <w:rsid w:val="00B47F1D"/>
    <w:rsid w:val="00B50928"/>
    <w:rsid w:val="00B515D8"/>
    <w:rsid w:val="00B534F1"/>
    <w:rsid w:val="00B54141"/>
    <w:rsid w:val="00B5457D"/>
    <w:rsid w:val="00B572F8"/>
    <w:rsid w:val="00B60AB6"/>
    <w:rsid w:val="00B61B2A"/>
    <w:rsid w:val="00B6265A"/>
    <w:rsid w:val="00B6464D"/>
    <w:rsid w:val="00B65BDB"/>
    <w:rsid w:val="00B66C58"/>
    <w:rsid w:val="00B72678"/>
    <w:rsid w:val="00B726C1"/>
    <w:rsid w:val="00B730F4"/>
    <w:rsid w:val="00B80C9D"/>
    <w:rsid w:val="00B821B8"/>
    <w:rsid w:val="00B8473C"/>
    <w:rsid w:val="00B84FC1"/>
    <w:rsid w:val="00B90326"/>
    <w:rsid w:val="00B904AA"/>
    <w:rsid w:val="00B921FD"/>
    <w:rsid w:val="00B932A9"/>
    <w:rsid w:val="00B9796D"/>
    <w:rsid w:val="00B97D4A"/>
    <w:rsid w:val="00B97D5D"/>
    <w:rsid w:val="00BA3F80"/>
    <w:rsid w:val="00BA4C1E"/>
    <w:rsid w:val="00BA6F8C"/>
    <w:rsid w:val="00BA76F8"/>
    <w:rsid w:val="00BB724E"/>
    <w:rsid w:val="00BC332A"/>
    <w:rsid w:val="00BC6B4F"/>
    <w:rsid w:val="00BC7DAC"/>
    <w:rsid w:val="00BD00A5"/>
    <w:rsid w:val="00BD42F1"/>
    <w:rsid w:val="00BE06F1"/>
    <w:rsid w:val="00BE27AD"/>
    <w:rsid w:val="00BE47A2"/>
    <w:rsid w:val="00BE6F4D"/>
    <w:rsid w:val="00BF0463"/>
    <w:rsid w:val="00BF14D8"/>
    <w:rsid w:val="00BF1AB2"/>
    <w:rsid w:val="00BF3F9C"/>
    <w:rsid w:val="00C04980"/>
    <w:rsid w:val="00C04DE2"/>
    <w:rsid w:val="00C04DE7"/>
    <w:rsid w:val="00C0538C"/>
    <w:rsid w:val="00C05694"/>
    <w:rsid w:val="00C057A4"/>
    <w:rsid w:val="00C073D5"/>
    <w:rsid w:val="00C10C1E"/>
    <w:rsid w:val="00C12683"/>
    <w:rsid w:val="00C12835"/>
    <w:rsid w:val="00C13E9C"/>
    <w:rsid w:val="00C15776"/>
    <w:rsid w:val="00C164A2"/>
    <w:rsid w:val="00C17824"/>
    <w:rsid w:val="00C205D5"/>
    <w:rsid w:val="00C24FB6"/>
    <w:rsid w:val="00C254A4"/>
    <w:rsid w:val="00C2552B"/>
    <w:rsid w:val="00C2652D"/>
    <w:rsid w:val="00C26D83"/>
    <w:rsid w:val="00C26DA8"/>
    <w:rsid w:val="00C270D3"/>
    <w:rsid w:val="00C3251A"/>
    <w:rsid w:val="00C35F0C"/>
    <w:rsid w:val="00C37821"/>
    <w:rsid w:val="00C4160A"/>
    <w:rsid w:val="00C42B4D"/>
    <w:rsid w:val="00C44C8A"/>
    <w:rsid w:val="00C44D1A"/>
    <w:rsid w:val="00C45BD4"/>
    <w:rsid w:val="00C46E98"/>
    <w:rsid w:val="00C53E33"/>
    <w:rsid w:val="00C54CDB"/>
    <w:rsid w:val="00C62FF5"/>
    <w:rsid w:val="00C63F49"/>
    <w:rsid w:val="00C66972"/>
    <w:rsid w:val="00C720D5"/>
    <w:rsid w:val="00C73736"/>
    <w:rsid w:val="00C74024"/>
    <w:rsid w:val="00C74075"/>
    <w:rsid w:val="00C7539A"/>
    <w:rsid w:val="00C77C48"/>
    <w:rsid w:val="00C807B9"/>
    <w:rsid w:val="00C80EB4"/>
    <w:rsid w:val="00C80F17"/>
    <w:rsid w:val="00C81244"/>
    <w:rsid w:val="00C82312"/>
    <w:rsid w:val="00C84659"/>
    <w:rsid w:val="00C854BD"/>
    <w:rsid w:val="00C87D53"/>
    <w:rsid w:val="00C91A31"/>
    <w:rsid w:val="00C94DDF"/>
    <w:rsid w:val="00C95A1D"/>
    <w:rsid w:val="00CA4044"/>
    <w:rsid w:val="00CA7132"/>
    <w:rsid w:val="00CA7C9F"/>
    <w:rsid w:val="00CB024B"/>
    <w:rsid w:val="00CB54E8"/>
    <w:rsid w:val="00CB6102"/>
    <w:rsid w:val="00CC100C"/>
    <w:rsid w:val="00CC19A0"/>
    <w:rsid w:val="00CC375A"/>
    <w:rsid w:val="00CC71AD"/>
    <w:rsid w:val="00CC7C33"/>
    <w:rsid w:val="00CD0DA8"/>
    <w:rsid w:val="00CD35A7"/>
    <w:rsid w:val="00CD41E7"/>
    <w:rsid w:val="00CD4D8D"/>
    <w:rsid w:val="00CD5630"/>
    <w:rsid w:val="00CE1F24"/>
    <w:rsid w:val="00CE3F7B"/>
    <w:rsid w:val="00CE6DFA"/>
    <w:rsid w:val="00CF13F3"/>
    <w:rsid w:val="00CF2DE9"/>
    <w:rsid w:val="00CF53F3"/>
    <w:rsid w:val="00CF653D"/>
    <w:rsid w:val="00D004C2"/>
    <w:rsid w:val="00D03C4B"/>
    <w:rsid w:val="00D065EA"/>
    <w:rsid w:val="00D06B52"/>
    <w:rsid w:val="00D07987"/>
    <w:rsid w:val="00D11C2A"/>
    <w:rsid w:val="00D13C32"/>
    <w:rsid w:val="00D13C35"/>
    <w:rsid w:val="00D1603D"/>
    <w:rsid w:val="00D172F9"/>
    <w:rsid w:val="00D2078B"/>
    <w:rsid w:val="00D22758"/>
    <w:rsid w:val="00D24590"/>
    <w:rsid w:val="00D25F18"/>
    <w:rsid w:val="00D27567"/>
    <w:rsid w:val="00D319AF"/>
    <w:rsid w:val="00D344B5"/>
    <w:rsid w:val="00D3788A"/>
    <w:rsid w:val="00D44F1B"/>
    <w:rsid w:val="00D4583A"/>
    <w:rsid w:val="00D45DE4"/>
    <w:rsid w:val="00D57325"/>
    <w:rsid w:val="00D603E2"/>
    <w:rsid w:val="00D607CE"/>
    <w:rsid w:val="00D61854"/>
    <w:rsid w:val="00D61B7D"/>
    <w:rsid w:val="00D63D5E"/>
    <w:rsid w:val="00D643F8"/>
    <w:rsid w:val="00D704FC"/>
    <w:rsid w:val="00D709AE"/>
    <w:rsid w:val="00D72193"/>
    <w:rsid w:val="00D72369"/>
    <w:rsid w:val="00D74029"/>
    <w:rsid w:val="00D75704"/>
    <w:rsid w:val="00D777DF"/>
    <w:rsid w:val="00D80EA8"/>
    <w:rsid w:val="00D80FEE"/>
    <w:rsid w:val="00D8157E"/>
    <w:rsid w:val="00D82266"/>
    <w:rsid w:val="00D82610"/>
    <w:rsid w:val="00D829E5"/>
    <w:rsid w:val="00D83B35"/>
    <w:rsid w:val="00D85026"/>
    <w:rsid w:val="00D85875"/>
    <w:rsid w:val="00D8791C"/>
    <w:rsid w:val="00D90694"/>
    <w:rsid w:val="00D9172E"/>
    <w:rsid w:val="00D95C37"/>
    <w:rsid w:val="00DA14E3"/>
    <w:rsid w:val="00DA3865"/>
    <w:rsid w:val="00DA5E23"/>
    <w:rsid w:val="00DB4081"/>
    <w:rsid w:val="00DB448B"/>
    <w:rsid w:val="00DB54AD"/>
    <w:rsid w:val="00DB6BA5"/>
    <w:rsid w:val="00DC2A12"/>
    <w:rsid w:val="00DC36E9"/>
    <w:rsid w:val="00DC406B"/>
    <w:rsid w:val="00DC4737"/>
    <w:rsid w:val="00DC5872"/>
    <w:rsid w:val="00DC69A4"/>
    <w:rsid w:val="00DD00C9"/>
    <w:rsid w:val="00DD215B"/>
    <w:rsid w:val="00DD285F"/>
    <w:rsid w:val="00DD2C67"/>
    <w:rsid w:val="00DD349C"/>
    <w:rsid w:val="00DD6852"/>
    <w:rsid w:val="00DE0F1A"/>
    <w:rsid w:val="00DE1234"/>
    <w:rsid w:val="00DE3F0C"/>
    <w:rsid w:val="00DE7C31"/>
    <w:rsid w:val="00DF11BC"/>
    <w:rsid w:val="00E0261E"/>
    <w:rsid w:val="00E05181"/>
    <w:rsid w:val="00E056AE"/>
    <w:rsid w:val="00E101B5"/>
    <w:rsid w:val="00E121DD"/>
    <w:rsid w:val="00E166C0"/>
    <w:rsid w:val="00E2070E"/>
    <w:rsid w:val="00E22F6A"/>
    <w:rsid w:val="00E23A30"/>
    <w:rsid w:val="00E24561"/>
    <w:rsid w:val="00E24FA1"/>
    <w:rsid w:val="00E266AB"/>
    <w:rsid w:val="00E26C78"/>
    <w:rsid w:val="00E35E3B"/>
    <w:rsid w:val="00E360D2"/>
    <w:rsid w:val="00E372DE"/>
    <w:rsid w:val="00E4298E"/>
    <w:rsid w:val="00E433A7"/>
    <w:rsid w:val="00E44384"/>
    <w:rsid w:val="00E44713"/>
    <w:rsid w:val="00E45705"/>
    <w:rsid w:val="00E46154"/>
    <w:rsid w:val="00E4748C"/>
    <w:rsid w:val="00E50B01"/>
    <w:rsid w:val="00E50B47"/>
    <w:rsid w:val="00E51814"/>
    <w:rsid w:val="00E52EDD"/>
    <w:rsid w:val="00E5323A"/>
    <w:rsid w:val="00E54ACA"/>
    <w:rsid w:val="00E60964"/>
    <w:rsid w:val="00E63AA5"/>
    <w:rsid w:val="00E6477D"/>
    <w:rsid w:val="00E667F2"/>
    <w:rsid w:val="00E669A9"/>
    <w:rsid w:val="00E77085"/>
    <w:rsid w:val="00E77240"/>
    <w:rsid w:val="00E81A50"/>
    <w:rsid w:val="00E83D48"/>
    <w:rsid w:val="00E83F2A"/>
    <w:rsid w:val="00E8480C"/>
    <w:rsid w:val="00E869B1"/>
    <w:rsid w:val="00E87DC5"/>
    <w:rsid w:val="00E9175F"/>
    <w:rsid w:val="00E93121"/>
    <w:rsid w:val="00E939AE"/>
    <w:rsid w:val="00E94F27"/>
    <w:rsid w:val="00E9735E"/>
    <w:rsid w:val="00EA04A1"/>
    <w:rsid w:val="00EA0588"/>
    <w:rsid w:val="00EA0FA6"/>
    <w:rsid w:val="00EA1C73"/>
    <w:rsid w:val="00EA241B"/>
    <w:rsid w:val="00EA4EBF"/>
    <w:rsid w:val="00EA65F5"/>
    <w:rsid w:val="00EA66BD"/>
    <w:rsid w:val="00EB178F"/>
    <w:rsid w:val="00EB61DE"/>
    <w:rsid w:val="00EB673F"/>
    <w:rsid w:val="00EC0842"/>
    <w:rsid w:val="00EC151E"/>
    <w:rsid w:val="00EC1907"/>
    <w:rsid w:val="00EC2A9E"/>
    <w:rsid w:val="00EC2DAE"/>
    <w:rsid w:val="00EC48D5"/>
    <w:rsid w:val="00EC77F1"/>
    <w:rsid w:val="00ED07B2"/>
    <w:rsid w:val="00ED0BA4"/>
    <w:rsid w:val="00ED45C5"/>
    <w:rsid w:val="00EE126F"/>
    <w:rsid w:val="00EE2A9D"/>
    <w:rsid w:val="00EE41D0"/>
    <w:rsid w:val="00EF0D44"/>
    <w:rsid w:val="00EF4406"/>
    <w:rsid w:val="00EF6864"/>
    <w:rsid w:val="00F007DD"/>
    <w:rsid w:val="00F0253D"/>
    <w:rsid w:val="00F02F62"/>
    <w:rsid w:val="00F04E50"/>
    <w:rsid w:val="00F0557A"/>
    <w:rsid w:val="00F058F9"/>
    <w:rsid w:val="00F064A8"/>
    <w:rsid w:val="00F06DA4"/>
    <w:rsid w:val="00F1192A"/>
    <w:rsid w:val="00F12443"/>
    <w:rsid w:val="00F137C7"/>
    <w:rsid w:val="00F13F9A"/>
    <w:rsid w:val="00F142F6"/>
    <w:rsid w:val="00F14E70"/>
    <w:rsid w:val="00F14F16"/>
    <w:rsid w:val="00F15544"/>
    <w:rsid w:val="00F1559F"/>
    <w:rsid w:val="00F220C9"/>
    <w:rsid w:val="00F26977"/>
    <w:rsid w:val="00F3161E"/>
    <w:rsid w:val="00F3208D"/>
    <w:rsid w:val="00F3457B"/>
    <w:rsid w:val="00F36638"/>
    <w:rsid w:val="00F36987"/>
    <w:rsid w:val="00F3728E"/>
    <w:rsid w:val="00F379D7"/>
    <w:rsid w:val="00F409F7"/>
    <w:rsid w:val="00F42956"/>
    <w:rsid w:val="00F42D60"/>
    <w:rsid w:val="00F4688A"/>
    <w:rsid w:val="00F46D36"/>
    <w:rsid w:val="00F524E6"/>
    <w:rsid w:val="00F53843"/>
    <w:rsid w:val="00F55816"/>
    <w:rsid w:val="00F56237"/>
    <w:rsid w:val="00F56485"/>
    <w:rsid w:val="00F57B4B"/>
    <w:rsid w:val="00F60A11"/>
    <w:rsid w:val="00F61AAD"/>
    <w:rsid w:val="00F62B83"/>
    <w:rsid w:val="00F64931"/>
    <w:rsid w:val="00F65E62"/>
    <w:rsid w:val="00F664F7"/>
    <w:rsid w:val="00F74B85"/>
    <w:rsid w:val="00F74DA9"/>
    <w:rsid w:val="00F75CE6"/>
    <w:rsid w:val="00F76D2F"/>
    <w:rsid w:val="00F81333"/>
    <w:rsid w:val="00F81776"/>
    <w:rsid w:val="00F839C7"/>
    <w:rsid w:val="00F87462"/>
    <w:rsid w:val="00F87B5D"/>
    <w:rsid w:val="00FA1D93"/>
    <w:rsid w:val="00FA393A"/>
    <w:rsid w:val="00FA4606"/>
    <w:rsid w:val="00FA48E6"/>
    <w:rsid w:val="00FB1056"/>
    <w:rsid w:val="00FB2632"/>
    <w:rsid w:val="00FB30D5"/>
    <w:rsid w:val="00FB778A"/>
    <w:rsid w:val="00FC1D51"/>
    <w:rsid w:val="00FC3307"/>
    <w:rsid w:val="00FC3DD1"/>
    <w:rsid w:val="00FC528A"/>
    <w:rsid w:val="00FD092F"/>
    <w:rsid w:val="00FD0E3A"/>
    <w:rsid w:val="00FD1E45"/>
    <w:rsid w:val="00FD488C"/>
    <w:rsid w:val="00FD51DA"/>
    <w:rsid w:val="00FE079A"/>
    <w:rsid w:val="00FE1B5C"/>
    <w:rsid w:val="00FE3636"/>
    <w:rsid w:val="00FE3A81"/>
    <w:rsid w:val="00FE7494"/>
    <w:rsid w:val="00FF1053"/>
    <w:rsid w:val="00FF36BC"/>
    <w:rsid w:val="00FF6EE0"/>
    <w:rsid w:val="00FF7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8215"/>
  <w15:docId w15:val="{32B5BEC9-C908-4682-AE4E-F1CB0CB9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7AA1"/>
    <w:pPr>
      <w:spacing w:after="200" w:line="276" w:lineRule="auto"/>
    </w:pPr>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qFormat/>
    <w:rsid w:val="003B0B84"/>
    <w:pPr>
      <w:tabs>
        <w:tab w:val="center" w:pos="4680"/>
        <w:tab w:val="right" w:pos="9360"/>
      </w:tabs>
      <w:spacing w:after="0" w:line="240" w:lineRule="auto"/>
    </w:pPr>
  </w:style>
  <w:style w:type="character" w:customStyle="1" w:styleId="ChntrangChar">
    <w:name w:val="Chân trang Char"/>
    <w:basedOn w:val="Phngmcinhcuaoanvn"/>
    <w:link w:val="Chntrang"/>
    <w:uiPriority w:val="99"/>
    <w:qFormat/>
    <w:rsid w:val="003B0B84"/>
    <w:rPr>
      <w:rFonts w:ascii="Calibri" w:eastAsia="Calibri" w:hAnsi="Calibri" w:cs="Times New Roman"/>
    </w:rPr>
  </w:style>
  <w:style w:type="paragraph" w:styleId="utrang">
    <w:name w:val="header"/>
    <w:basedOn w:val="Binhthng"/>
    <w:link w:val="utrangChar"/>
    <w:uiPriority w:val="99"/>
    <w:unhideWhenUsed/>
    <w:qFormat/>
    <w:rsid w:val="003B0B84"/>
    <w:pPr>
      <w:tabs>
        <w:tab w:val="center" w:pos="4680"/>
        <w:tab w:val="right" w:pos="9360"/>
      </w:tabs>
      <w:spacing w:after="0" w:line="240" w:lineRule="auto"/>
    </w:pPr>
  </w:style>
  <w:style w:type="character" w:customStyle="1" w:styleId="utrangChar">
    <w:name w:val="Đầu trang Char"/>
    <w:basedOn w:val="Phngmcinhcuaoanvn"/>
    <w:link w:val="utrang"/>
    <w:uiPriority w:val="99"/>
    <w:qFormat/>
    <w:rsid w:val="003B0B84"/>
    <w:rPr>
      <w:rFonts w:ascii="Calibri" w:eastAsia="Calibri" w:hAnsi="Calibri" w:cs="Times New Roman"/>
    </w:rPr>
  </w:style>
  <w:style w:type="character" w:styleId="Siuktni">
    <w:name w:val="Hyperlink"/>
    <w:uiPriority w:val="99"/>
    <w:unhideWhenUsed/>
    <w:qFormat/>
    <w:rsid w:val="003B0B84"/>
    <w:rPr>
      <w:color w:val="0000FF"/>
      <w:u w:val="single"/>
    </w:rPr>
  </w:style>
  <w:style w:type="table" w:styleId="LiBang">
    <w:name w:val="Table Grid"/>
    <w:basedOn w:val="BangThngthng"/>
    <w:uiPriority w:val="39"/>
    <w:qFormat/>
    <w:rsid w:val="003B0B8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3B0B84"/>
    <w:pPr>
      <w:ind w:left="720"/>
      <w:contextualSpacing/>
    </w:pPr>
  </w:style>
  <w:style w:type="paragraph" w:styleId="ThngthngWeb">
    <w:name w:val="Normal (Web)"/>
    <w:basedOn w:val="Binhthng"/>
    <w:uiPriority w:val="99"/>
    <w:unhideWhenUsed/>
    <w:rsid w:val="003B0B84"/>
    <w:pPr>
      <w:spacing w:before="100" w:beforeAutospacing="1" w:after="100" w:afterAutospacing="1" w:line="240" w:lineRule="auto"/>
    </w:pPr>
    <w:rPr>
      <w:rFonts w:ascii="Times New Roman" w:eastAsia="Times New Roman" w:hAnsi="Times New Roman"/>
      <w:sz w:val="24"/>
      <w:szCs w:val="24"/>
    </w:rPr>
  </w:style>
  <w:style w:type="character" w:styleId="Manh">
    <w:name w:val="Strong"/>
    <w:basedOn w:val="Phngmcinhcuaoanvn"/>
    <w:uiPriority w:val="22"/>
    <w:qFormat/>
    <w:rsid w:val="00C91A31"/>
    <w:rPr>
      <w:b/>
      <w:bCs/>
    </w:rPr>
  </w:style>
  <w:style w:type="character" w:styleId="ThamchiuChuthich">
    <w:name w:val="annotation reference"/>
    <w:basedOn w:val="Phngmcinhcuaoanvn"/>
    <w:uiPriority w:val="99"/>
    <w:semiHidden/>
    <w:unhideWhenUsed/>
    <w:rsid w:val="00215A9D"/>
    <w:rPr>
      <w:sz w:val="16"/>
      <w:szCs w:val="16"/>
    </w:rPr>
  </w:style>
  <w:style w:type="paragraph" w:styleId="VnbanChuthich">
    <w:name w:val="annotation text"/>
    <w:basedOn w:val="Binhthng"/>
    <w:link w:val="VnbanChuthichChar"/>
    <w:uiPriority w:val="99"/>
    <w:semiHidden/>
    <w:unhideWhenUsed/>
    <w:rsid w:val="00215A9D"/>
    <w:pPr>
      <w:spacing w:line="240" w:lineRule="auto"/>
    </w:pPr>
    <w:rPr>
      <w:sz w:val="20"/>
      <w:szCs w:val="20"/>
    </w:rPr>
  </w:style>
  <w:style w:type="character" w:customStyle="1" w:styleId="VnbanChuthichChar">
    <w:name w:val="Văn bản Chú thích Char"/>
    <w:basedOn w:val="Phngmcinhcuaoanvn"/>
    <w:link w:val="VnbanChuthich"/>
    <w:uiPriority w:val="99"/>
    <w:semiHidden/>
    <w:rsid w:val="00215A9D"/>
    <w:rPr>
      <w:rFonts w:ascii="Calibri" w:eastAsia="Calibri" w:hAnsi="Calibri" w:cs="Times New Roman"/>
      <w:sz w:val="20"/>
      <w:szCs w:val="20"/>
    </w:rPr>
  </w:style>
  <w:style w:type="paragraph" w:styleId="ChuChuthich">
    <w:name w:val="annotation subject"/>
    <w:basedOn w:val="VnbanChuthich"/>
    <w:next w:val="VnbanChuthich"/>
    <w:link w:val="ChuChuthichChar"/>
    <w:uiPriority w:val="99"/>
    <w:semiHidden/>
    <w:unhideWhenUsed/>
    <w:rsid w:val="00215A9D"/>
    <w:rPr>
      <w:b/>
      <w:bCs/>
    </w:rPr>
  </w:style>
  <w:style w:type="character" w:customStyle="1" w:styleId="ChuChuthichChar">
    <w:name w:val="Chủ đề Chú thích Char"/>
    <w:basedOn w:val="VnbanChuthichChar"/>
    <w:link w:val="ChuChuthich"/>
    <w:uiPriority w:val="99"/>
    <w:semiHidden/>
    <w:rsid w:val="00215A9D"/>
    <w:rPr>
      <w:rFonts w:ascii="Calibri" w:eastAsia="Calibri" w:hAnsi="Calibri" w:cs="Times New Roman"/>
      <w:b/>
      <w:bCs/>
      <w:sz w:val="20"/>
      <w:szCs w:val="20"/>
    </w:rPr>
  </w:style>
  <w:style w:type="paragraph" w:styleId="Bongchuthich">
    <w:name w:val="Balloon Text"/>
    <w:basedOn w:val="Binhthng"/>
    <w:link w:val="BongchuthichChar"/>
    <w:uiPriority w:val="99"/>
    <w:semiHidden/>
    <w:unhideWhenUsed/>
    <w:rsid w:val="00215A9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215A9D"/>
    <w:rPr>
      <w:rFonts w:ascii="Segoe UI" w:eastAsia="Calibri" w:hAnsi="Segoe UI" w:cs="Segoe UI"/>
      <w:sz w:val="18"/>
      <w:szCs w:val="18"/>
    </w:rPr>
  </w:style>
  <w:style w:type="paragraph" w:styleId="Duytlai">
    <w:name w:val="Revision"/>
    <w:hidden/>
    <w:uiPriority w:val="99"/>
    <w:semiHidden/>
    <w:rsid w:val="00B24014"/>
    <w:pPr>
      <w:spacing w:after="0" w:line="240" w:lineRule="auto"/>
    </w:pPr>
    <w:rPr>
      <w:rFonts w:ascii="Calibri" w:eastAsia="Calibri" w:hAnsi="Calibri" w:cs="Times New Roman"/>
    </w:rPr>
  </w:style>
  <w:style w:type="character" w:customStyle="1" w:styleId="cpChagiiquyt1">
    <w:name w:val="Đề cập Chưa giải quyết1"/>
    <w:basedOn w:val="Phngmcinhcuaoanvn"/>
    <w:uiPriority w:val="99"/>
    <w:semiHidden/>
    <w:unhideWhenUsed/>
    <w:rsid w:val="00F12443"/>
    <w:rPr>
      <w:color w:val="605E5C"/>
      <w:shd w:val="clear" w:color="auto" w:fill="E1DFDD"/>
    </w:rPr>
  </w:style>
  <w:style w:type="character" w:styleId="FollowedHyperlink">
    <w:name w:val="FollowedHyperlink"/>
    <w:basedOn w:val="Phngmcinhcuaoanvn"/>
    <w:uiPriority w:val="99"/>
    <w:semiHidden/>
    <w:unhideWhenUsed/>
    <w:rsid w:val="006E7D10"/>
    <w:rPr>
      <w:color w:val="954F72" w:themeColor="followedHyperlink"/>
      <w:u w:val="single"/>
    </w:rPr>
  </w:style>
  <w:style w:type="character" w:customStyle="1" w:styleId="UnresolvedMention1">
    <w:name w:val="Unresolved Mention1"/>
    <w:basedOn w:val="Phngmcinhcuaoanvn"/>
    <w:uiPriority w:val="99"/>
    <w:semiHidden/>
    <w:unhideWhenUsed/>
    <w:rsid w:val="007554D3"/>
    <w:rPr>
      <w:color w:val="605E5C"/>
      <w:shd w:val="clear" w:color="auto" w:fill="E1DFDD"/>
    </w:rPr>
  </w:style>
  <w:style w:type="paragraph" w:styleId="HTMLinhdangtrc">
    <w:name w:val="HTML Preformatted"/>
    <w:basedOn w:val="Binhthng"/>
    <w:link w:val="HTMLinhdangtrcChar"/>
    <w:uiPriority w:val="99"/>
    <w:semiHidden/>
    <w:unhideWhenUsed/>
    <w:rsid w:val="00C54CDB"/>
    <w:pPr>
      <w:spacing w:after="0" w:line="240" w:lineRule="auto"/>
    </w:pPr>
    <w:rPr>
      <w:rFonts w:ascii="Consolas" w:hAnsi="Consolas"/>
      <w:sz w:val="20"/>
      <w:szCs w:val="20"/>
    </w:rPr>
  </w:style>
  <w:style w:type="character" w:customStyle="1" w:styleId="HTMLinhdangtrcChar">
    <w:name w:val="HTML Định dạng trước Char"/>
    <w:basedOn w:val="Phngmcinhcuaoanvn"/>
    <w:link w:val="HTMLinhdangtrc"/>
    <w:uiPriority w:val="99"/>
    <w:semiHidden/>
    <w:rsid w:val="00C54CDB"/>
    <w:rPr>
      <w:rFonts w:ascii="Consolas" w:eastAsia="Calibri" w:hAnsi="Consolas" w:cs="Times New Roman"/>
      <w:sz w:val="20"/>
      <w:szCs w:val="20"/>
    </w:rPr>
  </w:style>
  <w:style w:type="character" w:customStyle="1" w:styleId="oancuaDanhsachChar">
    <w:name w:val="Đoạn của Danh sách Char"/>
    <w:link w:val="oancuaDanhsach"/>
    <w:uiPriority w:val="34"/>
    <w:locked/>
    <w:rsid w:val="004A712B"/>
    <w:rPr>
      <w:rFonts w:ascii="Calibri" w:eastAsia="Calibri" w:hAnsi="Calibri" w:cs="Times New Roman"/>
    </w:rPr>
  </w:style>
  <w:style w:type="character" w:styleId="cpChagiiquyt">
    <w:name w:val="Unresolved Mention"/>
    <w:basedOn w:val="Phngmcinhcuaoanvn"/>
    <w:uiPriority w:val="99"/>
    <w:semiHidden/>
    <w:unhideWhenUsed/>
    <w:rsid w:val="00597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9754">
      <w:bodyDiv w:val="1"/>
      <w:marLeft w:val="0"/>
      <w:marRight w:val="0"/>
      <w:marTop w:val="0"/>
      <w:marBottom w:val="0"/>
      <w:divBdr>
        <w:top w:val="none" w:sz="0" w:space="0" w:color="auto"/>
        <w:left w:val="none" w:sz="0" w:space="0" w:color="auto"/>
        <w:bottom w:val="none" w:sz="0" w:space="0" w:color="auto"/>
        <w:right w:val="none" w:sz="0" w:space="0" w:color="auto"/>
      </w:divBdr>
    </w:div>
    <w:div w:id="145244412">
      <w:bodyDiv w:val="1"/>
      <w:marLeft w:val="0"/>
      <w:marRight w:val="0"/>
      <w:marTop w:val="0"/>
      <w:marBottom w:val="0"/>
      <w:divBdr>
        <w:top w:val="none" w:sz="0" w:space="0" w:color="auto"/>
        <w:left w:val="none" w:sz="0" w:space="0" w:color="auto"/>
        <w:bottom w:val="none" w:sz="0" w:space="0" w:color="auto"/>
        <w:right w:val="none" w:sz="0" w:space="0" w:color="auto"/>
      </w:divBdr>
      <w:divsChild>
        <w:div w:id="1561598779">
          <w:marLeft w:val="0"/>
          <w:marRight w:val="0"/>
          <w:marTop w:val="0"/>
          <w:marBottom w:val="0"/>
          <w:divBdr>
            <w:top w:val="none" w:sz="0" w:space="0" w:color="auto"/>
            <w:left w:val="none" w:sz="0" w:space="0" w:color="auto"/>
            <w:bottom w:val="none" w:sz="0" w:space="0" w:color="auto"/>
            <w:right w:val="none" w:sz="0" w:space="0" w:color="auto"/>
          </w:divBdr>
          <w:divsChild>
            <w:div w:id="457068996">
              <w:marLeft w:val="0"/>
              <w:marRight w:val="0"/>
              <w:marTop w:val="0"/>
              <w:marBottom w:val="0"/>
              <w:divBdr>
                <w:top w:val="none" w:sz="0" w:space="0" w:color="auto"/>
                <w:left w:val="none" w:sz="0" w:space="0" w:color="auto"/>
                <w:bottom w:val="none" w:sz="0" w:space="0" w:color="auto"/>
                <w:right w:val="none" w:sz="0" w:space="0" w:color="auto"/>
              </w:divBdr>
              <w:divsChild>
                <w:div w:id="1109936037">
                  <w:marLeft w:val="0"/>
                  <w:marRight w:val="0"/>
                  <w:marTop w:val="0"/>
                  <w:marBottom w:val="0"/>
                  <w:divBdr>
                    <w:top w:val="none" w:sz="0" w:space="0" w:color="auto"/>
                    <w:left w:val="none" w:sz="0" w:space="0" w:color="auto"/>
                    <w:bottom w:val="none" w:sz="0" w:space="0" w:color="auto"/>
                    <w:right w:val="none" w:sz="0" w:space="0" w:color="auto"/>
                  </w:divBdr>
                  <w:divsChild>
                    <w:div w:id="329909266">
                      <w:marLeft w:val="0"/>
                      <w:marRight w:val="0"/>
                      <w:marTop w:val="0"/>
                      <w:marBottom w:val="0"/>
                      <w:divBdr>
                        <w:top w:val="none" w:sz="0" w:space="0" w:color="auto"/>
                        <w:left w:val="none" w:sz="0" w:space="0" w:color="auto"/>
                        <w:bottom w:val="none" w:sz="0" w:space="0" w:color="auto"/>
                        <w:right w:val="none" w:sz="0" w:space="0" w:color="auto"/>
                      </w:divBdr>
                      <w:divsChild>
                        <w:div w:id="1432161381">
                          <w:marLeft w:val="0"/>
                          <w:marRight w:val="0"/>
                          <w:marTop w:val="0"/>
                          <w:marBottom w:val="0"/>
                          <w:divBdr>
                            <w:top w:val="none" w:sz="0" w:space="0" w:color="auto"/>
                            <w:left w:val="none" w:sz="0" w:space="0" w:color="auto"/>
                            <w:bottom w:val="none" w:sz="0" w:space="0" w:color="auto"/>
                            <w:right w:val="none" w:sz="0" w:space="0" w:color="auto"/>
                          </w:divBdr>
                          <w:divsChild>
                            <w:div w:id="569929384">
                              <w:marLeft w:val="0"/>
                              <w:marRight w:val="300"/>
                              <w:marTop w:val="180"/>
                              <w:marBottom w:val="0"/>
                              <w:divBdr>
                                <w:top w:val="none" w:sz="0" w:space="0" w:color="auto"/>
                                <w:left w:val="none" w:sz="0" w:space="0" w:color="auto"/>
                                <w:bottom w:val="none" w:sz="0" w:space="0" w:color="auto"/>
                                <w:right w:val="none" w:sz="0" w:space="0" w:color="auto"/>
                              </w:divBdr>
                              <w:divsChild>
                                <w:div w:id="2286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3106">
          <w:marLeft w:val="0"/>
          <w:marRight w:val="0"/>
          <w:marTop w:val="0"/>
          <w:marBottom w:val="0"/>
          <w:divBdr>
            <w:top w:val="none" w:sz="0" w:space="0" w:color="auto"/>
            <w:left w:val="none" w:sz="0" w:space="0" w:color="auto"/>
            <w:bottom w:val="none" w:sz="0" w:space="0" w:color="auto"/>
            <w:right w:val="none" w:sz="0" w:space="0" w:color="auto"/>
          </w:divBdr>
          <w:divsChild>
            <w:div w:id="887497886">
              <w:marLeft w:val="0"/>
              <w:marRight w:val="0"/>
              <w:marTop w:val="0"/>
              <w:marBottom w:val="0"/>
              <w:divBdr>
                <w:top w:val="none" w:sz="0" w:space="0" w:color="auto"/>
                <w:left w:val="none" w:sz="0" w:space="0" w:color="auto"/>
                <w:bottom w:val="none" w:sz="0" w:space="0" w:color="auto"/>
                <w:right w:val="none" w:sz="0" w:space="0" w:color="auto"/>
              </w:divBdr>
              <w:divsChild>
                <w:div w:id="1263298625">
                  <w:marLeft w:val="0"/>
                  <w:marRight w:val="0"/>
                  <w:marTop w:val="0"/>
                  <w:marBottom w:val="0"/>
                  <w:divBdr>
                    <w:top w:val="none" w:sz="0" w:space="0" w:color="auto"/>
                    <w:left w:val="none" w:sz="0" w:space="0" w:color="auto"/>
                    <w:bottom w:val="none" w:sz="0" w:space="0" w:color="auto"/>
                    <w:right w:val="none" w:sz="0" w:space="0" w:color="auto"/>
                  </w:divBdr>
                  <w:divsChild>
                    <w:div w:id="467281614">
                      <w:marLeft w:val="0"/>
                      <w:marRight w:val="0"/>
                      <w:marTop w:val="0"/>
                      <w:marBottom w:val="0"/>
                      <w:divBdr>
                        <w:top w:val="none" w:sz="0" w:space="0" w:color="auto"/>
                        <w:left w:val="none" w:sz="0" w:space="0" w:color="auto"/>
                        <w:bottom w:val="none" w:sz="0" w:space="0" w:color="auto"/>
                        <w:right w:val="none" w:sz="0" w:space="0" w:color="auto"/>
                      </w:divBdr>
                      <w:divsChild>
                        <w:div w:id="8991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2966">
      <w:bodyDiv w:val="1"/>
      <w:marLeft w:val="0"/>
      <w:marRight w:val="0"/>
      <w:marTop w:val="0"/>
      <w:marBottom w:val="0"/>
      <w:divBdr>
        <w:top w:val="none" w:sz="0" w:space="0" w:color="auto"/>
        <w:left w:val="none" w:sz="0" w:space="0" w:color="auto"/>
        <w:bottom w:val="none" w:sz="0" w:space="0" w:color="auto"/>
        <w:right w:val="none" w:sz="0" w:space="0" w:color="auto"/>
      </w:divBdr>
    </w:div>
    <w:div w:id="202639625">
      <w:bodyDiv w:val="1"/>
      <w:marLeft w:val="0"/>
      <w:marRight w:val="0"/>
      <w:marTop w:val="0"/>
      <w:marBottom w:val="0"/>
      <w:divBdr>
        <w:top w:val="none" w:sz="0" w:space="0" w:color="auto"/>
        <w:left w:val="none" w:sz="0" w:space="0" w:color="auto"/>
        <w:bottom w:val="none" w:sz="0" w:space="0" w:color="auto"/>
        <w:right w:val="none" w:sz="0" w:space="0" w:color="auto"/>
      </w:divBdr>
    </w:div>
    <w:div w:id="247077786">
      <w:bodyDiv w:val="1"/>
      <w:marLeft w:val="0"/>
      <w:marRight w:val="0"/>
      <w:marTop w:val="0"/>
      <w:marBottom w:val="0"/>
      <w:divBdr>
        <w:top w:val="none" w:sz="0" w:space="0" w:color="auto"/>
        <w:left w:val="none" w:sz="0" w:space="0" w:color="auto"/>
        <w:bottom w:val="none" w:sz="0" w:space="0" w:color="auto"/>
        <w:right w:val="none" w:sz="0" w:space="0" w:color="auto"/>
      </w:divBdr>
    </w:div>
    <w:div w:id="268247137">
      <w:bodyDiv w:val="1"/>
      <w:marLeft w:val="0"/>
      <w:marRight w:val="0"/>
      <w:marTop w:val="0"/>
      <w:marBottom w:val="0"/>
      <w:divBdr>
        <w:top w:val="none" w:sz="0" w:space="0" w:color="auto"/>
        <w:left w:val="none" w:sz="0" w:space="0" w:color="auto"/>
        <w:bottom w:val="none" w:sz="0" w:space="0" w:color="auto"/>
        <w:right w:val="none" w:sz="0" w:space="0" w:color="auto"/>
      </w:divBdr>
    </w:div>
    <w:div w:id="293408247">
      <w:bodyDiv w:val="1"/>
      <w:marLeft w:val="0"/>
      <w:marRight w:val="0"/>
      <w:marTop w:val="0"/>
      <w:marBottom w:val="0"/>
      <w:divBdr>
        <w:top w:val="none" w:sz="0" w:space="0" w:color="auto"/>
        <w:left w:val="none" w:sz="0" w:space="0" w:color="auto"/>
        <w:bottom w:val="none" w:sz="0" w:space="0" w:color="auto"/>
        <w:right w:val="none" w:sz="0" w:space="0" w:color="auto"/>
      </w:divBdr>
    </w:div>
    <w:div w:id="351297795">
      <w:bodyDiv w:val="1"/>
      <w:marLeft w:val="0"/>
      <w:marRight w:val="0"/>
      <w:marTop w:val="0"/>
      <w:marBottom w:val="0"/>
      <w:divBdr>
        <w:top w:val="none" w:sz="0" w:space="0" w:color="auto"/>
        <w:left w:val="none" w:sz="0" w:space="0" w:color="auto"/>
        <w:bottom w:val="none" w:sz="0" w:space="0" w:color="auto"/>
        <w:right w:val="none" w:sz="0" w:space="0" w:color="auto"/>
      </w:divBdr>
    </w:div>
    <w:div w:id="384376372">
      <w:bodyDiv w:val="1"/>
      <w:marLeft w:val="0"/>
      <w:marRight w:val="0"/>
      <w:marTop w:val="0"/>
      <w:marBottom w:val="0"/>
      <w:divBdr>
        <w:top w:val="none" w:sz="0" w:space="0" w:color="auto"/>
        <w:left w:val="none" w:sz="0" w:space="0" w:color="auto"/>
        <w:bottom w:val="none" w:sz="0" w:space="0" w:color="auto"/>
        <w:right w:val="none" w:sz="0" w:space="0" w:color="auto"/>
      </w:divBdr>
    </w:div>
    <w:div w:id="401565646">
      <w:bodyDiv w:val="1"/>
      <w:marLeft w:val="0"/>
      <w:marRight w:val="0"/>
      <w:marTop w:val="0"/>
      <w:marBottom w:val="0"/>
      <w:divBdr>
        <w:top w:val="none" w:sz="0" w:space="0" w:color="auto"/>
        <w:left w:val="none" w:sz="0" w:space="0" w:color="auto"/>
        <w:bottom w:val="none" w:sz="0" w:space="0" w:color="auto"/>
        <w:right w:val="none" w:sz="0" w:space="0" w:color="auto"/>
      </w:divBdr>
    </w:div>
    <w:div w:id="430779843">
      <w:bodyDiv w:val="1"/>
      <w:marLeft w:val="0"/>
      <w:marRight w:val="0"/>
      <w:marTop w:val="0"/>
      <w:marBottom w:val="0"/>
      <w:divBdr>
        <w:top w:val="none" w:sz="0" w:space="0" w:color="auto"/>
        <w:left w:val="none" w:sz="0" w:space="0" w:color="auto"/>
        <w:bottom w:val="none" w:sz="0" w:space="0" w:color="auto"/>
        <w:right w:val="none" w:sz="0" w:space="0" w:color="auto"/>
      </w:divBdr>
    </w:div>
    <w:div w:id="448932243">
      <w:bodyDiv w:val="1"/>
      <w:marLeft w:val="0"/>
      <w:marRight w:val="0"/>
      <w:marTop w:val="0"/>
      <w:marBottom w:val="0"/>
      <w:divBdr>
        <w:top w:val="none" w:sz="0" w:space="0" w:color="auto"/>
        <w:left w:val="none" w:sz="0" w:space="0" w:color="auto"/>
        <w:bottom w:val="none" w:sz="0" w:space="0" w:color="auto"/>
        <w:right w:val="none" w:sz="0" w:space="0" w:color="auto"/>
      </w:divBdr>
    </w:div>
    <w:div w:id="474879819">
      <w:bodyDiv w:val="1"/>
      <w:marLeft w:val="0"/>
      <w:marRight w:val="0"/>
      <w:marTop w:val="0"/>
      <w:marBottom w:val="0"/>
      <w:divBdr>
        <w:top w:val="none" w:sz="0" w:space="0" w:color="auto"/>
        <w:left w:val="none" w:sz="0" w:space="0" w:color="auto"/>
        <w:bottom w:val="none" w:sz="0" w:space="0" w:color="auto"/>
        <w:right w:val="none" w:sz="0" w:space="0" w:color="auto"/>
      </w:divBdr>
    </w:div>
    <w:div w:id="507524940">
      <w:bodyDiv w:val="1"/>
      <w:marLeft w:val="0"/>
      <w:marRight w:val="0"/>
      <w:marTop w:val="0"/>
      <w:marBottom w:val="0"/>
      <w:divBdr>
        <w:top w:val="none" w:sz="0" w:space="0" w:color="auto"/>
        <w:left w:val="none" w:sz="0" w:space="0" w:color="auto"/>
        <w:bottom w:val="none" w:sz="0" w:space="0" w:color="auto"/>
        <w:right w:val="none" w:sz="0" w:space="0" w:color="auto"/>
      </w:divBdr>
    </w:div>
    <w:div w:id="516846486">
      <w:bodyDiv w:val="1"/>
      <w:marLeft w:val="0"/>
      <w:marRight w:val="0"/>
      <w:marTop w:val="0"/>
      <w:marBottom w:val="0"/>
      <w:divBdr>
        <w:top w:val="none" w:sz="0" w:space="0" w:color="auto"/>
        <w:left w:val="none" w:sz="0" w:space="0" w:color="auto"/>
        <w:bottom w:val="none" w:sz="0" w:space="0" w:color="auto"/>
        <w:right w:val="none" w:sz="0" w:space="0" w:color="auto"/>
      </w:divBdr>
    </w:div>
    <w:div w:id="558708638">
      <w:bodyDiv w:val="1"/>
      <w:marLeft w:val="0"/>
      <w:marRight w:val="0"/>
      <w:marTop w:val="0"/>
      <w:marBottom w:val="0"/>
      <w:divBdr>
        <w:top w:val="none" w:sz="0" w:space="0" w:color="auto"/>
        <w:left w:val="none" w:sz="0" w:space="0" w:color="auto"/>
        <w:bottom w:val="none" w:sz="0" w:space="0" w:color="auto"/>
        <w:right w:val="none" w:sz="0" w:space="0" w:color="auto"/>
      </w:divBdr>
    </w:div>
    <w:div w:id="637338279">
      <w:bodyDiv w:val="1"/>
      <w:marLeft w:val="0"/>
      <w:marRight w:val="0"/>
      <w:marTop w:val="0"/>
      <w:marBottom w:val="0"/>
      <w:divBdr>
        <w:top w:val="none" w:sz="0" w:space="0" w:color="auto"/>
        <w:left w:val="none" w:sz="0" w:space="0" w:color="auto"/>
        <w:bottom w:val="none" w:sz="0" w:space="0" w:color="auto"/>
        <w:right w:val="none" w:sz="0" w:space="0" w:color="auto"/>
      </w:divBdr>
    </w:div>
    <w:div w:id="700476223">
      <w:bodyDiv w:val="1"/>
      <w:marLeft w:val="0"/>
      <w:marRight w:val="0"/>
      <w:marTop w:val="0"/>
      <w:marBottom w:val="0"/>
      <w:divBdr>
        <w:top w:val="none" w:sz="0" w:space="0" w:color="auto"/>
        <w:left w:val="none" w:sz="0" w:space="0" w:color="auto"/>
        <w:bottom w:val="none" w:sz="0" w:space="0" w:color="auto"/>
        <w:right w:val="none" w:sz="0" w:space="0" w:color="auto"/>
      </w:divBdr>
    </w:div>
    <w:div w:id="710810161">
      <w:bodyDiv w:val="1"/>
      <w:marLeft w:val="0"/>
      <w:marRight w:val="0"/>
      <w:marTop w:val="0"/>
      <w:marBottom w:val="0"/>
      <w:divBdr>
        <w:top w:val="none" w:sz="0" w:space="0" w:color="auto"/>
        <w:left w:val="none" w:sz="0" w:space="0" w:color="auto"/>
        <w:bottom w:val="none" w:sz="0" w:space="0" w:color="auto"/>
        <w:right w:val="none" w:sz="0" w:space="0" w:color="auto"/>
      </w:divBdr>
    </w:div>
    <w:div w:id="753282650">
      <w:bodyDiv w:val="1"/>
      <w:marLeft w:val="0"/>
      <w:marRight w:val="0"/>
      <w:marTop w:val="0"/>
      <w:marBottom w:val="0"/>
      <w:divBdr>
        <w:top w:val="none" w:sz="0" w:space="0" w:color="auto"/>
        <w:left w:val="none" w:sz="0" w:space="0" w:color="auto"/>
        <w:bottom w:val="none" w:sz="0" w:space="0" w:color="auto"/>
        <w:right w:val="none" w:sz="0" w:space="0" w:color="auto"/>
      </w:divBdr>
    </w:div>
    <w:div w:id="776677286">
      <w:bodyDiv w:val="1"/>
      <w:marLeft w:val="0"/>
      <w:marRight w:val="0"/>
      <w:marTop w:val="0"/>
      <w:marBottom w:val="0"/>
      <w:divBdr>
        <w:top w:val="none" w:sz="0" w:space="0" w:color="auto"/>
        <w:left w:val="none" w:sz="0" w:space="0" w:color="auto"/>
        <w:bottom w:val="none" w:sz="0" w:space="0" w:color="auto"/>
        <w:right w:val="none" w:sz="0" w:space="0" w:color="auto"/>
      </w:divBdr>
    </w:div>
    <w:div w:id="797840810">
      <w:bodyDiv w:val="1"/>
      <w:marLeft w:val="0"/>
      <w:marRight w:val="0"/>
      <w:marTop w:val="0"/>
      <w:marBottom w:val="0"/>
      <w:divBdr>
        <w:top w:val="none" w:sz="0" w:space="0" w:color="auto"/>
        <w:left w:val="none" w:sz="0" w:space="0" w:color="auto"/>
        <w:bottom w:val="none" w:sz="0" w:space="0" w:color="auto"/>
        <w:right w:val="none" w:sz="0" w:space="0" w:color="auto"/>
      </w:divBdr>
    </w:div>
    <w:div w:id="830874811">
      <w:bodyDiv w:val="1"/>
      <w:marLeft w:val="0"/>
      <w:marRight w:val="0"/>
      <w:marTop w:val="0"/>
      <w:marBottom w:val="0"/>
      <w:divBdr>
        <w:top w:val="none" w:sz="0" w:space="0" w:color="auto"/>
        <w:left w:val="none" w:sz="0" w:space="0" w:color="auto"/>
        <w:bottom w:val="none" w:sz="0" w:space="0" w:color="auto"/>
        <w:right w:val="none" w:sz="0" w:space="0" w:color="auto"/>
      </w:divBdr>
    </w:div>
    <w:div w:id="898631897">
      <w:bodyDiv w:val="1"/>
      <w:marLeft w:val="0"/>
      <w:marRight w:val="0"/>
      <w:marTop w:val="0"/>
      <w:marBottom w:val="0"/>
      <w:divBdr>
        <w:top w:val="none" w:sz="0" w:space="0" w:color="auto"/>
        <w:left w:val="none" w:sz="0" w:space="0" w:color="auto"/>
        <w:bottom w:val="none" w:sz="0" w:space="0" w:color="auto"/>
        <w:right w:val="none" w:sz="0" w:space="0" w:color="auto"/>
      </w:divBdr>
    </w:div>
    <w:div w:id="918489787">
      <w:bodyDiv w:val="1"/>
      <w:marLeft w:val="0"/>
      <w:marRight w:val="0"/>
      <w:marTop w:val="0"/>
      <w:marBottom w:val="0"/>
      <w:divBdr>
        <w:top w:val="none" w:sz="0" w:space="0" w:color="auto"/>
        <w:left w:val="none" w:sz="0" w:space="0" w:color="auto"/>
        <w:bottom w:val="none" w:sz="0" w:space="0" w:color="auto"/>
        <w:right w:val="none" w:sz="0" w:space="0" w:color="auto"/>
      </w:divBdr>
    </w:div>
    <w:div w:id="1033002425">
      <w:bodyDiv w:val="1"/>
      <w:marLeft w:val="0"/>
      <w:marRight w:val="0"/>
      <w:marTop w:val="0"/>
      <w:marBottom w:val="0"/>
      <w:divBdr>
        <w:top w:val="none" w:sz="0" w:space="0" w:color="auto"/>
        <w:left w:val="none" w:sz="0" w:space="0" w:color="auto"/>
        <w:bottom w:val="none" w:sz="0" w:space="0" w:color="auto"/>
        <w:right w:val="none" w:sz="0" w:space="0" w:color="auto"/>
      </w:divBdr>
    </w:div>
    <w:div w:id="1046566814">
      <w:bodyDiv w:val="1"/>
      <w:marLeft w:val="0"/>
      <w:marRight w:val="0"/>
      <w:marTop w:val="0"/>
      <w:marBottom w:val="0"/>
      <w:divBdr>
        <w:top w:val="none" w:sz="0" w:space="0" w:color="auto"/>
        <w:left w:val="none" w:sz="0" w:space="0" w:color="auto"/>
        <w:bottom w:val="none" w:sz="0" w:space="0" w:color="auto"/>
        <w:right w:val="none" w:sz="0" w:space="0" w:color="auto"/>
      </w:divBdr>
    </w:div>
    <w:div w:id="1078476034">
      <w:bodyDiv w:val="1"/>
      <w:marLeft w:val="0"/>
      <w:marRight w:val="0"/>
      <w:marTop w:val="0"/>
      <w:marBottom w:val="0"/>
      <w:divBdr>
        <w:top w:val="none" w:sz="0" w:space="0" w:color="auto"/>
        <w:left w:val="none" w:sz="0" w:space="0" w:color="auto"/>
        <w:bottom w:val="none" w:sz="0" w:space="0" w:color="auto"/>
        <w:right w:val="none" w:sz="0" w:space="0" w:color="auto"/>
      </w:divBdr>
    </w:div>
    <w:div w:id="1098138871">
      <w:bodyDiv w:val="1"/>
      <w:marLeft w:val="0"/>
      <w:marRight w:val="0"/>
      <w:marTop w:val="0"/>
      <w:marBottom w:val="0"/>
      <w:divBdr>
        <w:top w:val="none" w:sz="0" w:space="0" w:color="auto"/>
        <w:left w:val="none" w:sz="0" w:space="0" w:color="auto"/>
        <w:bottom w:val="none" w:sz="0" w:space="0" w:color="auto"/>
        <w:right w:val="none" w:sz="0" w:space="0" w:color="auto"/>
      </w:divBdr>
      <w:divsChild>
        <w:div w:id="1346786136">
          <w:marLeft w:val="0"/>
          <w:marRight w:val="0"/>
          <w:marTop w:val="0"/>
          <w:marBottom w:val="0"/>
          <w:divBdr>
            <w:top w:val="none" w:sz="0" w:space="0" w:color="auto"/>
            <w:left w:val="none" w:sz="0" w:space="0" w:color="auto"/>
            <w:bottom w:val="none" w:sz="0" w:space="0" w:color="auto"/>
            <w:right w:val="none" w:sz="0" w:space="0" w:color="auto"/>
          </w:divBdr>
        </w:div>
        <w:div w:id="83262541">
          <w:marLeft w:val="0"/>
          <w:marRight w:val="0"/>
          <w:marTop w:val="0"/>
          <w:marBottom w:val="0"/>
          <w:divBdr>
            <w:top w:val="none" w:sz="0" w:space="0" w:color="auto"/>
            <w:left w:val="none" w:sz="0" w:space="0" w:color="auto"/>
            <w:bottom w:val="none" w:sz="0" w:space="0" w:color="auto"/>
            <w:right w:val="none" w:sz="0" w:space="0" w:color="auto"/>
          </w:divBdr>
        </w:div>
        <w:div w:id="933130316">
          <w:marLeft w:val="0"/>
          <w:marRight w:val="0"/>
          <w:marTop w:val="0"/>
          <w:marBottom w:val="0"/>
          <w:divBdr>
            <w:top w:val="none" w:sz="0" w:space="0" w:color="auto"/>
            <w:left w:val="none" w:sz="0" w:space="0" w:color="auto"/>
            <w:bottom w:val="none" w:sz="0" w:space="0" w:color="auto"/>
            <w:right w:val="none" w:sz="0" w:space="0" w:color="auto"/>
          </w:divBdr>
        </w:div>
      </w:divsChild>
    </w:div>
    <w:div w:id="1136485616">
      <w:bodyDiv w:val="1"/>
      <w:marLeft w:val="0"/>
      <w:marRight w:val="0"/>
      <w:marTop w:val="0"/>
      <w:marBottom w:val="0"/>
      <w:divBdr>
        <w:top w:val="none" w:sz="0" w:space="0" w:color="auto"/>
        <w:left w:val="none" w:sz="0" w:space="0" w:color="auto"/>
        <w:bottom w:val="none" w:sz="0" w:space="0" w:color="auto"/>
        <w:right w:val="none" w:sz="0" w:space="0" w:color="auto"/>
      </w:divBdr>
    </w:div>
    <w:div w:id="1158688859">
      <w:bodyDiv w:val="1"/>
      <w:marLeft w:val="0"/>
      <w:marRight w:val="0"/>
      <w:marTop w:val="0"/>
      <w:marBottom w:val="0"/>
      <w:divBdr>
        <w:top w:val="none" w:sz="0" w:space="0" w:color="auto"/>
        <w:left w:val="none" w:sz="0" w:space="0" w:color="auto"/>
        <w:bottom w:val="none" w:sz="0" w:space="0" w:color="auto"/>
        <w:right w:val="none" w:sz="0" w:space="0" w:color="auto"/>
      </w:divBdr>
    </w:div>
    <w:div w:id="1243876827">
      <w:bodyDiv w:val="1"/>
      <w:marLeft w:val="0"/>
      <w:marRight w:val="0"/>
      <w:marTop w:val="0"/>
      <w:marBottom w:val="0"/>
      <w:divBdr>
        <w:top w:val="none" w:sz="0" w:space="0" w:color="auto"/>
        <w:left w:val="none" w:sz="0" w:space="0" w:color="auto"/>
        <w:bottom w:val="none" w:sz="0" w:space="0" w:color="auto"/>
        <w:right w:val="none" w:sz="0" w:space="0" w:color="auto"/>
      </w:divBdr>
    </w:div>
    <w:div w:id="1269001968">
      <w:bodyDiv w:val="1"/>
      <w:marLeft w:val="0"/>
      <w:marRight w:val="0"/>
      <w:marTop w:val="0"/>
      <w:marBottom w:val="0"/>
      <w:divBdr>
        <w:top w:val="none" w:sz="0" w:space="0" w:color="auto"/>
        <w:left w:val="none" w:sz="0" w:space="0" w:color="auto"/>
        <w:bottom w:val="none" w:sz="0" w:space="0" w:color="auto"/>
        <w:right w:val="none" w:sz="0" w:space="0" w:color="auto"/>
      </w:divBdr>
    </w:div>
    <w:div w:id="1274824883">
      <w:bodyDiv w:val="1"/>
      <w:marLeft w:val="0"/>
      <w:marRight w:val="0"/>
      <w:marTop w:val="0"/>
      <w:marBottom w:val="0"/>
      <w:divBdr>
        <w:top w:val="none" w:sz="0" w:space="0" w:color="auto"/>
        <w:left w:val="none" w:sz="0" w:space="0" w:color="auto"/>
        <w:bottom w:val="none" w:sz="0" w:space="0" w:color="auto"/>
        <w:right w:val="none" w:sz="0" w:space="0" w:color="auto"/>
      </w:divBdr>
    </w:div>
    <w:div w:id="1281496153">
      <w:bodyDiv w:val="1"/>
      <w:marLeft w:val="0"/>
      <w:marRight w:val="0"/>
      <w:marTop w:val="0"/>
      <w:marBottom w:val="0"/>
      <w:divBdr>
        <w:top w:val="none" w:sz="0" w:space="0" w:color="auto"/>
        <w:left w:val="none" w:sz="0" w:space="0" w:color="auto"/>
        <w:bottom w:val="none" w:sz="0" w:space="0" w:color="auto"/>
        <w:right w:val="none" w:sz="0" w:space="0" w:color="auto"/>
      </w:divBdr>
    </w:div>
    <w:div w:id="1325282886">
      <w:bodyDiv w:val="1"/>
      <w:marLeft w:val="0"/>
      <w:marRight w:val="0"/>
      <w:marTop w:val="0"/>
      <w:marBottom w:val="0"/>
      <w:divBdr>
        <w:top w:val="none" w:sz="0" w:space="0" w:color="auto"/>
        <w:left w:val="none" w:sz="0" w:space="0" w:color="auto"/>
        <w:bottom w:val="none" w:sz="0" w:space="0" w:color="auto"/>
        <w:right w:val="none" w:sz="0" w:space="0" w:color="auto"/>
      </w:divBdr>
    </w:div>
    <w:div w:id="1334261173">
      <w:bodyDiv w:val="1"/>
      <w:marLeft w:val="0"/>
      <w:marRight w:val="0"/>
      <w:marTop w:val="0"/>
      <w:marBottom w:val="0"/>
      <w:divBdr>
        <w:top w:val="none" w:sz="0" w:space="0" w:color="auto"/>
        <w:left w:val="none" w:sz="0" w:space="0" w:color="auto"/>
        <w:bottom w:val="none" w:sz="0" w:space="0" w:color="auto"/>
        <w:right w:val="none" w:sz="0" w:space="0" w:color="auto"/>
      </w:divBdr>
    </w:div>
    <w:div w:id="1367758676">
      <w:bodyDiv w:val="1"/>
      <w:marLeft w:val="0"/>
      <w:marRight w:val="0"/>
      <w:marTop w:val="0"/>
      <w:marBottom w:val="0"/>
      <w:divBdr>
        <w:top w:val="none" w:sz="0" w:space="0" w:color="auto"/>
        <w:left w:val="none" w:sz="0" w:space="0" w:color="auto"/>
        <w:bottom w:val="none" w:sz="0" w:space="0" w:color="auto"/>
        <w:right w:val="none" w:sz="0" w:space="0" w:color="auto"/>
      </w:divBdr>
    </w:div>
    <w:div w:id="1463886689">
      <w:bodyDiv w:val="1"/>
      <w:marLeft w:val="0"/>
      <w:marRight w:val="0"/>
      <w:marTop w:val="0"/>
      <w:marBottom w:val="0"/>
      <w:divBdr>
        <w:top w:val="none" w:sz="0" w:space="0" w:color="auto"/>
        <w:left w:val="none" w:sz="0" w:space="0" w:color="auto"/>
        <w:bottom w:val="none" w:sz="0" w:space="0" w:color="auto"/>
        <w:right w:val="none" w:sz="0" w:space="0" w:color="auto"/>
      </w:divBdr>
    </w:div>
    <w:div w:id="1480919527">
      <w:bodyDiv w:val="1"/>
      <w:marLeft w:val="0"/>
      <w:marRight w:val="0"/>
      <w:marTop w:val="0"/>
      <w:marBottom w:val="0"/>
      <w:divBdr>
        <w:top w:val="none" w:sz="0" w:space="0" w:color="auto"/>
        <w:left w:val="none" w:sz="0" w:space="0" w:color="auto"/>
        <w:bottom w:val="none" w:sz="0" w:space="0" w:color="auto"/>
        <w:right w:val="none" w:sz="0" w:space="0" w:color="auto"/>
      </w:divBdr>
    </w:div>
    <w:div w:id="1482572962">
      <w:bodyDiv w:val="1"/>
      <w:marLeft w:val="0"/>
      <w:marRight w:val="0"/>
      <w:marTop w:val="0"/>
      <w:marBottom w:val="0"/>
      <w:divBdr>
        <w:top w:val="none" w:sz="0" w:space="0" w:color="auto"/>
        <w:left w:val="none" w:sz="0" w:space="0" w:color="auto"/>
        <w:bottom w:val="none" w:sz="0" w:space="0" w:color="auto"/>
        <w:right w:val="none" w:sz="0" w:space="0" w:color="auto"/>
      </w:divBdr>
    </w:div>
    <w:div w:id="1520974525">
      <w:bodyDiv w:val="1"/>
      <w:marLeft w:val="0"/>
      <w:marRight w:val="0"/>
      <w:marTop w:val="0"/>
      <w:marBottom w:val="0"/>
      <w:divBdr>
        <w:top w:val="none" w:sz="0" w:space="0" w:color="auto"/>
        <w:left w:val="none" w:sz="0" w:space="0" w:color="auto"/>
        <w:bottom w:val="none" w:sz="0" w:space="0" w:color="auto"/>
        <w:right w:val="none" w:sz="0" w:space="0" w:color="auto"/>
      </w:divBdr>
    </w:div>
    <w:div w:id="1575582009">
      <w:bodyDiv w:val="1"/>
      <w:marLeft w:val="0"/>
      <w:marRight w:val="0"/>
      <w:marTop w:val="0"/>
      <w:marBottom w:val="0"/>
      <w:divBdr>
        <w:top w:val="none" w:sz="0" w:space="0" w:color="auto"/>
        <w:left w:val="none" w:sz="0" w:space="0" w:color="auto"/>
        <w:bottom w:val="none" w:sz="0" w:space="0" w:color="auto"/>
        <w:right w:val="none" w:sz="0" w:space="0" w:color="auto"/>
      </w:divBdr>
    </w:div>
    <w:div w:id="1751389501">
      <w:bodyDiv w:val="1"/>
      <w:marLeft w:val="0"/>
      <w:marRight w:val="0"/>
      <w:marTop w:val="0"/>
      <w:marBottom w:val="0"/>
      <w:divBdr>
        <w:top w:val="none" w:sz="0" w:space="0" w:color="auto"/>
        <w:left w:val="none" w:sz="0" w:space="0" w:color="auto"/>
        <w:bottom w:val="none" w:sz="0" w:space="0" w:color="auto"/>
        <w:right w:val="none" w:sz="0" w:space="0" w:color="auto"/>
      </w:divBdr>
    </w:div>
    <w:div w:id="1789884793">
      <w:bodyDiv w:val="1"/>
      <w:marLeft w:val="0"/>
      <w:marRight w:val="0"/>
      <w:marTop w:val="0"/>
      <w:marBottom w:val="0"/>
      <w:divBdr>
        <w:top w:val="none" w:sz="0" w:space="0" w:color="auto"/>
        <w:left w:val="none" w:sz="0" w:space="0" w:color="auto"/>
        <w:bottom w:val="none" w:sz="0" w:space="0" w:color="auto"/>
        <w:right w:val="none" w:sz="0" w:space="0" w:color="auto"/>
      </w:divBdr>
    </w:div>
    <w:div w:id="1791436537">
      <w:bodyDiv w:val="1"/>
      <w:marLeft w:val="0"/>
      <w:marRight w:val="0"/>
      <w:marTop w:val="0"/>
      <w:marBottom w:val="0"/>
      <w:divBdr>
        <w:top w:val="none" w:sz="0" w:space="0" w:color="auto"/>
        <w:left w:val="none" w:sz="0" w:space="0" w:color="auto"/>
        <w:bottom w:val="none" w:sz="0" w:space="0" w:color="auto"/>
        <w:right w:val="none" w:sz="0" w:space="0" w:color="auto"/>
      </w:divBdr>
    </w:div>
    <w:div w:id="1808429099">
      <w:bodyDiv w:val="1"/>
      <w:marLeft w:val="0"/>
      <w:marRight w:val="0"/>
      <w:marTop w:val="0"/>
      <w:marBottom w:val="0"/>
      <w:divBdr>
        <w:top w:val="none" w:sz="0" w:space="0" w:color="auto"/>
        <w:left w:val="none" w:sz="0" w:space="0" w:color="auto"/>
        <w:bottom w:val="none" w:sz="0" w:space="0" w:color="auto"/>
        <w:right w:val="none" w:sz="0" w:space="0" w:color="auto"/>
      </w:divBdr>
    </w:div>
    <w:div w:id="1851947966">
      <w:bodyDiv w:val="1"/>
      <w:marLeft w:val="0"/>
      <w:marRight w:val="0"/>
      <w:marTop w:val="0"/>
      <w:marBottom w:val="0"/>
      <w:divBdr>
        <w:top w:val="none" w:sz="0" w:space="0" w:color="auto"/>
        <w:left w:val="none" w:sz="0" w:space="0" w:color="auto"/>
        <w:bottom w:val="none" w:sz="0" w:space="0" w:color="auto"/>
        <w:right w:val="none" w:sz="0" w:space="0" w:color="auto"/>
      </w:divBdr>
    </w:div>
    <w:div w:id="1896503598">
      <w:bodyDiv w:val="1"/>
      <w:marLeft w:val="0"/>
      <w:marRight w:val="0"/>
      <w:marTop w:val="0"/>
      <w:marBottom w:val="0"/>
      <w:divBdr>
        <w:top w:val="none" w:sz="0" w:space="0" w:color="auto"/>
        <w:left w:val="none" w:sz="0" w:space="0" w:color="auto"/>
        <w:bottom w:val="none" w:sz="0" w:space="0" w:color="auto"/>
        <w:right w:val="none" w:sz="0" w:space="0" w:color="auto"/>
      </w:divBdr>
      <w:divsChild>
        <w:div w:id="235822050">
          <w:marLeft w:val="0"/>
          <w:marRight w:val="0"/>
          <w:marTop w:val="0"/>
          <w:marBottom w:val="0"/>
          <w:divBdr>
            <w:top w:val="none" w:sz="0" w:space="0" w:color="auto"/>
            <w:left w:val="none" w:sz="0" w:space="0" w:color="auto"/>
            <w:bottom w:val="none" w:sz="0" w:space="0" w:color="auto"/>
            <w:right w:val="none" w:sz="0" w:space="0" w:color="auto"/>
          </w:divBdr>
        </w:div>
      </w:divsChild>
    </w:div>
    <w:div w:id="2035186695">
      <w:bodyDiv w:val="1"/>
      <w:marLeft w:val="0"/>
      <w:marRight w:val="0"/>
      <w:marTop w:val="0"/>
      <w:marBottom w:val="0"/>
      <w:divBdr>
        <w:top w:val="none" w:sz="0" w:space="0" w:color="auto"/>
        <w:left w:val="none" w:sz="0" w:space="0" w:color="auto"/>
        <w:bottom w:val="none" w:sz="0" w:space="0" w:color="auto"/>
        <w:right w:val="none" w:sz="0" w:space="0" w:color="auto"/>
      </w:divBdr>
    </w:div>
    <w:div w:id="210017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dinh@apolatlegal.com" TargetMode="External"/><Relationship Id="rId13" Type="http://schemas.openxmlformats.org/officeDocument/2006/relationships/hyperlink" Target="mailto:yen.le@apolatlega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hong.dao@apolatlegal.co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apolatlega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ng.dinh@apolatlegal.com" TargetMode="External"/><Relationship Id="rId5" Type="http://schemas.openxmlformats.org/officeDocument/2006/relationships/webSettings" Target="webSettings.xml"/><Relationship Id="rId15" Type="http://schemas.openxmlformats.org/officeDocument/2006/relationships/hyperlink" Target="mailto:info@apolatlegal.com" TargetMode="External"/><Relationship Id="rId23" Type="http://schemas.openxmlformats.org/officeDocument/2006/relationships/theme" Target="theme/theme1.xml"/><Relationship Id="rId10" Type="http://schemas.openxmlformats.org/officeDocument/2006/relationships/hyperlink" Target="mailto:yen.le@apolatlega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ong.dao@apolatlegal.com" TargetMode="External"/><Relationship Id="rId14" Type="http://schemas.openxmlformats.org/officeDocument/2006/relationships/hyperlink" Target="http://www.apolatlega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B4FFA-084D-2F44-87F5-AFE15FCD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1061</Words>
  <Characters>6048</Characters>
  <Application>Microsoft Office Word</Application>
  <DocSecurity>0</DocSecurity>
  <Lines>50</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 - Phuong Bui</dc:creator>
  <cp:lastModifiedBy>APL - Ngoc An</cp:lastModifiedBy>
  <cp:revision>6</cp:revision>
  <cp:lastPrinted>2021-11-15T07:17:00Z</cp:lastPrinted>
  <dcterms:created xsi:type="dcterms:W3CDTF">2021-11-15T04:56:00Z</dcterms:created>
  <dcterms:modified xsi:type="dcterms:W3CDTF">2021-11-15T07:19:00Z</dcterms:modified>
</cp:coreProperties>
</file>