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891" w14:textId="77777777" w:rsidR="0048149D" w:rsidRDefault="0048149D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vi-VN"/>
        </w:rPr>
      </w:pPr>
    </w:p>
    <w:p w14:paraId="43E1529F" w14:textId="721F3C86" w:rsidR="000E5190" w:rsidRPr="00647A7C" w:rsidRDefault="00917F4B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vi-VN"/>
        </w:rPr>
      </w:pPr>
      <w:r w:rsidRPr="00647A7C">
        <w:rPr>
          <w:rFonts w:ascii="Arial" w:hAnsi="Arial" w:cs="Arial"/>
          <w:b/>
          <w:noProof/>
          <w:color w:val="000000" w:themeColor="text1"/>
          <w:sz w:val="24"/>
          <w:szCs w:val="24"/>
          <w:lang w:val="vi-V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80C2CA" wp14:editId="51B8F154">
                <wp:simplePos x="0" y="0"/>
                <wp:positionH relativeFrom="page">
                  <wp:posOffset>332105</wp:posOffset>
                </wp:positionH>
                <wp:positionV relativeFrom="paragraph">
                  <wp:posOffset>254635</wp:posOffset>
                </wp:positionV>
                <wp:extent cx="427482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B4484" w14:textId="11D09A50" w:rsidR="0048149D" w:rsidRPr="00BC3EA9" w:rsidRDefault="00CB247E" w:rsidP="00837F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C3EA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LEGAL UPDATE (</w:t>
                            </w:r>
                            <w:proofErr w:type="spellStart"/>
                            <w:r w:rsidRPr="00BC3EA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  <w:t>Septemper</w:t>
                            </w:r>
                            <w:proofErr w:type="spellEnd"/>
                            <w:r w:rsidR="0048149D" w:rsidRPr="00BC3EA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30684" w:rsidRPr="00BC3EA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48149D" w:rsidRPr="00BC3EA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="0048149D" w:rsidRPr="00BC3EA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48149D" w:rsidRPr="00BC3EA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,</w:t>
                            </w:r>
                            <w:r w:rsidRPr="00BC3EA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2021)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0C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20.05pt;width:33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" filled="f" stroked="f">
                <v:textbox style="mso-fit-shape-to-text:t">
                  <w:txbxContent>
                    <w:p w14:paraId="113B4484" w14:textId="11D09A50" w:rsidR="0048149D" w:rsidRPr="00BC3EA9" w:rsidRDefault="00CB247E" w:rsidP="00837F1D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BC3EA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LEGAL UPDATE (</w:t>
                      </w:r>
                      <w:proofErr w:type="spellStart"/>
                      <w:r w:rsidRPr="00BC3EA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vi-VN"/>
                        </w:rPr>
                        <w:t>Septemper</w:t>
                      </w:r>
                      <w:proofErr w:type="spellEnd"/>
                      <w:r w:rsidR="0048149D" w:rsidRPr="00BC3EA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430684" w:rsidRPr="00BC3EA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48149D" w:rsidRPr="00BC3EA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0</w:t>
                      </w:r>
                      <w:r w:rsidR="0048149D" w:rsidRPr="00BC3EA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48149D" w:rsidRPr="00BC3EA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,</w:t>
                      </w:r>
                      <w:r w:rsidRPr="00BC3EA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2021)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268092" w14:textId="77777777" w:rsidR="0048149D" w:rsidRDefault="0048149D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vi-VN"/>
        </w:rPr>
      </w:pPr>
    </w:p>
    <w:p w14:paraId="2B181283" w14:textId="52F66982" w:rsidR="008A3143" w:rsidRDefault="00885F1A" w:rsidP="0048149D">
      <w:pPr>
        <w:spacing w:after="0" w:line="264" w:lineRule="auto"/>
        <w:jc w:val="both"/>
        <w:rPr>
          <w:rFonts w:ascii="Arial" w:hAnsi="Arial" w:cs="Arial"/>
          <w:b/>
          <w:bCs/>
          <w:color w:val="C00000"/>
          <w:sz w:val="24"/>
          <w:szCs w:val="24"/>
          <w:lang w:val="vi-VN"/>
        </w:rPr>
      </w:pPr>
      <w:r w:rsidRPr="00647A7C">
        <w:rPr>
          <w:rFonts w:ascii="Arial" w:hAnsi="Arial" w:cs="Arial"/>
          <w:b/>
          <w:noProof/>
          <w:color w:val="000000" w:themeColor="text1"/>
          <w:sz w:val="24"/>
          <w:szCs w:val="24"/>
          <w:lang w:val="vi-V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3740D" wp14:editId="3638BFBD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616700" cy="132397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A13FC" w14:textId="701FB916" w:rsidR="00CB247E" w:rsidRPr="00481EAD" w:rsidRDefault="00CB247E" w:rsidP="00153D52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1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this issue, we would like to bring to your attention to the following: </w:t>
                            </w:r>
                          </w:p>
                          <w:p w14:paraId="1B6D8569" w14:textId="77777777" w:rsidR="00CB247E" w:rsidRPr="00481EAD" w:rsidRDefault="00CB247E" w:rsidP="00153D52">
                            <w:pPr>
                              <w:pStyle w:val="oancuaDanhsac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EB2A728" w14:textId="469EAEFB" w:rsidR="00CB247E" w:rsidRPr="00481EAD" w:rsidRDefault="00CB247E" w:rsidP="00090374">
                            <w:pPr>
                              <w:pStyle w:val="oancuaDanhsac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481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Restructuring the </w:t>
                            </w:r>
                            <w:r w:rsidR="009B568E" w:rsidRPr="00481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repayment </w:t>
                            </w:r>
                            <w:r w:rsidRPr="00481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debt term, exempting, reducing interest and fees, maintaining the classified debt </w:t>
                            </w:r>
                            <w:proofErr w:type="spellStart"/>
                            <w:r w:rsidRPr="00481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typeto</w:t>
                            </w:r>
                            <w:proofErr w:type="spellEnd"/>
                            <w:r w:rsidRPr="00481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assist customers affected by the Covid-19 epidemic</w:t>
                            </w:r>
                            <w:r w:rsidR="0086262A" w:rsidRPr="00481EA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;</w:t>
                            </w:r>
                            <w:r w:rsidRPr="00481EA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</w:p>
                          <w:p w14:paraId="06548F8C" w14:textId="77777777" w:rsidR="00442021" w:rsidRPr="00481EAD" w:rsidRDefault="00442021" w:rsidP="00C35294">
                            <w:pPr>
                              <w:pStyle w:val="oancuaDanhsach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7F836CCA" w14:textId="657B4C74" w:rsidR="00CB247E" w:rsidRPr="00481EAD" w:rsidRDefault="00CB247E" w:rsidP="00C35294">
                            <w:pPr>
                              <w:pStyle w:val="oancuaDanhsac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1EA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481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New regulations on supporting small and medium enterprises</w:t>
                            </w:r>
                            <w:r w:rsidR="0086262A" w:rsidRPr="00481EA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.</w:t>
                            </w:r>
                          </w:p>
                          <w:p w14:paraId="4BC336CA" w14:textId="30AB1C2C" w:rsidR="00CB247E" w:rsidRPr="00481EAD" w:rsidRDefault="00CB247E" w:rsidP="004A29B2">
                            <w:pPr>
                              <w:spacing w:after="0" w:line="264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481EA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481EA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740D" id="_x0000_s1027" type="#_x0000_t202" style="position:absolute;left:0;text-align:left;margin-left:469.8pt;margin-top:22.25pt;width:521pt;height:10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" fillcolor="#d8d8d8 [2732]" stroked="f">
                <v:textbox>
                  <w:txbxContent>
                    <w:p w14:paraId="0F7A13FC" w14:textId="701FB916" w:rsidR="00CB247E" w:rsidRPr="00481EAD" w:rsidRDefault="00CB247E" w:rsidP="00153D52">
                      <w:pPr>
                        <w:spacing w:after="0"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1E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this issue, we would like to bring to your attention to the following: </w:t>
                      </w:r>
                    </w:p>
                    <w:p w14:paraId="1B6D8569" w14:textId="77777777" w:rsidR="00CB247E" w:rsidRPr="00481EAD" w:rsidRDefault="00CB247E" w:rsidP="00153D52">
                      <w:pPr>
                        <w:pStyle w:val="oancuaDanhsac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EB2A728" w14:textId="469EAEFB" w:rsidR="00CB247E" w:rsidRPr="00481EAD" w:rsidRDefault="00CB247E" w:rsidP="00090374">
                      <w:pPr>
                        <w:pStyle w:val="oancuaDanhsach"/>
                        <w:numPr>
                          <w:ilvl w:val="0"/>
                          <w:numId w:val="40"/>
                        </w:numPr>
                        <w:spacing w:after="0"/>
                        <w:ind w:left="426" w:hanging="426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vi-VN"/>
                        </w:rPr>
                      </w:pPr>
                      <w:r w:rsidRPr="00481E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Restructuring the </w:t>
                      </w:r>
                      <w:r w:rsidR="009B568E" w:rsidRPr="00481E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repayment </w:t>
                      </w:r>
                      <w:r w:rsidRPr="00481E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debt term, exempting, reducing interest and fees, maintaining the classified debt </w:t>
                      </w:r>
                      <w:proofErr w:type="spellStart"/>
                      <w:r w:rsidRPr="00481EAD">
                        <w:rPr>
                          <w:rFonts w:ascii="Arial" w:hAnsi="Arial" w:cs="Arial"/>
                          <w:sz w:val="20"/>
                          <w:szCs w:val="20"/>
                        </w:rPr>
                        <w:t>typeto</w:t>
                      </w:r>
                      <w:proofErr w:type="spellEnd"/>
                      <w:r w:rsidRPr="00481E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assist customers affected by the Covid-19 epidemic</w:t>
                      </w:r>
                      <w:r w:rsidR="0086262A" w:rsidRPr="00481EAD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;</w:t>
                      </w:r>
                      <w:r w:rsidRPr="00481EA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</w:p>
                    <w:p w14:paraId="06548F8C" w14:textId="77777777" w:rsidR="00442021" w:rsidRPr="00481EAD" w:rsidRDefault="00442021" w:rsidP="00C35294">
                      <w:pPr>
                        <w:pStyle w:val="oancuaDanhsach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vi-VN"/>
                        </w:rPr>
                      </w:pPr>
                    </w:p>
                    <w:p w14:paraId="7F836CCA" w14:textId="657B4C74" w:rsidR="00CB247E" w:rsidRPr="00481EAD" w:rsidRDefault="00CB247E" w:rsidP="00C35294">
                      <w:pPr>
                        <w:pStyle w:val="oancuaDanhsach"/>
                        <w:numPr>
                          <w:ilvl w:val="0"/>
                          <w:numId w:val="24"/>
                        </w:num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1EAD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r w:rsidRPr="00481EAD">
                        <w:rPr>
                          <w:rFonts w:ascii="Arial" w:hAnsi="Arial" w:cs="Arial"/>
                          <w:sz w:val="20"/>
                          <w:szCs w:val="20"/>
                        </w:rPr>
                        <w:t>New regulations on supporting small and medium enterprises</w:t>
                      </w:r>
                      <w:r w:rsidR="0086262A" w:rsidRPr="00481EAD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.</w:t>
                      </w:r>
                    </w:p>
                    <w:p w14:paraId="4BC336CA" w14:textId="30AB1C2C" w:rsidR="00CB247E" w:rsidRPr="00481EAD" w:rsidRDefault="00CB247E" w:rsidP="004A29B2">
                      <w:pPr>
                        <w:spacing w:after="0" w:line="264" w:lineRule="auto"/>
                        <w:ind w:left="284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vi-VN"/>
                        </w:rPr>
                      </w:pPr>
                      <w:r w:rsidRPr="00481EA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r w:rsidRPr="00481EA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3A733F" w14:textId="77777777" w:rsidR="0048149D" w:rsidRPr="00481EAD" w:rsidRDefault="0048149D" w:rsidP="0048149D">
      <w:pPr>
        <w:spacing w:after="0" w:line="264" w:lineRule="auto"/>
        <w:jc w:val="both"/>
        <w:rPr>
          <w:rFonts w:ascii="Arial" w:hAnsi="Arial" w:cs="Arial"/>
          <w:b/>
          <w:bCs/>
          <w:color w:val="C00000"/>
          <w:sz w:val="24"/>
          <w:szCs w:val="24"/>
          <w:lang w:val="vi-VN"/>
        </w:rPr>
      </w:pPr>
    </w:p>
    <w:p w14:paraId="3F4693CA" w14:textId="13CDF86E" w:rsidR="004A29B2" w:rsidRPr="00481EAD" w:rsidRDefault="004A29B2" w:rsidP="00CB247E">
      <w:pPr>
        <w:pStyle w:val="oancuaDanhsach"/>
        <w:numPr>
          <w:ilvl w:val="0"/>
          <w:numId w:val="25"/>
        </w:numPr>
        <w:spacing w:after="0" w:line="262" w:lineRule="auto"/>
        <w:ind w:left="0" w:hanging="709"/>
        <w:jc w:val="both"/>
        <w:rPr>
          <w:rFonts w:ascii="Arial" w:hAnsi="Arial" w:cs="Arial"/>
          <w:b/>
          <w:bCs/>
          <w:i/>
          <w:iCs/>
          <w:color w:val="C00000"/>
          <w:sz w:val="24"/>
          <w:szCs w:val="24"/>
          <w:lang w:val="vi-VN"/>
        </w:rPr>
      </w:pPr>
      <w:bookmarkStart w:id="0" w:name="_Hlk81951511"/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Restructuring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the</w:t>
      </w:r>
      <w:r w:rsidR="009B568E" w:rsidRPr="00481EAD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debt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term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,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exempting</w:t>
      </w:r>
      <w:proofErr w:type="spellEnd"/>
      <w:r w:rsidR="00CB247E" w:rsidRPr="00481EAD">
        <w:rPr>
          <w:rFonts w:ascii="Arial" w:hAnsi="Arial" w:cs="Arial"/>
          <w:b/>
          <w:bCs/>
          <w:color w:val="C00000"/>
          <w:sz w:val="24"/>
          <w:szCs w:val="24"/>
        </w:rPr>
        <w:t>,</w:t>
      </w:r>
      <w:r w:rsidR="00165F46" w:rsidRPr="00481EAD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reducing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interest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and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fees</w:t>
      </w:r>
      <w:proofErr w:type="spellEnd"/>
      <w:r w:rsidR="00CB247E" w:rsidRPr="00481EAD">
        <w:rPr>
          <w:rFonts w:ascii="Arial" w:hAnsi="Arial" w:cs="Arial"/>
          <w:b/>
          <w:bCs/>
          <w:color w:val="C00000"/>
          <w:sz w:val="24"/>
          <w:szCs w:val="24"/>
        </w:rPr>
        <w:t xml:space="preserve">, maintaining the classified debt type </w:t>
      </w:r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to </w:t>
      </w:r>
      <w:proofErr w:type="spellStart"/>
      <w:r w:rsidR="00090374"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assist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customers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affected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by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the Covid-19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epidemic</w:t>
      </w:r>
      <w:proofErr w:type="spellEnd"/>
    </w:p>
    <w:p w14:paraId="1C718078" w14:textId="77777777" w:rsidR="004A29B2" w:rsidRPr="00647A7C" w:rsidRDefault="004A29B2" w:rsidP="007922C7">
      <w:pPr>
        <w:pStyle w:val="oancuaDanhsach"/>
        <w:spacing w:after="0" w:line="262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</w:p>
    <w:p w14:paraId="285B6AB5" w14:textId="3DCFA2D5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September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7</w:t>
      </w:r>
      <w:r w:rsidRPr="007D01F9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Pr="00647A7C">
        <w:rPr>
          <w:rFonts w:ascii="Arial" w:hAnsi="Arial" w:cs="Arial"/>
          <w:sz w:val="24"/>
          <w:szCs w:val="24"/>
          <w:lang w:val="vi-VN"/>
        </w:rPr>
        <w:t xml:space="preserve">, 2021,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State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Bank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Vietnam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issued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Circular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No. 14/2021/TT-NHNN (“</w:t>
      </w:r>
      <w:proofErr w:type="spellStart"/>
      <w:r w:rsidRPr="00647A7C">
        <w:rPr>
          <w:rFonts w:ascii="Arial" w:hAnsi="Arial" w:cs="Arial"/>
          <w:b/>
          <w:bCs/>
          <w:sz w:val="24"/>
          <w:szCs w:val="24"/>
          <w:lang w:val="vi-VN"/>
        </w:rPr>
        <w:t>Circular</w:t>
      </w:r>
      <w:proofErr w:type="spellEnd"/>
      <w:r w:rsidRPr="00647A7C">
        <w:rPr>
          <w:rFonts w:ascii="Arial" w:hAnsi="Arial" w:cs="Arial"/>
          <w:b/>
          <w:bCs/>
          <w:sz w:val="24"/>
          <w:szCs w:val="24"/>
          <w:lang w:val="vi-VN"/>
        </w:rPr>
        <w:t xml:space="preserve"> 14/2021/TT-NHNN</w:t>
      </w:r>
      <w:r w:rsidRPr="00647A7C">
        <w:rPr>
          <w:rFonts w:ascii="Arial" w:hAnsi="Arial" w:cs="Arial"/>
          <w:sz w:val="24"/>
          <w:szCs w:val="24"/>
          <w:lang w:val="vi-VN"/>
        </w:rPr>
        <w:t>”)</w:t>
      </w:r>
      <w:r w:rsidR="00FF633B">
        <w:rPr>
          <w:rFonts w:ascii="Arial" w:hAnsi="Arial" w:cs="Arial"/>
          <w:sz w:val="24"/>
          <w:szCs w:val="24"/>
        </w:rPr>
        <w:t>,</w:t>
      </w:r>
      <w:r w:rsidR="00CB247E">
        <w:rPr>
          <w:rFonts w:ascii="Arial" w:hAnsi="Arial" w:cs="Arial"/>
          <w:sz w:val="24"/>
          <w:szCs w:val="24"/>
        </w:rPr>
        <w:t xml:space="preserve"> which</w:t>
      </w:r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r w:rsidR="00CB247E">
        <w:rPr>
          <w:rFonts w:ascii="Arial" w:hAnsi="Arial" w:cs="Arial"/>
          <w:sz w:val="24"/>
          <w:szCs w:val="24"/>
        </w:rPr>
        <w:t xml:space="preserve">came into effect on the same </w:t>
      </w:r>
      <w:r w:rsidR="00430684">
        <w:rPr>
          <w:rFonts w:ascii="Arial" w:hAnsi="Arial" w:cs="Arial"/>
          <w:sz w:val="24"/>
          <w:szCs w:val="24"/>
        </w:rPr>
        <w:t xml:space="preserve">issuance </w:t>
      </w:r>
      <w:r w:rsidR="00CB247E">
        <w:rPr>
          <w:rFonts w:ascii="Arial" w:hAnsi="Arial" w:cs="Arial"/>
          <w:sz w:val="24"/>
          <w:szCs w:val="24"/>
        </w:rPr>
        <w:t xml:space="preserve">day, </w:t>
      </w:r>
      <w:r w:rsidRPr="00647A7C">
        <w:rPr>
          <w:rFonts w:ascii="Arial" w:hAnsi="Arial" w:cs="Arial"/>
          <w:sz w:val="24"/>
          <w:szCs w:val="24"/>
          <w:lang w:val="vi-VN"/>
        </w:rPr>
        <w:t xml:space="preserve">to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amend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supplement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some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provisions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Circular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No. 01/2020/TT-NHNN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dated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March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13</w:t>
      </w:r>
      <w:r w:rsidRPr="007D01F9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Pr="00647A7C">
        <w:rPr>
          <w:rFonts w:ascii="Arial" w:hAnsi="Arial" w:cs="Arial"/>
          <w:sz w:val="24"/>
          <w:szCs w:val="24"/>
          <w:lang w:val="vi-VN"/>
        </w:rPr>
        <w:t xml:space="preserve">, 2020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credit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institutions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foreign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bank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branches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rescheduling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r w:rsidR="009B568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term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exempting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reducing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interest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fees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maintaining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r w:rsidR="009B568E" w:rsidRPr="00430684">
        <w:rPr>
          <w:rFonts w:ascii="Arial" w:hAnsi="Arial" w:cs="Arial"/>
          <w:sz w:val="24"/>
          <w:szCs w:val="24"/>
        </w:rPr>
        <w:t>classified</w:t>
      </w:r>
      <w:r w:rsidR="009B568E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types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assist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customers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affected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by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Covid-19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pandemic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with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following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new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points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>:</w:t>
      </w:r>
    </w:p>
    <w:p w14:paraId="0E48FC54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067CAF21" w14:textId="61A69567" w:rsidR="00F46806" w:rsidRPr="00647A7C" w:rsidRDefault="00E719CB" w:rsidP="00463E4A">
      <w:pPr>
        <w:pStyle w:val="oancuaDanhsach"/>
        <w:numPr>
          <w:ilvl w:val="0"/>
          <w:numId w:val="41"/>
        </w:numPr>
        <w:spacing w:after="0" w:line="264" w:lineRule="auto"/>
        <w:ind w:left="709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463E4A">
        <w:rPr>
          <w:rFonts w:ascii="Arial" w:hAnsi="Arial" w:cs="Arial"/>
          <w:b/>
          <w:bCs/>
          <w:sz w:val="24"/>
          <w:szCs w:val="24"/>
          <w:lang w:val="vi-VN"/>
        </w:rPr>
        <w:t>Firstly</w:t>
      </w:r>
      <w:proofErr w:type="spellEnd"/>
      <w:r w:rsidRPr="00463E4A">
        <w:rPr>
          <w:rFonts w:ascii="Arial" w:hAnsi="Arial" w:cs="Arial"/>
          <w:b/>
          <w:bCs/>
          <w:sz w:val="24"/>
          <w:szCs w:val="24"/>
          <w:lang w:val="vi-VN"/>
        </w:rPr>
        <w:t xml:space="preserve">,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credit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institutions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foreign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bank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branches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reschedule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terms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principal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>/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interest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balance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that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meets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165F46">
        <w:rPr>
          <w:rFonts w:ascii="Arial" w:hAnsi="Arial" w:cs="Arial"/>
          <w:b/>
          <w:bCs/>
          <w:sz w:val="24"/>
          <w:szCs w:val="24"/>
          <w:u w:val="single"/>
          <w:lang w:val="vi-VN"/>
        </w:rPr>
        <w:t>all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following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F46806" w:rsidRPr="00647A7C">
        <w:rPr>
          <w:rFonts w:ascii="Arial" w:hAnsi="Arial" w:cs="Arial"/>
          <w:sz w:val="24"/>
          <w:szCs w:val="24"/>
          <w:lang w:val="vi-VN"/>
        </w:rPr>
        <w:t>conditions</w:t>
      </w:r>
      <w:proofErr w:type="spellEnd"/>
      <w:r w:rsidR="00F46806" w:rsidRPr="00647A7C">
        <w:rPr>
          <w:rFonts w:ascii="Arial" w:hAnsi="Arial" w:cs="Arial"/>
          <w:sz w:val="24"/>
          <w:szCs w:val="24"/>
          <w:lang w:val="vi-VN"/>
        </w:rPr>
        <w:t>:</w:t>
      </w:r>
    </w:p>
    <w:p w14:paraId="79F3B82A" w14:textId="77777777" w:rsidR="00430684" w:rsidRPr="00647A7C" w:rsidRDefault="00430684" w:rsidP="00430684">
      <w:pPr>
        <w:pStyle w:val="oancuaDanhsach"/>
        <w:spacing w:after="0" w:line="264" w:lineRule="auto"/>
        <w:rPr>
          <w:rFonts w:ascii="Arial" w:hAnsi="Arial" w:cs="Arial"/>
          <w:sz w:val="24"/>
          <w:szCs w:val="24"/>
          <w:lang w:val="vi-VN"/>
        </w:rPr>
      </w:pPr>
    </w:p>
    <w:p w14:paraId="2E47FC14" w14:textId="1C2D05B6" w:rsidR="00E719CB" w:rsidRPr="00647A7C" w:rsidRDefault="00E719CB" w:rsidP="00430684">
      <w:pPr>
        <w:numPr>
          <w:ilvl w:val="0"/>
          <w:numId w:val="31"/>
        </w:numPr>
        <w:spacing w:after="0" w:line="264" w:lineRule="auto"/>
        <w:ind w:left="1418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Arising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August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1</w:t>
      </w:r>
      <w:r w:rsidRPr="007D01F9">
        <w:rPr>
          <w:rFonts w:ascii="Arial" w:hAnsi="Arial" w:cs="Arial"/>
          <w:sz w:val="24"/>
          <w:szCs w:val="24"/>
          <w:vertAlign w:val="superscript"/>
          <w:lang w:val="vi-VN"/>
        </w:rPr>
        <w:t>st</w:t>
      </w:r>
      <w:r w:rsidRPr="00647A7C">
        <w:rPr>
          <w:rFonts w:ascii="Arial" w:hAnsi="Arial" w:cs="Arial"/>
          <w:sz w:val="24"/>
          <w:szCs w:val="24"/>
          <w:lang w:val="vi-VN"/>
        </w:rPr>
        <w:t xml:space="preserve">, 2021,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lending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financial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leasing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activities</w:t>
      </w:r>
      <w:proofErr w:type="spellEnd"/>
      <w:r w:rsidR="00463E4A">
        <w:rPr>
          <w:rFonts w:ascii="Arial" w:hAnsi="Arial" w:cs="Arial"/>
          <w:sz w:val="24"/>
          <w:szCs w:val="24"/>
        </w:rPr>
        <w:t xml:space="preserve"> </w:t>
      </w:r>
      <w:r w:rsidR="00463E4A" w:rsidRPr="00463E4A">
        <w:rPr>
          <w:rFonts w:ascii="Arial" w:hAnsi="Arial" w:cs="Arial"/>
          <w:sz w:val="24"/>
          <w:szCs w:val="24"/>
        </w:rPr>
        <w:t>instead of</w:t>
      </w:r>
      <w:r w:rsidR="00463E4A">
        <w:rPr>
          <w:rFonts w:ascii="Arial" w:hAnsi="Arial" w:cs="Arial"/>
          <w:sz w:val="24"/>
          <w:szCs w:val="24"/>
        </w:rPr>
        <w:t xml:space="preserve"> a</w:t>
      </w:r>
      <w:proofErr w:type="spellStart"/>
      <w:r w:rsidR="00463E4A" w:rsidRPr="00647A7C">
        <w:rPr>
          <w:rFonts w:ascii="Arial" w:hAnsi="Arial" w:cs="Arial"/>
          <w:sz w:val="24"/>
          <w:szCs w:val="24"/>
          <w:lang w:val="vi-VN"/>
        </w:rPr>
        <w:t>rising</w:t>
      </w:r>
      <w:proofErr w:type="spellEnd"/>
      <w:r w:rsidR="00463E4A" w:rsidRPr="00463E4A">
        <w:rPr>
          <w:rFonts w:ascii="Arial" w:hAnsi="Arial" w:cs="Arial"/>
          <w:sz w:val="24"/>
          <w:szCs w:val="24"/>
        </w:rPr>
        <w:t xml:space="preserve"> from June 10</w:t>
      </w:r>
      <w:r w:rsidR="00463E4A" w:rsidRPr="007D01F9">
        <w:rPr>
          <w:rFonts w:ascii="Arial" w:hAnsi="Arial" w:cs="Arial"/>
          <w:sz w:val="24"/>
          <w:szCs w:val="24"/>
          <w:vertAlign w:val="superscript"/>
        </w:rPr>
        <w:t>th</w:t>
      </w:r>
      <w:r w:rsidR="00463E4A" w:rsidRPr="00463E4A">
        <w:rPr>
          <w:rFonts w:ascii="Arial" w:hAnsi="Arial" w:cs="Arial"/>
          <w:sz w:val="24"/>
          <w:szCs w:val="24"/>
        </w:rPr>
        <w:t>, 2020 as before</w:t>
      </w:r>
      <w:r w:rsidR="0086262A">
        <w:rPr>
          <w:rFonts w:ascii="Arial" w:hAnsi="Arial" w:cs="Arial"/>
          <w:sz w:val="24"/>
          <w:szCs w:val="24"/>
          <w:lang w:val="vi-VN"/>
        </w:rPr>
        <w:t>.</w:t>
      </w:r>
    </w:p>
    <w:p w14:paraId="4A1528EB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28CFA760" w14:textId="4CD9ABE5" w:rsidR="00E719CB" w:rsidRPr="00647A7C" w:rsidRDefault="00463E4A" w:rsidP="00463E4A">
      <w:pPr>
        <w:numPr>
          <w:ilvl w:val="0"/>
          <w:numId w:val="31"/>
        </w:numPr>
        <w:spacing w:after="0" w:line="264" w:lineRule="auto"/>
        <w:ind w:left="1418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430684" w:rsidRPr="00647A7C">
        <w:rPr>
          <w:rFonts w:ascii="Arial" w:hAnsi="Arial" w:cs="Arial"/>
          <w:sz w:val="24"/>
          <w:szCs w:val="24"/>
          <w:lang w:val="vi-VN"/>
        </w:rPr>
        <w:t>obligation</w:t>
      </w:r>
      <w:proofErr w:type="spellEnd"/>
      <w:r w:rsidR="00430684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to 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repay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principal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>/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interest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arises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during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period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January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 23</w:t>
      </w:r>
      <w:r w:rsidR="00E719CB" w:rsidRPr="007D01F9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, 2020 to 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June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 30</w:t>
      </w:r>
      <w:r w:rsidR="00E719CB" w:rsidRPr="007D01F9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="00E719CB" w:rsidRPr="00647A7C">
        <w:rPr>
          <w:rFonts w:ascii="Arial" w:hAnsi="Arial" w:cs="Arial"/>
          <w:sz w:val="24"/>
          <w:szCs w:val="24"/>
          <w:lang w:val="vi-VN"/>
        </w:rPr>
        <w:t>, 2022</w:t>
      </w:r>
      <w:r>
        <w:rPr>
          <w:rFonts w:ascii="Arial" w:hAnsi="Arial" w:cs="Arial"/>
          <w:sz w:val="24"/>
          <w:szCs w:val="24"/>
        </w:rPr>
        <w:t xml:space="preserve"> </w:t>
      </w:r>
      <w:r w:rsidRPr="00463E4A">
        <w:rPr>
          <w:rFonts w:ascii="Arial" w:hAnsi="Arial" w:cs="Arial"/>
          <w:sz w:val="24"/>
          <w:szCs w:val="24"/>
        </w:rPr>
        <w:t>instead of only arising until December 31</w:t>
      </w:r>
      <w:r w:rsidR="00FF633B" w:rsidRPr="007D01F9">
        <w:rPr>
          <w:rFonts w:ascii="Arial" w:hAnsi="Arial" w:cs="Arial"/>
          <w:sz w:val="24"/>
          <w:szCs w:val="24"/>
          <w:vertAlign w:val="superscript"/>
        </w:rPr>
        <w:t>st</w:t>
      </w:r>
      <w:r w:rsidRPr="00463E4A">
        <w:rPr>
          <w:rFonts w:ascii="Arial" w:hAnsi="Arial" w:cs="Arial"/>
          <w:sz w:val="24"/>
          <w:szCs w:val="24"/>
        </w:rPr>
        <w:t>, 2021</w:t>
      </w:r>
      <w:r w:rsidR="0086262A">
        <w:rPr>
          <w:rFonts w:ascii="Arial" w:hAnsi="Arial" w:cs="Arial"/>
          <w:sz w:val="24"/>
          <w:szCs w:val="24"/>
          <w:lang w:val="vi-VN"/>
        </w:rPr>
        <w:t>.</w:t>
      </w:r>
    </w:p>
    <w:p w14:paraId="6C36E39B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10C69FFB" w14:textId="025210BC" w:rsidR="00E719CB" w:rsidRPr="00647A7C" w:rsidRDefault="00165F46" w:rsidP="00165F46">
      <w:pPr>
        <w:numPr>
          <w:ilvl w:val="0"/>
          <w:numId w:val="31"/>
        </w:numPr>
        <w:spacing w:after="0" w:line="264" w:lineRule="auto"/>
        <w:ind w:left="1418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r w:rsidRPr="00165F46">
        <w:rPr>
          <w:rFonts w:ascii="Arial" w:hAnsi="Arial" w:cs="Arial"/>
          <w:sz w:val="24"/>
          <w:szCs w:val="24"/>
          <w:lang w:val="vi-VN"/>
        </w:rPr>
        <w:t xml:space="preserve">The </w:t>
      </w:r>
      <w:proofErr w:type="spellStart"/>
      <w:r w:rsidRPr="00165F46">
        <w:rPr>
          <w:rFonts w:ascii="Arial" w:hAnsi="Arial" w:cs="Arial"/>
          <w:sz w:val="24"/>
          <w:szCs w:val="24"/>
          <w:lang w:val="vi-VN"/>
        </w:rPr>
        <w:t>outstanding</w:t>
      </w:r>
      <w:proofErr w:type="spellEnd"/>
      <w:r w:rsidRPr="00165F4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165F46">
        <w:rPr>
          <w:rFonts w:ascii="Arial" w:hAnsi="Arial" w:cs="Arial"/>
          <w:sz w:val="24"/>
          <w:szCs w:val="24"/>
          <w:lang w:val="vi-VN"/>
        </w:rPr>
        <w:t>balance</w:t>
      </w:r>
      <w:proofErr w:type="spellEnd"/>
      <w:r w:rsidRPr="00165F4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165F46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165F46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165F46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165F46"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 w:rsidRPr="00165F46">
        <w:rPr>
          <w:rFonts w:ascii="Arial" w:hAnsi="Arial" w:cs="Arial"/>
          <w:sz w:val="24"/>
          <w:szCs w:val="24"/>
          <w:lang w:val="vi-VN"/>
        </w:rPr>
        <w:t xml:space="preserve"> be </w:t>
      </w:r>
      <w:proofErr w:type="spellStart"/>
      <w:r w:rsidRPr="00165F46">
        <w:rPr>
          <w:rFonts w:ascii="Arial" w:hAnsi="Arial" w:cs="Arial"/>
          <w:sz w:val="24"/>
          <w:szCs w:val="24"/>
          <w:lang w:val="vi-VN"/>
        </w:rPr>
        <w:t>rescheduled</w:t>
      </w:r>
      <w:proofErr w:type="spellEnd"/>
      <w:r w:rsidRPr="00165F4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165F46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Pr="00165F4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165F46">
        <w:rPr>
          <w:rFonts w:ascii="Arial" w:hAnsi="Arial" w:cs="Arial"/>
          <w:sz w:val="24"/>
          <w:szCs w:val="24"/>
          <w:lang w:val="vi-VN"/>
        </w:rPr>
        <w:t>repayment</w:t>
      </w:r>
      <w:proofErr w:type="spellEnd"/>
      <w:r w:rsidRPr="00165F46">
        <w:rPr>
          <w:rFonts w:ascii="Arial" w:hAnsi="Arial" w:cs="Arial"/>
          <w:sz w:val="24"/>
          <w:szCs w:val="24"/>
          <w:lang w:val="vi-VN"/>
        </w:rPr>
        <w:t xml:space="preserve"> in </w:t>
      </w:r>
      <w:proofErr w:type="spellStart"/>
      <w:r w:rsidRPr="00165F46">
        <w:rPr>
          <w:rFonts w:ascii="Arial" w:hAnsi="Arial" w:cs="Arial"/>
          <w:sz w:val="24"/>
          <w:szCs w:val="24"/>
          <w:lang w:val="vi-VN"/>
        </w:rPr>
        <w:t>one</w:t>
      </w:r>
      <w:proofErr w:type="spellEnd"/>
      <w:r w:rsidRPr="00165F4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165F46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165F46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165F46">
        <w:rPr>
          <w:rFonts w:ascii="Arial" w:hAnsi="Arial" w:cs="Arial"/>
          <w:sz w:val="24"/>
          <w:szCs w:val="24"/>
          <w:lang w:val="vi-VN"/>
        </w:rPr>
        <w:t>following</w:t>
      </w:r>
      <w:proofErr w:type="spellEnd"/>
      <w:r w:rsidRPr="00165F4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165F46">
        <w:rPr>
          <w:rFonts w:ascii="Arial" w:hAnsi="Arial" w:cs="Arial"/>
          <w:sz w:val="24"/>
          <w:szCs w:val="24"/>
          <w:lang w:val="vi-VN"/>
        </w:rPr>
        <w:t>cases</w:t>
      </w:r>
      <w:proofErr w:type="spellEnd"/>
      <w:r w:rsidRPr="00165F46">
        <w:rPr>
          <w:rFonts w:ascii="Arial" w:hAnsi="Arial" w:cs="Arial"/>
          <w:sz w:val="24"/>
          <w:szCs w:val="24"/>
          <w:lang w:val="vi-VN"/>
        </w:rPr>
        <w:t>:</w:t>
      </w:r>
    </w:p>
    <w:p w14:paraId="6646B92F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423B259A" w14:textId="4ACA83BA" w:rsidR="00E719CB" w:rsidRPr="00647A7C" w:rsidRDefault="00E719CB" w:rsidP="00165F46">
      <w:pPr>
        <w:numPr>
          <w:ilvl w:val="0"/>
          <w:numId w:val="32"/>
        </w:numPr>
        <w:spacing w:after="0" w:line="264" w:lineRule="auto"/>
        <w:ind w:left="2127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r w:rsidRPr="00647A7C">
        <w:rPr>
          <w:rFonts w:ascii="Arial" w:hAnsi="Arial" w:cs="Arial"/>
          <w:sz w:val="24"/>
          <w:szCs w:val="24"/>
          <w:lang w:val="vi-VN"/>
        </w:rPr>
        <w:t xml:space="preserve">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outstanding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65F46" w:rsidRPr="00165F46">
        <w:rPr>
          <w:rFonts w:ascii="Arial" w:hAnsi="Arial" w:cs="Arial"/>
          <w:sz w:val="24"/>
          <w:szCs w:val="24"/>
          <w:lang w:val="vi-VN"/>
        </w:rPr>
        <w:t>balance</w:t>
      </w:r>
      <w:proofErr w:type="spellEnd"/>
      <w:r w:rsidR="00165F46" w:rsidRPr="00165F4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65F46" w:rsidRPr="00165F46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165F46" w:rsidRPr="00165F46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165F46" w:rsidRPr="00165F46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undue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has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been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overdue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more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than 10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days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payment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due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date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term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according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to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contract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agreement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(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except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cases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b, c, d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mentioned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below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>)</w:t>
      </w:r>
      <w:r w:rsidR="00FE222C">
        <w:rPr>
          <w:rFonts w:ascii="Arial" w:hAnsi="Arial" w:cs="Arial"/>
          <w:sz w:val="24"/>
          <w:szCs w:val="24"/>
        </w:rPr>
        <w:t>.</w:t>
      </w:r>
    </w:p>
    <w:p w14:paraId="12DC2E8C" w14:textId="77777777" w:rsidR="00E719CB" w:rsidRPr="00647A7C" w:rsidRDefault="00E719CB" w:rsidP="00E719CB">
      <w:pPr>
        <w:spacing w:after="0" w:line="264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</w:p>
    <w:p w14:paraId="23F26CE1" w14:textId="1C8F3617" w:rsidR="00E719CB" w:rsidRPr="00647A7C" w:rsidRDefault="00FF633B" w:rsidP="00165F46">
      <w:pPr>
        <w:numPr>
          <w:ilvl w:val="0"/>
          <w:numId w:val="32"/>
        </w:numPr>
        <w:spacing w:after="0" w:line="264" w:lineRule="auto"/>
        <w:ind w:left="2127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r w:rsidRPr="00FF633B">
        <w:rPr>
          <w:rFonts w:ascii="Arial" w:hAnsi="Arial" w:cs="Arial"/>
          <w:sz w:val="24"/>
          <w:szCs w:val="24"/>
          <w:lang w:val="vi-VN"/>
        </w:rPr>
        <w:t xml:space="preserve">The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outstanding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balance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arises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January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23</w:t>
      </w:r>
      <w:r w:rsidRPr="007D01F9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Pr="00FF633B">
        <w:rPr>
          <w:rFonts w:ascii="Arial" w:hAnsi="Arial" w:cs="Arial"/>
          <w:sz w:val="24"/>
          <w:szCs w:val="24"/>
          <w:lang w:val="vi-VN"/>
        </w:rPr>
        <w:t xml:space="preserve">, 2020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becomes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overdue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hAnsi="Arial" w:cs="Arial"/>
          <w:sz w:val="24"/>
          <w:szCs w:val="24"/>
          <w:lang w:val="vi-VN"/>
        </w:rPr>
        <w:t>January</w:t>
      </w:r>
      <w:proofErr w:type="spellEnd"/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 23</w:t>
      </w:r>
      <w:r w:rsidR="00E719CB" w:rsidRPr="007D01F9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="00E719CB" w:rsidRPr="00647A7C">
        <w:rPr>
          <w:rFonts w:ascii="Arial" w:hAnsi="Arial" w:cs="Arial"/>
          <w:sz w:val="24"/>
          <w:szCs w:val="24"/>
          <w:lang w:val="vi-VN"/>
        </w:rPr>
        <w:t xml:space="preserve">, 2020 to </w:t>
      </w:r>
      <w:proofErr w:type="spellStart"/>
      <w:r w:rsidR="0086262A">
        <w:rPr>
          <w:rFonts w:ascii="Arial" w:hAnsi="Arial" w:cs="Arial"/>
          <w:sz w:val="24"/>
          <w:szCs w:val="24"/>
          <w:lang w:val="vi-VN"/>
        </w:rPr>
        <w:t>March</w:t>
      </w:r>
      <w:proofErr w:type="spellEnd"/>
      <w:r w:rsidR="0086262A">
        <w:rPr>
          <w:rFonts w:ascii="Arial" w:hAnsi="Arial" w:cs="Arial"/>
          <w:sz w:val="24"/>
          <w:szCs w:val="24"/>
          <w:lang w:val="vi-VN"/>
        </w:rPr>
        <w:t xml:space="preserve"> 29</w:t>
      </w:r>
      <w:r w:rsidR="0086262A" w:rsidRPr="007D01F9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="00E719CB" w:rsidRPr="00647A7C">
        <w:rPr>
          <w:rFonts w:ascii="Arial" w:hAnsi="Arial" w:cs="Arial"/>
          <w:sz w:val="24"/>
          <w:szCs w:val="24"/>
          <w:lang w:val="vi-VN"/>
        </w:rPr>
        <w:t>, 2020</w:t>
      </w:r>
      <w:r w:rsidR="00FE222C">
        <w:rPr>
          <w:rFonts w:ascii="Arial" w:hAnsi="Arial" w:cs="Arial"/>
          <w:sz w:val="24"/>
          <w:szCs w:val="24"/>
        </w:rPr>
        <w:t>.</w:t>
      </w:r>
    </w:p>
    <w:p w14:paraId="28BDF9EF" w14:textId="77777777" w:rsidR="00E719CB" w:rsidRPr="00647A7C" w:rsidRDefault="00E719CB" w:rsidP="00E719CB">
      <w:pPr>
        <w:spacing w:after="0" w:line="264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</w:p>
    <w:p w14:paraId="4ED8A580" w14:textId="77777777" w:rsidR="00FF633B" w:rsidRDefault="00FF633B" w:rsidP="00FF633B">
      <w:pPr>
        <w:numPr>
          <w:ilvl w:val="0"/>
          <w:numId w:val="32"/>
        </w:numPr>
        <w:spacing w:after="0" w:line="264" w:lineRule="auto"/>
        <w:ind w:left="2127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r w:rsidRPr="00FF633B">
        <w:rPr>
          <w:rFonts w:ascii="Arial" w:hAnsi="Arial" w:cs="Arial"/>
          <w:sz w:val="24"/>
          <w:szCs w:val="24"/>
          <w:lang w:val="vi-VN"/>
        </w:rPr>
        <w:lastRenderedPageBreak/>
        <w:t xml:space="preserve">The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outstanding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balance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arises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January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23</w:t>
      </w:r>
      <w:r w:rsidRPr="007D01F9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Pr="00FF633B">
        <w:rPr>
          <w:rFonts w:ascii="Arial" w:hAnsi="Arial" w:cs="Arial"/>
          <w:sz w:val="24"/>
          <w:szCs w:val="24"/>
          <w:lang w:val="vi-VN"/>
        </w:rPr>
        <w:t xml:space="preserve">, 2020 to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June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10</w:t>
      </w:r>
      <w:r w:rsidRPr="007D01F9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Pr="00FF633B">
        <w:rPr>
          <w:rFonts w:ascii="Arial" w:hAnsi="Arial" w:cs="Arial"/>
          <w:sz w:val="24"/>
          <w:szCs w:val="24"/>
          <w:lang w:val="vi-VN"/>
        </w:rPr>
        <w:t xml:space="preserve">, 2020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becomes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overdue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May 17</w:t>
      </w:r>
      <w:r w:rsidRPr="007D01F9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Pr="00FF633B">
        <w:rPr>
          <w:rFonts w:ascii="Arial" w:hAnsi="Arial" w:cs="Arial"/>
          <w:sz w:val="24"/>
          <w:szCs w:val="24"/>
          <w:lang w:val="vi-VN"/>
        </w:rPr>
        <w:t>, 2021.</w:t>
      </w:r>
    </w:p>
    <w:p w14:paraId="6C6FCBF4" w14:textId="77777777" w:rsidR="00E719CB" w:rsidRPr="00647A7C" w:rsidRDefault="00E719CB" w:rsidP="00E719CB">
      <w:pPr>
        <w:spacing w:after="0" w:line="264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</w:p>
    <w:p w14:paraId="17F04641" w14:textId="198E17BF" w:rsidR="00E719CB" w:rsidRPr="00647A7C" w:rsidRDefault="00FF633B" w:rsidP="00165F46">
      <w:pPr>
        <w:numPr>
          <w:ilvl w:val="0"/>
          <w:numId w:val="32"/>
        </w:numPr>
        <w:spacing w:after="0" w:line="264" w:lineRule="auto"/>
        <w:ind w:left="2127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r w:rsidRPr="00FF633B">
        <w:rPr>
          <w:rFonts w:ascii="Arial" w:hAnsi="Arial" w:cs="Arial"/>
          <w:sz w:val="24"/>
          <w:szCs w:val="24"/>
        </w:rPr>
        <w:t>Supplementing the outstanding balance of the debt arising from June 10</w:t>
      </w:r>
      <w:r w:rsidRPr="007D01F9">
        <w:rPr>
          <w:rFonts w:ascii="Arial" w:hAnsi="Arial" w:cs="Arial"/>
          <w:sz w:val="24"/>
          <w:szCs w:val="24"/>
          <w:vertAlign w:val="superscript"/>
        </w:rPr>
        <w:t>th</w:t>
      </w:r>
      <w:r w:rsidRPr="00FF633B">
        <w:rPr>
          <w:rFonts w:ascii="Arial" w:hAnsi="Arial" w:cs="Arial"/>
          <w:sz w:val="24"/>
          <w:szCs w:val="24"/>
        </w:rPr>
        <w:t>, 2020 to before August 1</w:t>
      </w:r>
      <w:r w:rsidRPr="007D01F9">
        <w:rPr>
          <w:rFonts w:ascii="Arial" w:hAnsi="Arial" w:cs="Arial"/>
          <w:sz w:val="24"/>
          <w:szCs w:val="24"/>
          <w:vertAlign w:val="superscript"/>
        </w:rPr>
        <w:t>st</w:t>
      </w:r>
      <w:r w:rsidRPr="00FF633B">
        <w:rPr>
          <w:rFonts w:ascii="Arial" w:hAnsi="Arial" w:cs="Arial"/>
          <w:sz w:val="24"/>
          <w:szCs w:val="24"/>
        </w:rPr>
        <w:t>, 2021 and becoming overdue from July 17</w:t>
      </w:r>
      <w:r w:rsidRPr="007D01F9">
        <w:rPr>
          <w:rFonts w:ascii="Arial" w:hAnsi="Arial" w:cs="Arial"/>
          <w:sz w:val="24"/>
          <w:szCs w:val="24"/>
          <w:vertAlign w:val="superscript"/>
        </w:rPr>
        <w:t>th</w:t>
      </w:r>
      <w:r w:rsidRPr="00FF633B">
        <w:rPr>
          <w:rFonts w:ascii="Arial" w:hAnsi="Arial" w:cs="Arial"/>
          <w:sz w:val="24"/>
          <w:szCs w:val="24"/>
        </w:rPr>
        <w:t>, 2021 to September 7</w:t>
      </w:r>
      <w:r w:rsidRPr="007D01F9">
        <w:rPr>
          <w:rFonts w:ascii="Arial" w:hAnsi="Arial" w:cs="Arial"/>
          <w:sz w:val="24"/>
          <w:szCs w:val="24"/>
          <w:vertAlign w:val="superscript"/>
        </w:rPr>
        <w:t>th</w:t>
      </w:r>
      <w:r w:rsidRPr="00FF633B">
        <w:rPr>
          <w:rFonts w:ascii="Arial" w:hAnsi="Arial" w:cs="Arial"/>
          <w:sz w:val="24"/>
          <w:szCs w:val="24"/>
        </w:rPr>
        <w:t>, 2021.</w:t>
      </w:r>
    </w:p>
    <w:p w14:paraId="336BA356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4365DAE8" w14:textId="0BA3A3D4" w:rsidR="00E719CB" w:rsidRPr="00647A7C" w:rsidRDefault="00E719CB" w:rsidP="009B568E">
      <w:pPr>
        <w:numPr>
          <w:ilvl w:val="0"/>
          <w:numId w:val="31"/>
        </w:numPr>
        <w:spacing w:after="0" w:line="264" w:lineRule="auto"/>
        <w:ind w:left="1418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r w:rsidRPr="00647A7C">
        <w:rPr>
          <w:rFonts w:ascii="Arial" w:hAnsi="Arial" w:cs="Arial"/>
          <w:sz w:val="24"/>
          <w:szCs w:val="24"/>
          <w:lang w:val="vi-VN"/>
        </w:rPr>
        <w:t xml:space="preserve">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customer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assessed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by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credit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institution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foreign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bank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branches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incapable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paying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principal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>/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interest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schedule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under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agreement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due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to </w:t>
      </w:r>
      <w:r w:rsidR="00FF633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decrease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in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revenue</w:t>
      </w:r>
      <w:proofErr w:type="spellEnd"/>
      <w:r w:rsidR="009B568E">
        <w:rPr>
          <w:rFonts w:ascii="Arial" w:hAnsi="Arial" w:cs="Arial"/>
          <w:sz w:val="24"/>
          <w:szCs w:val="24"/>
        </w:rPr>
        <w:t>,</w:t>
      </w:r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income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caused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by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Covid-19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pandemic</w:t>
      </w:r>
      <w:proofErr w:type="spellEnd"/>
      <w:r w:rsidR="00FE222C">
        <w:rPr>
          <w:rFonts w:ascii="Arial" w:hAnsi="Arial" w:cs="Arial"/>
          <w:sz w:val="24"/>
          <w:szCs w:val="24"/>
        </w:rPr>
        <w:t>.</w:t>
      </w:r>
    </w:p>
    <w:p w14:paraId="4E54B719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5023A8FC" w14:textId="77777777" w:rsidR="00FF633B" w:rsidRDefault="00FF633B" w:rsidP="00FF633B">
      <w:pPr>
        <w:numPr>
          <w:ilvl w:val="0"/>
          <w:numId w:val="31"/>
        </w:numPr>
        <w:spacing w:after="0" w:line="264" w:lineRule="auto"/>
        <w:ind w:left="1418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r w:rsidRPr="00FF633B">
        <w:rPr>
          <w:rFonts w:ascii="Arial" w:hAnsi="Arial" w:cs="Arial"/>
          <w:sz w:val="24"/>
          <w:szCs w:val="24"/>
          <w:lang w:val="vi-VN"/>
        </w:rPr>
        <w:t xml:space="preserve">The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customer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applies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rescheduling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repayment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term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is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assessed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by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credit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institution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foreign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bank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branches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fully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pay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principal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>/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interest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after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is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F633B">
        <w:rPr>
          <w:rFonts w:ascii="Arial" w:hAnsi="Arial" w:cs="Arial"/>
          <w:sz w:val="24"/>
          <w:szCs w:val="24"/>
          <w:lang w:val="vi-VN"/>
        </w:rPr>
        <w:t>rescheduled</w:t>
      </w:r>
      <w:proofErr w:type="spellEnd"/>
      <w:r w:rsidRPr="00FF633B">
        <w:rPr>
          <w:rFonts w:ascii="Arial" w:hAnsi="Arial" w:cs="Arial"/>
          <w:sz w:val="24"/>
          <w:szCs w:val="24"/>
          <w:lang w:val="vi-VN"/>
        </w:rPr>
        <w:t>.</w:t>
      </w:r>
    </w:p>
    <w:p w14:paraId="570C87E2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16C5BA8D" w14:textId="3004FEFE" w:rsidR="00E719CB" w:rsidRPr="00647A7C" w:rsidRDefault="00E719CB" w:rsidP="009B568E">
      <w:pPr>
        <w:numPr>
          <w:ilvl w:val="0"/>
          <w:numId w:val="31"/>
        </w:numPr>
        <w:spacing w:after="0" w:line="264" w:lineRule="auto"/>
        <w:ind w:left="1418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r w:rsidRPr="00647A7C">
        <w:rPr>
          <w:rFonts w:ascii="Arial" w:hAnsi="Arial" w:cs="Arial"/>
          <w:sz w:val="24"/>
          <w:szCs w:val="24"/>
          <w:lang w:val="vi-VN"/>
        </w:rPr>
        <w:t xml:space="preserve">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credit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institution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foreign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bank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branches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shall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reschedule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term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that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violate</w:t>
      </w:r>
      <w:proofErr w:type="spellEnd"/>
      <w:r w:rsidR="00081CE2">
        <w:rPr>
          <w:rFonts w:ascii="Arial" w:hAnsi="Arial" w:cs="Arial"/>
          <w:sz w:val="24"/>
          <w:szCs w:val="24"/>
        </w:rPr>
        <w:t>s</w:t>
      </w:r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regulations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law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>.</w:t>
      </w:r>
    </w:p>
    <w:p w14:paraId="20073558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4F963B99" w14:textId="5934B2E7" w:rsidR="00E719CB" w:rsidRPr="00647A7C" w:rsidRDefault="00E719CB" w:rsidP="009B568E">
      <w:pPr>
        <w:numPr>
          <w:ilvl w:val="0"/>
          <w:numId w:val="31"/>
        </w:numPr>
        <w:spacing w:after="0" w:line="264" w:lineRule="auto"/>
        <w:ind w:left="1418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r w:rsidRPr="00647A7C">
        <w:rPr>
          <w:rFonts w:ascii="Arial" w:hAnsi="Arial" w:cs="Arial"/>
          <w:sz w:val="24"/>
          <w:szCs w:val="24"/>
          <w:lang w:val="vi-VN"/>
        </w:rPr>
        <w:t xml:space="preserve">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rescheduling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period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(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including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deferral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)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shall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be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appropriate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impacts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r w:rsidR="00081CE2">
        <w:rPr>
          <w:rFonts w:ascii="Arial" w:hAnsi="Arial" w:cs="Arial"/>
          <w:sz w:val="24"/>
          <w:szCs w:val="24"/>
        </w:rPr>
        <w:t xml:space="preserve">the </w:t>
      </w:r>
      <w:r w:rsidRPr="00647A7C">
        <w:rPr>
          <w:rFonts w:ascii="Arial" w:hAnsi="Arial" w:cs="Arial"/>
          <w:sz w:val="24"/>
          <w:szCs w:val="24"/>
          <w:lang w:val="vi-VN"/>
        </w:rPr>
        <w:t xml:space="preserve">Covid-19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pandemic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customer</w:t>
      </w:r>
      <w:proofErr w:type="spellEnd"/>
      <w:r w:rsidR="00081CE2">
        <w:rPr>
          <w:rFonts w:ascii="Arial" w:hAnsi="Arial" w:cs="Arial"/>
          <w:sz w:val="24"/>
          <w:szCs w:val="24"/>
        </w:rPr>
        <w:t xml:space="preserve">. It shall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exceed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12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months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day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which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rescheduling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granted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by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credit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institution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foreign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bank</w:t>
      </w:r>
      <w:proofErr w:type="spellEnd"/>
      <w:r w:rsidR="00E30D60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30D60" w:rsidRPr="00647A7C">
        <w:rPr>
          <w:rFonts w:ascii="Arial" w:hAnsi="Arial" w:cs="Arial"/>
          <w:sz w:val="24"/>
          <w:szCs w:val="24"/>
          <w:lang w:val="vi-VN"/>
        </w:rPr>
        <w:t>branches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original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deadline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payment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outstanding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>.</w:t>
      </w:r>
    </w:p>
    <w:p w14:paraId="31AB2499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0DA7D07C" w14:textId="5FC04197" w:rsidR="00E719CB" w:rsidRPr="00647A7C" w:rsidRDefault="00E719CB" w:rsidP="009B568E">
      <w:pPr>
        <w:numPr>
          <w:ilvl w:val="0"/>
          <w:numId w:val="31"/>
        </w:numPr>
        <w:spacing w:after="0" w:line="264" w:lineRule="auto"/>
        <w:ind w:left="1418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r w:rsidRPr="00647A7C">
        <w:rPr>
          <w:rFonts w:ascii="Arial" w:hAnsi="Arial" w:cs="Arial"/>
          <w:sz w:val="24"/>
          <w:szCs w:val="24"/>
          <w:lang w:val="vi-VN"/>
        </w:rPr>
        <w:t xml:space="preserve">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term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rescheduling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shall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be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carried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out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until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June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30</w:t>
      </w:r>
      <w:r w:rsidRPr="007D01F9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Pr="00647A7C">
        <w:rPr>
          <w:rFonts w:ascii="Arial" w:hAnsi="Arial" w:cs="Arial"/>
          <w:sz w:val="24"/>
          <w:szCs w:val="24"/>
          <w:lang w:val="vi-VN"/>
        </w:rPr>
        <w:t>, 2022</w:t>
      </w:r>
      <w:r w:rsidR="009B568E">
        <w:rPr>
          <w:rFonts w:ascii="Arial" w:hAnsi="Arial" w:cs="Arial"/>
          <w:sz w:val="24"/>
          <w:szCs w:val="24"/>
        </w:rPr>
        <w:t xml:space="preserve"> </w:t>
      </w:r>
      <w:r w:rsidR="009B568E" w:rsidRPr="009B568E">
        <w:rPr>
          <w:rFonts w:ascii="Arial" w:hAnsi="Arial" w:cs="Arial"/>
          <w:sz w:val="24"/>
          <w:szCs w:val="24"/>
        </w:rPr>
        <w:t xml:space="preserve">instead of </w:t>
      </w:r>
      <w:r w:rsidR="009B568E">
        <w:rPr>
          <w:rFonts w:ascii="Arial" w:hAnsi="Arial" w:cs="Arial"/>
          <w:sz w:val="24"/>
          <w:szCs w:val="24"/>
        </w:rPr>
        <w:t xml:space="preserve">carrying out to </w:t>
      </w:r>
      <w:r w:rsidR="009B568E" w:rsidRPr="009B568E">
        <w:rPr>
          <w:rFonts w:ascii="Arial" w:hAnsi="Arial" w:cs="Arial"/>
          <w:sz w:val="24"/>
          <w:szCs w:val="24"/>
        </w:rPr>
        <w:t>December 31</w:t>
      </w:r>
      <w:r w:rsidR="00430684" w:rsidRPr="007D01F9">
        <w:rPr>
          <w:rFonts w:ascii="Arial" w:hAnsi="Arial" w:cs="Arial"/>
          <w:sz w:val="24"/>
          <w:szCs w:val="24"/>
          <w:vertAlign w:val="superscript"/>
        </w:rPr>
        <w:t>st</w:t>
      </w:r>
      <w:r w:rsidR="009B568E" w:rsidRPr="009B568E">
        <w:rPr>
          <w:rFonts w:ascii="Arial" w:hAnsi="Arial" w:cs="Arial"/>
          <w:sz w:val="24"/>
          <w:szCs w:val="24"/>
        </w:rPr>
        <w:t>, 2021 as before.</w:t>
      </w:r>
    </w:p>
    <w:p w14:paraId="690A2CA2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465F272E" w14:textId="6456E03F" w:rsidR="00E719CB" w:rsidRPr="00647A7C" w:rsidRDefault="00E719CB" w:rsidP="009B568E">
      <w:pPr>
        <w:pStyle w:val="oancuaDanhsach"/>
        <w:numPr>
          <w:ilvl w:val="0"/>
          <w:numId w:val="41"/>
        </w:numPr>
        <w:spacing w:after="0" w:line="264" w:lineRule="auto"/>
        <w:ind w:left="709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b/>
          <w:bCs/>
          <w:sz w:val="24"/>
          <w:szCs w:val="24"/>
          <w:lang w:val="vi-VN"/>
        </w:rPr>
        <w:t>Secondly</w:t>
      </w:r>
      <w:proofErr w:type="spellEnd"/>
      <w:r w:rsidRPr="00647A7C">
        <w:rPr>
          <w:rFonts w:ascii="Arial" w:hAnsi="Arial" w:cs="Arial"/>
          <w:b/>
          <w:bCs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amending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</w:t>
      </w:r>
      <w:r w:rsidR="00996BCD" w:rsidRPr="00996BCD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996BCD" w:rsidRPr="00996BCD">
        <w:rPr>
          <w:rFonts w:ascii="Arial" w:hAnsi="Arial" w:cs="Arial"/>
          <w:sz w:val="24"/>
          <w:szCs w:val="24"/>
          <w:lang w:val="vi-VN"/>
        </w:rPr>
        <w:t>time</w:t>
      </w:r>
      <w:proofErr w:type="spellEnd"/>
      <w:r w:rsidR="00996BCD" w:rsidRPr="00996BCD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996BCD" w:rsidRPr="00996BCD">
        <w:rPr>
          <w:rFonts w:ascii="Arial" w:hAnsi="Arial" w:cs="Arial"/>
          <w:sz w:val="24"/>
          <w:szCs w:val="24"/>
          <w:lang w:val="vi-VN"/>
        </w:rPr>
        <w:t>limit</w:t>
      </w:r>
      <w:proofErr w:type="spellEnd"/>
      <w:r w:rsidR="00996BCD">
        <w:rPr>
          <w:rFonts w:ascii="Arial" w:hAnsi="Arial" w:cs="Arial"/>
          <w:sz w:val="24"/>
          <w:szCs w:val="24"/>
        </w:rPr>
        <w:t xml:space="preserve"> for c</w:t>
      </w:r>
      <w:r w:rsidR="009B568E" w:rsidRPr="009B568E">
        <w:rPr>
          <w:rFonts w:ascii="Arial" w:hAnsi="Arial" w:cs="Arial"/>
          <w:sz w:val="24"/>
          <w:szCs w:val="24"/>
        </w:rPr>
        <w:t xml:space="preserve">redit institutions and </w:t>
      </w:r>
      <w:proofErr w:type="spellStart"/>
      <w:r w:rsidR="00996BCD" w:rsidRPr="00647A7C">
        <w:rPr>
          <w:rFonts w:ascii="Arial" w:hAnsi="Arial" w:cs="Arial"/>
          <w:sz w:val="24"/>
          <w:szCs w:val="24"/>
          <w:lang w:val="vi-VN"/>
        </w:rPr>
        <w:t>foreign</w:t>
      </w:r>
      <w:proofErr w:type="spellEnd"/>
      <w:r w:rsidR="00996BCD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996BCD" w:rsidRPr="00647A7C">
        <w:rPr>
          <w:rFonts w:ascii="Arial" w:hAnsi="Arial" w:cs="Arial"/>
          <w:sz w:val="24"/>
          <w:szCs w:val="24"/>
          <w:lang w:val="vi-VN"/>
        </w:rPr>
        <w:t>bank</w:t>
      </w:r>
      <w:proofErr w:type="spellEnd"/>
      <w:r w:rsidR="00996BCD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996BCD" w:rsidRPr="00647A7C">
        <w:rPr>
          <w:rFonts w:ascii="Arial" w:hAnsi="Arial" w:cs="Arial"/>
          <w:sz w:val="24"/>
          <w:szCs w:val="24"/>
          <w:lang w:val="vi-VN"/>
        </w:rPr>
        <w:t>branches</w:t>
      </w:r>
      <w:proofErr w:type="spellEnd"/>
      <w:r w:rsidR="009B568E" w:rsidRPr="009B568E">
        <w:rPr>
          <w:rFonts w:ascii="Arial" w:hAnsi="Arial" w:cs="Arial"/>
          <w:sz w:val="24"/>
          <w:szCs w:val="24"/>
        </w:rPr>
        <w:t xml:space="preserve"> shall decide reduction and exemption of </w:t>
      </w:r>
      <w:r w:rsidR="000C188A">
        <w:rPr>
          <w:rFonts w:ascii="Arial" w:hAnsi="Arial" w:cs="Arial"/>
          <w:sz w:val="24"/>
          <w:szCs w:val="24"/>
        </w:rPr>
        <w:t>debt</w:t>
      </w:r>
      <w:r w:rsidR="000C188A" w:rsidRPr="00996BCD">
        <w:rPr>
          <w:rFonts w:ascii="Arial" w:hAnsi="Arial" w:cs="Arial"/>
          <w:sz w:val="24"/>
          <w:szCs w:val="24"/>
        </w:rPr>
        <w:t xml:space="preserve"> </w:t>
      </w:r>
      <w:r w:rsidR="00996BCD" w:rsidRPr="00996BCD">
        <w:rPr>
          <w:rFonts w:ascii="Arial" w:hAnsi="Arial" w:cs="Arial"/>
          <w:sz w:val="24"/>
          <w:szCs w:val="24"/>
        </w:rPr>
        <w:t>interest and fees</w:t>
      </w:r>
      <w:r w:rsidR="00996BCD">
        <w:rPr>
          <w:rFonts w:ascii="Arial" w:hAnsi="Arial" w:cs="Arial"/>
          <w:sz w:val="24"/>
          <w:szCs w:val="24"/>
        </w:rPr>
        <w:t>,</w:t>
      </w:r>
      <w:r w:rsidR="009B568E" w:rsidRPr="009B568E">
        <w:rPr>
          <w:rFonts w:ascii="Arial" w:hAnsi="Arial" w:cs="Arial"/>
          <w:sz w:val="24"/>
          <w:szCs w:val="24"/>
        </w:rPr>
        <w:t xml:space="preserve"> </w:t>
      </w:r>
      <w:r w:rsidR="00996BCD" w:rsidRPr="009B568E">
        <w:rPr>
          <w:rFonts w:ascii="Arial" w:hAnsi="Arial" w:cs="Arial"/>
          <w:sz w:val="24"/>
          <w:szCs w:val="24"/>
        </w:rPr>
        <w:t>according to their own rules and regulations,</w:t>
      </w:r>
      <w:r w:rsidR="009B568E" w:rsidRPr="009B568E">
        <w:rPr>
          <w:rFonts w:ascii="Arial" w:hAnsi="Arial" w:cs="Arial"/>
          <w:sz w:val="24"/>
          <w:szCs w:val="24"/>
        </w:rPr>
        <w:t xml:space="preserve"> that arise before </w:t>
      </w:r>
      <w:r w:rsidR="00996BCD" w:rsidRPr="00996BCD">
        <w:rPr>
          <w:rFonts w:ascii="Arial" w:hAnsi="Arial" w:cs="Arial"/>
          <w:sz w:val="24"/>
          <w:szCs w:val="24"/>
        </w:rPr>
        <w:t>August 1</w:t>
      </w:r>
      <w:r w:rsidR="00996BCD" w:rsidRPr="007D01F9">
        <w:rPr>
          <w:rFonts w:ascii="Arial" w:hAnsi="Arial" w:cs="Arial"/>
          <w:sz w:val="24"/>
          <w:szCs w:val="24"/>
          <w:vertAlign w:val="superscript"/>
        </w:rPr>
        <w:t>st</w:t>
      </w:r>
      <w:r w:rsidR="00996BCD" w:rsidRPr="00996BCD">
        <w:rPr>
          <w:rFonts w:ascii="Arial" w:hAnsi="Arial" w:cs="Arial"/>
          <w:sz w:val="24"/>
          <w:szCs w:val="24"/>
        </w:rPr>
        <w:t>, 2021 (instead of June 10</w:t>
      </w:r>
      <w:r w:rsidR="00996BCD" w:rsidRPr="007D01F9">
        <w:rPr>
          <w:rFonts w:ascii="Arial" w:hAnsi="Arial" w:cs="Arial"/>
          <w:sz w:val="24"/>
          <w:szCs w:val="24"/>
          <w:vertAlign w:val="superscript"/>
        </w:rPr>
        <w:t>th</w:t>
      </w:r>
      <w:r w:rsidR="00996BCD">
        <w:rPr>
          <w:rFonts w:ascii="Arial" w:hAnsi="Arial" w:cs="Arial"/>
          <w:sz w:val="24"/>
          <w:szCs w:val="24"/>
        </w:rPr>
        <w:t>,</w:t>
      </w:r>
      <w:r w:rsidR="00996BCD" w:rsidRPr="00996BCD">
        <w:rPr>
          <w:rFonts w:ascii="Arial" w:hAnsi="Arial" w:cs="Arial"/>
          <w:sz w:val="24"/>
          <w:szCs w:val="24"/>
        </w:rPr>
        <w:t xml:space="preserve"> 2020)</w:t>
      </w:r>
      <w:r w:rsidR="00996BCD">
        <w:rPr>
          <w:rFonts w:ascii="Arial" w:hAnsi="Arial" w:cs="Arial"/>
          <w:sz w:val="24"/>
          <w:szCs w:val="24"/>
        </w:rPr>
        <w:t xml:space="preserve"> </w:t>
      </w:r>
      <w:r w:rsidR="009B568E" w:rsidRPr="009B568E">
        <w:rPr>
          <w:rFonts w:ascii="Arial" w:hAnsi="Arial" w:cs="Arial"/>
          <w:sz w:val="24"/>
          <w:szCs w:val="24"/>
        </w:rPr>
        <w:t xml:space="preserve">from </w:t>
      </w:r>
      <w:r w:rsidR="000B0C44" w:rsidRPr="000B0C44">
        <w:rPr>
          <w:rFonts w:ascii="Arial" w:hAnsi="Arial" w:cs="Arial"/>
          <w:sz w:val="24"/>
          <w:szCs w:val="24"/>
        </w:rPr>
        <w:t>credit</w:t>
      </w:r>
      <w:r w:rsidR="00430684">
        <w:rPr>
          <w:rFonts w:ascii="Arial" w:hAnsi="Arial" w:cs="Arial"/>
          <w:sz w:val="24"/>
          <w:szCs w:val="24"/>
        </w:rPr>
        <w:t>-</w:t>
      </w:r>
      <w:r w:rsidR="000B0C44">
        <w:rPr>
          <w:rFonts w:ascii="Arial" w:hAnsi="Arial" w:cs="Arial"/>
          <w:sz w:val="24"/>
          <w:szCs w:val="24"/>
        </w:rPr>
        <w:t>granting</w:t>
      </w:r>
      <w:r w:rsidR="000B0C44" w:rsidRPr="000B0C44">
        <w:rPr>
          <w:rFonts w:ascii="Arial" w:hAnsi="Arial" w:cs="Arial"/>
          <w:sz w:val="24"/>
          <w:szCs w:val="24"/>
        </w:rPr>
        <w:t xml:space="preserve"> activities </w:t>
      </w:r>
      <w:r w:rsidR="009B568E" w:rsidRPr="009B568E">
        <w:rPr>
          <w:rFonts w:ascii="Arial" w:hAnsi="Arial" w:cs="Arial"/>
          <w:sz w:val="24"/>
          <w:szCs w:val="24"/>
        </w:rPr>
        <w:t xml:space="preserve">(except </w:t>
      </w:r>
      <w:r w:rsidR="000B0C44">
        <w:rPr>
          <w:rFonts w:ascii="Arial" w:hAnsi="Arial" w:cs="Arial"/>
          <w:sz w:val="24"/>
          <w:szCs w:val="24"/>
        </w:rPr>
        <w:t xml:space="preserve">for </w:t>
      </w:r>
      <w:r w:rsidR="009B568E" w:rsidRPr="009B568E">
        <w:rPr>
          <w:rFonts w:ascii="Arial" w:hAnsi="Arial" w:cs="Arial"/>
          <w:sz w:val="24"/>
          <w:szCs w:val="24"/>
        </w:rPr>
        <w:t>purchas</w:t>
      </w:r>
      <w:r w:rsidR="000B0C44">
        <w:rPr>
          <w:rFonts w:ascii="Arial" w:hAnsi="Arial" w:cs="Arial"/>
          <w:sz w:val="24"/>
          <w:szCs w:val="24"/>
        </w:rPr>
        <w:t>ing</w:t>
      </w:r>
      <w:r w:rsidR="009B568E" w:rsidRPr="009B568E">
        <w:rPr>
          <w:rFonts w:ascii="Arial" w:hAnsi="Arial" w:cs="Arial"/>
          <w:sz w:val="24"/>
          <w:szCs w:val="24"/>
        </w:rPr>
        <w:t xml:space="preserve"> of</w:t>
      </w:r>
      <w:r w:rsidR="000B0C44">
        <w:rPr>
          <w:rFonts w:ascii="Arial" w:hAnsi="Arial" w:cs="Arial"/>
          <w:sz w:val="24"/>
          <w:szCs w:val="24"/>
        </w:rPr>
        <w:t xml:space="preserve"> and </w:t>
      </w:r>
      <w:r w:rsidR="000B0C44" w:rsidRPr="000B0C44">
        <w:rPr>
          <w:rFonts w:ascii="Arial" w:hAnsi="Arial" w:cs="Arial"/>
          <w:sz w:val="24"/>
          <w:szCs w:val="24"/>
        </w:rPr>
        <w:t>investing in</w:t>
      </w:r>
      <w:r w:rsidR="009B568E" w:rsidRPr="009B568E">
        <w:rPr>
          <w:rFonts w:ascii="Arial" w:hAnsi="Arial" w:cs="Arial"/>
          <w:sz w:val="24"/>
          <w:szCs w:val="24"/>
        </w:rPr>
        <w:t xml:space="preserve"> corporate bonds) whose principal and/or interest are due during the period </w:t>
      </w:r>
      <w:r w:rsidR="00996BCD" w:rsidRPr="00996BCD">
        <w:rPr>
          <w:rFonts w:ascii="Arial" w:hAnsi="Arial" w:cs="Arial"/>
          <w:sz w:val="24"/>
          <w:szCs w:val="24"/>
        </w:rPr>
        <w:t>from January 23</w:t>
      </w:r>
      <w:r w:rsidR="00996BCD" w:rsidRPr="007D01F9">
        <w:rPr>
          <w:rFonts w:ascii="Arial" w:hAnsi="Arial" w:cs="Arial"/>
          <w:sz w:val="24"/>
          <w:szCs w:val="24"/>
          <w:vertAlign w:val="superscript"/>
        </w:rPr>
        <w:t>th</w:t>
      </w:r>
      <w:r w:rsidR="00996BCD" w:rsidRPr="00996BCD">
        <w:rPr>
          <w:rFonts w:ascii="Arial" w:hAnsi="Arial" w:cs="Arial"/>
          <w:sz w:val="24"/>
          <w:szCs w:val="24"/>
        </w:rPr>
        <w:t>, 2020 to June 30</w:t>
      </w:r>
      <w:r w:rsidR="00996BCD" w:rsidRPr="007D01F9">
        <w:rPr>
          <w:rFonts w:ascii="Arial" w:hAnsi="Arial" w:cs="Arial"/>
          <w:sz w:val="24"/>
          <w:szCs w:val="24"/>
          <w:vertAlign w:val="superscript"/>
        </w:rPr>
        <w:t>th</w:t>
      </w:r>
      <w:r w:rsidR="00996BCD" w:rsidRPr="00996BCD">
        <w:rPr>
          <w:rFonts w:ascii="Arial" w:hAnsi="Arial" w:cs="Arial"/>
          <w:sz w:val="24"/>
          <w:szCs w:val="24"/>
        </w:rPr>
        <w:t>, 2022 (instead of December 31</w:t>
      </w:r>
      <w:r w:rsidR="00996BCD" w:rsidRPr="007D01F9">
        <w:rPr>
          <w:rFonts w:ascii="Arial" w:hAnsi="Arial" w:cs="Arial"/>
          <w:sz w:val="24"/>
          <w:szCs w:val="24"/>
          <w:vertAlign w:val="superscript"/>
        </w:rPr>
        <w:t>th</w:t>
      </w:r>
      <w:r w:rsidR="00996BCD" w:rsidRPr="00996BCD">
        <w:rPr>
          <w:rFonts w:ascii="Arial" w:hAnsi="Arial" w:cs="Arial"/>
          <w:sz w:val="24"/>
          <w:szCs w:val="24"/>
        </w:rPr>
        <w:t>, 2021)</w:t>
      </w:r>
      <w:r w:rsidR="00996BCD">
        <w:rPr>
          <w:rFonts w:ascii="Arial" w:hAnsi="Arial" w:cs="Arial"/>
          <w:sz w:val="24"/>
          <w:szCs w:val="24"/>
        </w:rPr>
        <w:t xml:space="preserve"> and</w:t>
      </w:r>
      <w:r w:rsidR="00996BCD" w:rsidRPr="009B568E">
        <w:rPr>
          <w:rFonts w:ascii="Arial" w:hAnsi="Arial" w:cs="Arial"/>
          <w:sz w:val="24"/>
          <w:szCs w:val="24"/>
        </w:rPr>
        <w:t xml:space="preserve"> </w:t>
      </w:r>
      <w:r w:rsidR="009B568E" w:rsidRPr="009B568E">
        <w:rPr>
          <w:rFonts w:ascii="Arial" w:hAnsi="Arial" w:cs="Arial"/>
          <w:sz w:val="24"/>
          <w:szCs w:val="24"/>
        </w:rPr>
        <w:t xml:space="preserve">the </w:t>
      </w:r>
      <w:r w:rsidR="00996BCD">
        <w:rPr>
          <w:rFonts w:ascii="Arial" w:hAnsi="Arial" w:cs="Arial"/>
          <w:sz w:val="24"/>
          <w:szCs w:val="24"/>
        </w:rPr>
        <w:t>customers</w:t>
      </w:r>
      <w:r w:rsidR="009B568E" w:rsidRPr="009B568E">
        <w:rPr>
          <w:rFonts w:ascii="Arial" w:hAnsi="Arial" w:cs="Arial"/>
          <w:sz w:val="24"/>
          <w:szCs w:val="24"/>
        </w:rPr>
        <w:t xml:space="preserve"> are not capable of fully paying the principal and/or interest </w:t>
      </w:r>
      <w:r w:rsidR="00996BCD">
        <w:rPr>
          <w:rFonts w:ascii="Arial" w:hAnsi="Arial" w:cs="Arial"/>
          <w:sz w:val="24"/>
          <w:szCs w:val="24"/>
        </w:rPr>
        <w:t xml:space="preserve">on </w:t>
      </w:r>
      <w:r w:rsidR="00430684">
        <w:rPr>
          <w:rFonts w:ascii="Arial" w:hAnsi="Arial" w:cs="Arial"/>
          <w:sz w:val="24"/>
          <w:szCs w:val="24"/>
        </w:rPr>
        <w:t xml:space="preserve">the </w:t>
      </w:r>
      <w:r w:rsidR="00996BCD">
        <w:rPr>
          <w:rFonts w:ascii="Arial" w:hAnsi="Arial" w:cs="Arial"/>
          <w:sz w:val="24"/>
          <w:szCs w:val="24"/>
        </w:rPr>
        <w:t>schedule</w:t>
      </w:r>
      <w:r w:rsidR="009B568E" w:rsidRPr="009B568E">
        <w:rPr>
          <w:rFonts w:ascii="Arial" w:hAnsi="Arial" w:cs="Arial"/>
          <w:sz w:val="24"/>
          <w:szCs w:val="24"/>
        </w:rPr>
        <w:t xml:space="preserve"> specified in the </w:t>
      </w:r>
      <w:r w:rsidR="00996BCD">
        <w:rPr>
          <w:rFonts w:ascii="Arial" w:hAnsi="Arial" w:cs="Arial"/>
          <w:sz w:val="24"/>
          <w:szCs w:val="24"/>
        </w:rPr>
        <w:t xml:space="preserve">contract, or </w:t>
      </w:r>
      <w:r w:rsidR="009B568E" w:rsidRPr="009B568E">
        <w:rPr>
          <w:rFonts w:ascii="Arial" w:hAnsi="Arial" w:cs="Arial"/>
          <w:sz w:val="24"/>
          <w:szCs w:val="24"/>
        </w:rPr>
        <w:t>agreement due to decrease in revenue or income caused by Covid</w:t>
      </w:r>
      <w:r w:rsidR="00996BCD">
        <w:rPr>
          <w:rFonts w:ascii="Arial" w:hAnsi="Arial" w:cs="Arial"/>
          <w:sz w:val="24"/>
          <w:szCs w:val="24"/>
        </w:rPr>
        <w:t xml:space="preserve"> </w:t>
      </w:r>
      <w:r w:rsidR="009B568E" w:rsidRPr="009B568E">
        <w:rPr>
          <w:rFonts w:ascii="Arial" w:hAnsi="Arial" w:cs="Arial"/>
          <w:sz w:val="24"/>
          <w:szCs w:val="24"/>
        </w:rPr>
        <w:t>-</w:t>
      </w:r>
      <w:r w:rsidR="00996BCD">
        <w:rPr>
          <w:rFonts w:ascii="Arial" w:hAnsi="Arial" w:cs="Arial"/>
          <w:sz w:val="24"/>
          <w:szCs w:val="24"/>
        </w:rPr>
        <w:t>19.</w:t>
      </w:r>
    </w:p>
    <w:p w14:paraId="07B4F772" w14:textId="77777777" w:rsidR="00FD27C5" w:rsidRPr="00FD27C5" w:rsidRDefault="00FD27C5" w:rsidP="00FD27C5">
      <w:pPr>
        <w:pStyle w:val="oancuaDanhsach"/>
        <w:spacing w:after="0" w:line="264" w:lineRule="auto"/>
        <w:ind w:left="709"/>
        <w:jc w:val="both"/>
        <w:rPr>
          <w:rFonts w:ascii="Arial" w:hAnsi="Arial" w:cs="Arial"/>
          <w:i/>
          <w:iCs/>
          <w:sz w:val="24"/>
          <w:szCs w:val="24"/>
          <w:lang w:val="vi-VN"/>
        </w:rPr>
      </w:pPr>
    </w:p>
    <w:p w14:paraId="6BD0AE47" w14:textId="546C7A0E" w:rsidR="000B0C44" w:rsidRPr="000B0C44" w:rsidRDefault="000B0C44" w:rsidP="009B568E">
      <w:pPr>
        <w:pStyle w:val="oancuaDanhsach"/>
        <w:spacing w:after="0" w:line="264" w:lineRule="auto"/>
        <w:ind w:left="709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At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same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time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extending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time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exempting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reducing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interest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fees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customers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as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mentioned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above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until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June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30</w:t>
      </w:r>
      <w:proofErr w:type="spellStart"/>
      <w:r w:rsidRPr="007D01F9">
        <w:rPr>
          <w:rFonts w:ascii="Arial" w:hAnsi="Arial" w:cs="Arial"/>
          <w:sz w:val="24"/>
          <w:szCs w:val="24"/>
          <w:vertAlign w:val="superscript"/>
        </w:rPr>
        <w:t>th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>, 2022 (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extended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by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06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months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compared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Pr="000B0C44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Pr="000B0C44">
        <w:rPr>
          <w:rFonts w:ascii="Arial" w:hAnsi="Arial" w:cs="Arial"/>
          <w:sz w:val="24"/>
          <w:szCs w:val="24"/>
          <w:lang w:val="vi-VN"/>
        </w:rPr>
        <w:t>).</w:t>
      </w:r>
    </w:p>
    <w:p w14:paraId="65B617C5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15BABB4F" w14:textId="118B32F6" w:rsidR="00E719CB" w:rsidRPr="00647A7C" w:rsidRDefault="00E719CB" w:rsidP="009B568E">
      <w:pPr>
        <w:pStyle w:val="oancuaDanhsach"/>
        <w:numPr>
          <w:ilvl w:val="0"/>
          <w:numId w:val="41"/>
        </w:numPr>
        <w:spacing w:after="0" w:line="264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b/>
          <w:bCs/>
          <w:sz w:val="24"/>
          <w:szCs w:val="24"/>
          <w:lang w:val="vi-VN"/>
        </w:rPr>
        <w:t>Thirdly</w:t>
      </w:r>
      <w:proofErr w:type="spellEnd"/>
      <w:r w:rsidRPr="00647A7C">
        <w:rPr>
          <w:rFonts w:ascii="Arial" w:hAnsi="Arial" w:cs="Arial"/>
          <w:b/>
          <w:bCs/>
          <w:sz w:val="24"/>
          <w:szCs w:val="24"/>
          <w:lang w:val="vi-VN"/>
        </w:rPr>
        <w:t xml:space="preserve">, </w:t>
      </w:r>
      <w:bookmarkStart w:id="1" w:name="_Hlk82765002"/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maintaining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classified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type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bookmarkEnd w:id="1"/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according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to the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regulations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State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Bank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Vietnam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r w:rsidR="000C188A">
        <w:rPr>
          <w:rFonts w:ascii="Arial" w:hAnsi="Arial" w:cs="Arial"/>
          <w:sz w:val="24"/>
          <w:szCs w:val="24"/>
        </w:rPr>
        <w:t xml:space="preserve">regarding the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classification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debts</w:t>
      </w:r>
      <w:proofErr w:type="spellEnd"/>
      <w:r w:rsidR="000C188A">
        <w:rPr>
          <w:rFonts w:ascii="Arial" w:hAnsi="Arial" w:cs="Arial"/>
          <w:sz w:val="24"/>
          <w:szCs w:val="24"/>
        </w:rPr>
        <w:t xml:space="preserve"> </w:t>
      </w:r>
      <w:r w:rsidR="000C188A" w:rsidRPr="000C188A">
        <w:rPr>
          <w:rFonts w:ascii="Arial" w:hAnsi="Arial" w:cs="Arial"/>
          <w:sz w:val="24"/>
          <w:szCs w:val="24"/>
        </w:rPr>
        <w:t>arising in</w:t>
      </w:r>
      <w:r w:rsidR="000C188A">
        <w:rPr>
          <w:rFonts w:ascii="Arial" w:hAnsi="Arial" w:cs="Arial"/>
          <w:sz w:val="24"/>
          <w:szCs w:val="24"/>
        </w:rPr>
        <w:t xml:space="preserve"> </w:t>
      </w:r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the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operation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credit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institutions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foreign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bank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branches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balance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which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has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been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rescheduled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r w:rsidR="000C188A">
        <w:rPr>
          <w:rFonts w:ascii="Arial" w:hAnsi="Arial" w:cs="Arial"/>
          <w:sz w:val="24"/>
          <w:szCs w:val="24"/>
        </w:rPr>
        <w:lastRenderedPageBreak/>
        <w:t>the r</w:t>
      </w:r>
      <w:proofErr w:type="spellStart"/>
      <w:r w:rsidR="000C188A" w:rsidRPr="009B568E">
        <w:rPr>
          <w:rFonts w:ascii="Arial" w:hAnsi="Arial" w:cs="Arial"/>
          <w:sz w:val="24"/>
          <w:szCs w:val="24"/>
          <w:lang w:val="vi-VN"/>
        </w:rPr>
        <w:t>epayment</w:t>
      </w:r>
      <w:proofErr w:type="spellEnd"/>
      <w:r w:rsidR="000C188A" w:rsidRPr="009B568E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="000C188A"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647A7C">
        <w:rPr>
          <w:rFonts w:ascii="Arial" w:hAnsi="Arial" w:cs="Arial"/>
          <w:sz w:val="24"/>
          <w:szCs w:val="24"/>
          <w:lang w:val="vi-VN"/>
        </w:rPr>
        <w:t>term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, </w:t>
      </w:r>
      <w:r w:rsidR="000C188A">
        <w:rPr>
          <w:rFonts w:ascii="Arial" w:hAnsi="Arial" w:cs="Arial"/>
          <w:sz w:val="24"/>
          <w:szCs w:val="24"/>
        </w:rPr>
        <w:t xml:space="preserve">and for the debt has been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exempt</w:t>
      </w:r>
      <w:proofErr w:type="spellEnd"/>
      <w:r w:rsidR="000C188A">
        <w:rPr>
          <w:rFonts w:ascii="Arial" w:hAnsi="Arial" w:cs="Arial"/>
          <w:sz w:val="24"/>
          <w:szCs w:val="24"/>
        </w:rPr>
        <w:t>ed</w:t>
      </w:r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r w:rsidR="000C188A">
        <w:rPr>
          <w:rFonts w:ascii="Arial" w:hAnsi="Arial" w:cs="Arial"/>
          <w:sz w:val="24"/>
          <w:szCs w:val="24"/>
        </w:rPr>
        <w:t xml:space="preserve">or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reduc</w:t>
      </w:r>
      <w:proofErr w:type="spellEnd"/>
      <w:r w:rsidR="000C188A">
        <w:rPr>
          <w:rFonts w:ascii="Arial" w:hAnsi="Arial" w:cs="Arial"/>
          <w:sz w:val="24"/>
          <w:szCs w:val="24"/>
        </w:rPr>
        <w:t xml:space="preserve">ed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arising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January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23</w:t>
      </w:r>
      <w:proofErr w:type="spellStart"/>
      <w:r w:rsidR="000C188A" w:rsidRPr="007D01F9">
        <w:rPr>
          <w:rFonts w:ascii="Arial" w:hAnsi="Arial" w:cs="Arial"/>
          <w:sz w:val="24"/>
          <w:szCs w:val="24"/>
          <w:vertAlign w:val="superscript"/>
        </w:rPr>
        <w:t>th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, 2020 to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C188A" w:rsidRPr="000C188A">
        <w:rPr>
          <w:rFonts w:ascii="Arial" w:hAnsi="Arial" w:cs="Arial"/>
          <w:sz w:val="24"/>
          <w:szCs w:val="24"/>
          <w:lang w:val="vi-VN"/>
        </w:rPr>
        <w:t>August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 xml:space="preserve"> 1</w:t>
      </w:r>
      <w:proofErr w:type="spellStart"/>
      <w:r w:rsidR="000C188A" w:rsidRPr="007D01F9">
        <w:rPr>
          <w:rFonts w:ascii="Arial" w:hAnsi="Arial" w:cs="Arial"/>
          <w:sz w:val="24"/>
          <w:szCs w:val="24"/>
          <w:vertAlign w:val="superscript"/>
        </w:rPr>
        <w:t>st</w:t>
      </w:r>
      <w:proofErr w:type="spellEnd"/>
      <w:r w:rsidR="000C188A" w:rsidRPr="000C188A">
        <w:rPr>
          <w:rFonts w:ascii="Arial" w:hAnsi="Arial" w:cs="Arial"/>
          <w:sz w:val="24"/>
          <w:szCs w:val="24"/>
          <w:lang w:val="vi-VN"/>
        </w:rPr>
        <w:t>, 2021</w:t>
      </w:r>
      <w:r w:rsidRPr="00647A7C">
        <w:rPr>
          <w:rFonts w:ascii="Arial" w:hAnsi="Arial" w:cs="Arial"/>
          <w:sz w:val="24"/>
          <w:szCs w:val="24"/>
          <w:lang w:val="vi-VN"/>
        </w:rPr>
        <w:t>.</w:t>
      </w:r>
    </w:p>
    <w:p w14:paraId="1B9A0A2A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5A846459" w14:textId="492F9280" w:rsidR="001A31A5" w:rsidRPr="00647A7C" w:rsidRDefault="00E719CB" w:rsidP="001A31A5">
      <w:pPr>
        <w:numPr>
          <w:ilvl w:val="0"/>
          <w:numId w:val="31"/>
        </w:numPr>
        <w:spacing w:after="0" w:line="264" w:lineRule="auto"/>
        <w:ind w:left="1418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Maintaining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classified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type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that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430684">
        <w:rPr>
          <w:rFonts w:ascii="Arial" w:hAnsi="Arial" w:cs="Arial"/>
          <w:sz w:val="24"/>
          <w:szCs w:val="24"/>
          <w:lang w:val="vi-VN"/>
        </w:rPr>
        <w:t>is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categorized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latest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day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first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rescheduling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r w:rsidR="001A31A5" w:rsidRPr="001A31A5">
        <w:rPr>
          <w:rFonts w:ascii="Arial" w:hAnsi="Arial" w:cs="Arial"/>
          <w:sz w:val="24"/>
          <w:szCs w:val="24"/>
        </w:rPr>
        <w:t>for the outstanding debt balance or overdue up to 10 (ten) days from the payment due date</w:t>
      </w:r>
      <w:r w:rsidR="001A31A5">
        <w:rPr>
          <w:rFonts w:ascii="Arial" w:hAnsi="Arial" w:cs="Arial"/>
          <w:sz w:val="24"/>
          <w:szCs w:val="24"/>
        </w:rPr>
        <w:t>;</w:t>
      </w:r>
    </w:p>
    <w:p w14:paraId="30448568" w14:textId="77777777" w:rsidR="00E719CB" w:rsidRPr="00647A7C" w:rsidRDefault="00E719CB" w:rsidP="00E719CB">
      <w:p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  <w:lang w:val="vi-VN"/>
        </w:rPr>
      </w:pPr>
    </w:p>
    <w:p w14:paraId="4FBEAF29" w14:textId="0B793258" w:rsidR="00E719CB" w:rsidRPr="00647A7C" w:rsidRDefault="00E719CB" w:rsidP="009B568E">
      <w:pPr>
        <w:numPr>
          <w:ilvl w:val="0"/>
          <w:numId w:val="31"/>
        </w:numPr>
        <w:spacing w:after="0" w:line="264" w:lineRule="auto"/>
        <w:ind w:left="1418" w:hanging="709"/>
        <w:contextualSpacing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Maintaining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classified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type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that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430684">
        <w:rPr>
          <w:rFonts w:ascii="Arial" w:hAnsi="Arial" w:cs="Arial"/>
          <w:sz w:val="24"/>
          <w:szCs w:val="24"/>
          <w:lang w:val="vi-VN"/>
        </w:rPr>
        <w:t>is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categorized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latest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day </w:t>
      </w:r>
      <w:proofErr w:type="spellStart"/>
      <w:r w:rsidRPr="00647A7C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Pr="00647A7C">
        <w:rPr>
          <w:rFonts w:ascii="Arial" w:hAnsi="Arial" w:cs="Arial"/>
          <w:sz w:val="24"/>
          <w:szCs w:val="24"/>
          <w:lang w:val="vi-VN"/>
        </w:rPr>
        <w:t xml:space="preserve"> </w:t>
      </w:r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the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is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transferred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overdue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outstanding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balance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(*)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="001A31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arising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January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23</w:t>
      </w:r>
      <w:proofErr w:type="spellStart"/>
      <w:r w:rsidR="001A31A5" w:rsidRPr="007D01F9">
        <w:rPr>
          <w:rFonts w:ascii="Arial" w:hAnsi="Arial" w:cs="Arial"/>
          <w:sz w:val="24"/>
          <w:szCs w:val="24"/>
          <w:vertAlign w:val="superscript"/>
        </w:rPr>
        <w:t>th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, 2020 to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June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10</w:t>
      </w:r>
      <w:proofErr w:type="spellStart"/>
      <w:r w:rsidR="001A31A5" w:rsidRPr="007D01F9">
        <w:rPr>
          <w:rFonts w:ascii="Arial" w:hAnsi="Arial" w:cs="Arial"/>
          <w:sz w:val="24"/>
          <w:szCs w:val="24"/>
          <w:vertAlign w:val="superscript"/>
        </w:rPr>
        <w:t>th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, 2020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overdue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May 17</w:t>
      </w:r>
      <w:proofErr w:type="spellStart"/>
      <w:r w:rsidR="001A31A5" w:rsidRPr="007D01F9">
        <w:rPr>
          <w:rFonts w:ascii="Arial" w:hAnsi="Arial" w:cs="Arial"/>
          <w:sz w:val="24"/>
          <w:szCs w:val="24"/>
          <w:vertAlign w:val="superscript"/>
        </w:rPr>
        <w:t>th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, 2021;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(**)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arising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June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10</w:t>
      </w:r>
      <w:proofErr w:type="spellStart"/>
      <w:r w:rsidR="00E44B56" w:rsidRPr="007D01F9">
        <w:rPr>
          <w:rFonts w:ascii="Arial" w:hAnsi="Arial" w:cs="Arial"/>
          <w:sz w:val="24"/>
          <w:szCs w:val="24"/>
          <w:vertAlign w:val="superscript"/>
        </w:rPr>
        <w:t>th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, 2020 to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August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1</w:t>
      </w:r>
      <w:proofErr w:type="spellStart"/>
      <w:r w:rsidR="00E44B56" w:rsidRPr="007D01F9">
        <w:rPr>
          <w:rFonts w:ascii="Arial" w:hAnsi="Arial" w:cs="Arial"/>
          <w:sz w:val="24"/>
          <w:szCs w:val="24"/>
          <w:vertAlign w:val="superscript"/>
        </w:rPr>
        <w:t>st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, 2021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overdue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July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17</w:t>
      </w:r>
      <w:proofErr w:type="spellStart"/>
      <w:r w:rsidR="001A31A5" w:rsidRPr="007D01F9">
        <w:rPr>
          <w:rFonts w:ascii="Arial" w:hAnsi="Arial" w:cs="Arial"/>
          <w:sz w:val="24"/>
          <w:szCs w:val="24"/>
          <w:vertAlign w:val="superscript"/>
        </w:rPr>
        <w:t>th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, 2021 to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A31A5" w:rsidRPr="001A31A5">
        <w:rPr>
          <w:rFonts w:ascii="Arial" w:hAnsi="Arial" w:cs="Arial"/>
          <w:sz w:val="24"/>
          <w:szCs w:val="24"/>
          <w:lang w:val="vi-VN"/>
        </w:rPr>
        <w:t>September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 xml:space="preserve"> 7</w:t>
      </w:r>
      <w:proofErr w:type="spellStart"/>
      <w:r w:rsidR="00E44B56" w:rsidRPr="007D01F9">
        <w:rPr>
          <w:rFonts w:ascii="Arial" w:hAnsi="Arial" w:cs="Arial"/>
          <w:sz w:val="24"/>
          <w:szCs w:val="24"/>
          <w:vertAlign w:val="superscript"/>
        </w:rPr>
        <w:t>th</w:t>
      </w:r>
      <w:proofErr w:type="spellEnd"/>
      <w:r w:rsidR="001A31A5" w:rsidRPr="001A31A5">
        <w:rPr>
          <w:rFonts w:ascii="Arial" w:hAnsi="Arial" w:cs="Arial"/>
          <w:sz w:val="24"/>
          <w:szCs w:val="24"/>
          <w:lang w:val="vi-VN"/>
        </w:rPr>
        <w:t>, 2021</w:t>
      </w:r>
      <w:r w:rsidR="00481EAD">
        <w:rPr>
          <w:rFonts w:ascii="Arial" w:hAnsi="Arial" w:cs="Arial"/>
          <w:sz w:val="24"/>
          <w:szCs w:val="24"/>
        </w:rPr>
        <w:t>;</w:t>
      </w:r>
    </w:p>
    <w:p w14:paraId="3A59CC31" w14:textId="77777777" w:rsidR="00E719CB" w:rsidRPr="00647A7C" w:rsidRDefault="00E719CB" w:rsidP="00EC69FD">
      <w:pPr>
        <w:spacing w:after="0" w:line="264" w:lineRule="auto"/>
        <w:ind w:left="1418"/>
        <w:contextualSpacing/>
        <w:jc w:val="both"/>
        <w:rPr>
          <w:rFonts w:ascii="Arial" w:hAnsi="Arial" w:cs="Arial"/>
          <w:i/>
          <w:iCs/>
          <w:sz w:val="24"/>
          <w:szCs w:val="24"/>
          <w:lang w:val="vi-VN"/>
        </w:rPr>
      </w:pPr>
    </w:p>
    <w:p w14:paraId="7D09BAAE" w14:textId="3FA4FDE4" w:rsidR="00E44B56" w:rsidRPr="00E44B56" w:rsidRDefault="00E719CB" w:rsidP="00AF1F3D">
      <w:pPr>
        <w:numPr>
          <w:ilvl w:val="0"/>
          <w:numId w:val="31"/>
        </w:numPr>
        <w:spacing w:after="0" w:line="264" w:lineRule="auto"/>
        <w:ind w:left="1418" w:hanging="709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Maintaining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classified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debt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type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that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082791">
        <w:rPr>
          <w:rFonts w:ascii="Arial" w:hAnsi="Arial" w:cs="Arial"/>
          <w:sz w:val="24"/>
          <w:szCs w:val="24"/>
          <w:lang w:val="vi-VN"/>
        </w:rPr>
        <w:t>is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categorized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latest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day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first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reduction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exemption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interests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outstanding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hAnsi="Arial" w:cs="Arial"/>
          <w:sz w:val="24"/>
          <w:szCs w:val="24"/>
          <w:lang w:val="vi-VN"/>
        </w:rPr>
        <w:t>debts</w:t>
      </w:r>
      <w:proofErr w:type="spellEnd"/>
      <w:r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44B56" w:rsidRPr="00E44B56">
        <w:rPr>
          <w:rFonts w:ascii="Arial" w:hAnsi="Arial" w:cs="Arial"/>
          <w:sz w:val="24"/>
          <w:szCs w:val="24"/>
          <w:lang w:val="vi-VN"/>
        </w:rPr>
        <w:t>arising</w:t>
      </w:r>
      <w:proofErr w:type="spellEnd"/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44B56" w:rsidRPr="00E44B56">
        <w:rPr>
          <w:rFonts w:ascii="Arial" w:hAnsi="Arial" w:cs="Arial"/>
          <w:sz w:val="24"/>
          <w:szCs w:val="24"/>
          <w:lang w:val="vi-VN"/>
        </w:rPr>
        <w:t>before</w:t>
      </w:r>
      <w:proofErr w:type="spellEnd"/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44B56" w:rsidRPr="00E44B56">
        <w:rPr>
          <w:rFonts w:ascii="Arial" w:hAnsi="Arial" w:cs="Arial"/>
          <w:sz w:val="24"/>
          <w:szCs w:val="24"/>
          <w:lang w:val="vi-VN"/>
        </w:rPr>
        <w:t>August</w:t>
      </w:r>
      <w:proofErr w:type="spellEnd"/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 1</w:t>
      </w:r>
      <w:proofErr w:type="spellStart"/>
      <w:r w:rsidR="00E44B56" w:rsidRPr="007D01F9">
        <w:rPr>
          <w:rFonts w:ascii="Arial" w:hAnsi="Arial" w:cs="Arial"/>
          <w:sz w:val="24"/>
          <w:szCs w:val="24"/>
          <w:vertAlign w:val="superscript"/>
        </w:rPr>
        <w:t>st</w:t>
      </w:r>
      <w:proofErr w:type="spellEnd"/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, 2021 </w:t>
      </w:r>
      <w:proofErr w:type="spellStart"/>
      <w:r w:rsidR="00E44B56" w:rsidRPr="00E44B56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r w:rsidR="00E44B56" w:rsidRPr="00E44B56">
        <w:rPr>
          <w:rFonts w:ascii="Arial" w:hAnsi="Arial" w:cs="Arial"/>
          <w:sz w:val="24"/>
          <w:szCs w:val="24"/>
        </w:rPr>
        <w:t>credit</w:t>
      </w:r>
      <w:r w:rsidR="00442021">
        <w:rPr>
          <w:rFonts w:ascii="Arial" w:hAnsi="Arial" w:cs="Arial"/>
          <w:sz w:val="24"/>
          <w:szCs w:val="24"/>
        </w:rPr>
        <w:t>-</w:t>
      </w:r>
      <w:r w:rsidR="00E44B56" w:rsidRPr="00E44B56">
        <w:rPr>
          <w:rFonts w:ascii="Arial" w:hAnsi="Arial" w:cs="Arial"/>
          <w:sz w:val="24"/>
          <w:szCs w:val="24"/>
        </w:rPr>
        <w:t>granting activities (except for purchasing of and investing in corporate bonds</w:t>
      </w:r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) </w:t>
      </w:r>
      <w:r w:rsidR="00E44B56" w:rsidRPr="00E44B56">
        <w:rPr>
          <w:rFonts w:ascii="Arial" w:hAnsi="Arial" w:cs="Arial"/>
          <w:sz w:val="24"/>
          <w:szCs w:val="24"/>
        </w:rPr>
        <w:t>whose principal and/or interest are due during the period from</w:t>
      </w:r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44B56" w:rsidRPr="00E44B56">
        <w:rPr>
          <w:rFonts w:ascii="Arial" w:hAnsi="Arial" w:cs="Arial"/>
          <w:sz w:val="24"/>
          <w:szCs w:val="24"/>
          <w:lang w:val="vi-VN"/>
        </w:rPr>
        <w:t>January</w:t>
      </w:r>
      <w:proofErr w:type="spellEnd"/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 23</w:t>
      </w:r>
      <w:proofErr w:type="spellStart"/>
      <w:r w:rsidR="00E44B56" w:rsidRPr="007D01F9">
        <w:rPr>
          <w:rFonts w:ascii="Arial" w:hAnsi="Arial" w:cs="Arial"/>
          <w:sz w:val="24"/>
          <w:szCs w:val="24"/>
          <w:vertAlign w:val="superscript"/>
        </w:rPr>
        <w:t>th</w:t>
      </w:r>
      <w:proofErr w:type="spellEnd"/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, 2020 </w:t>
      </w:r>
      <w:r w:rsidR="00E44B56" w:rsidRPr="00E44B56">
        <w:rPr>
          <w:rFonts w:ascii="Arial" w:hAnsi="Arial" w:cs="Arial"/>
          <w:sz w:val="24"/>
          <w:szCs w:val="24"/>
        </w:rPr>
        <w:t>to</w:t>
      </w:r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E44B56" w:rsidRPr="00E44B56">
        <w:rPr>
          <w:rFonts w:ascii="Arial" w:hAnsi="Arial" w:cs="Arial"/>
          <w:sz w:val="24"/>
          <w:szCs w:val="24"/>
          <w:lang w:val="vi-VN"/>
        </w:rPr>
        <w:t>June</w:t>
      </w:r>
      <w:proofErr w:type="spellEnd"/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 30</w:t>
      </w:r>
      <w:proofErr w:type="spellStart"/>
      <w:r w:rsidR="00BA04AA" w:rsidRPr="007D01F9">
        <w:rPr>
          <w:rFonts w:ascii="Arial" w:hAnsi="Arial" w:cs="Arial"/>
          <w:sz w:val="24"/>
          <w:szCs w:val="24"/>
          <w:vertAlign w:val="superscript"/>
        </w:rPr>
        <w:t>th</w:t>
      </w:r>
      <w:proofErr w:type="spellEnd"/>
      <w:r w:rsidR="00E44B56" w:rsidRPr="00E44B56">
        <w:rPr>
          <w:rFonts w:ascii="Arial" w:hAnsi="Arial" w:cs="Arial"/>
          <w:sz w:val="24"/>
          <w:szCs w:val="24"/>
          <w:lang w:val="vi-VN"/>
        </w:rPr>
        <w:t xml:space="preserve">, 2022 </w:t>
      </w:r>
      <w:r w:rsidR="00E44B56">
        <w:rPr>
          <w:rFonts w:ascii="Arial" w:hAnsi="Arial" w:cs="Arial"/>
          <w:sz w:val="24"/>
          <w:szCs w:val="24"/>
        </w:rPr>
        <w:t>and</w:t>
      </w:r>
      <w:r w:rsidR="00E44B56" w:rsidRPr="009B568E">
        <w:rPr>
          <w:rFonts w:ascii="Arial" w:hAnsi="Arial" w:cs="Arial"/>
          <w:sz w:val="24"/>
          <w:szCs w:val="24"/>
        </w:rPr>
        <w:t xml:space="preserve"> the </w:t>
      </w:r>
      <w:r w:rsidR="00E44B56">
        <w:rPr>
          <w:rFonts w:ascii="Arial" w:hAnsi="Arial" w:cs="Arial"/>
          <w:sz w:val="24"/>
          <w:szCs w:val="24"/>
        </w:rPr>
        <w:t>customers</w:t>
      </w:r>
      <w:r w:rsidR="00E44B56" w:rsidRPr="009B568E">
        <w:rPr>
          <w:rFonts w:ascii="Arial" w:hAnsi="Arial" w:cs="Arial"/>
          <w:sz w:val="24"/>
          <w:szCs w:val="24"/>
        </w:rPr>
        <w:t xml:space="preserve"> are not capable of fully paying the principal and/or interest </w:t>
      </w:r>
      <w:r w:rsidR="00E44B56">
        <w:rPr>
          <w:rFonts w:ascii="Arial" w:hAnsi="Arial" w:cs="Arial"/>
          <w:sz w:val="24"/>
          <w:szCs w:val="24"/>
        </w:rPr>
        <w:t xml:space="preserve">on </w:t>
      </w:r>
      <w:r w:rsidR="00442021">
        <w:rPr>
          <w:rFonts w:ascii="Arial" w:hAnsi="Arial" w:cs="Arial"/>
          <w:sz w:val="24"/>
          <w:szCs w:val="24"/>
        </w:rPr>
        <w:t xml:space="preserve">the </w:t>
      </w:r>
      <w:r w:rsidR="00E44B56">
        <w:rPr>
          <w:rFonts w:ascii="Arial" w:hAnsi="Arial" w:cs="Arial"/>
          <w:sz w:val="24"/>
          <w:szCs w:val="24"/>
        </w:rPr>
        <w:t>schedule</w:t>
      </w:r>
      <w:r w:rsidR="00E44B56" w:rsidRPr="009B568E">
        <w:rPr>
          <w:rFonts w:ascii="Arial" w:hAnsi="Arial" w:cs="Arial"/>
          <w:sz w:val="24"/>
          <w:szCs w:val="24"/>
        </w:rPr>
        <w:t xml:space="preserve"> specified in the </w:t>
      </w:r>
      <w:r w:rsidR="00E44B56">
        <w:rPr>
          <w:rFonts w:ascii="Arial" w:hAnsi="Arial" w:cs="Arial"/>
          <w:sz w:val="24"/>
          <w:szCs w:val="24"/>
        </w:rPr>
        <w:t xml:space="preserve">contract, or </w:t>
      </w:r>
      <w:r w:rsidR="00E44B56" w:rsidRPr="009B568E">
        <w:rPr>
          <w:rFonts w:ascii="Arial" w:hAnsi="Arial" w:cs="Arial"/>
          <w:sz w:val="24"/>
          <w:szCs w:val="24"/>
        </w:rPr>
        <w:t>agreement due to decrease in revenue or income caused by Covid</w:t>
      </w:r>
      <w:r w:rsidR="00E44B56">
        <w:rPr>
          <w:rFonts w:ascii="Arial" w:hAnsi="Arial" w:cs="Arial"/>
          <w:sz w:val="24"/>
          <w:szCs w:val="24"/>
        </w:rPr>
        <w:t xml:space="preserve"> </w:t>
      </w:r>
      <w:r w:rsidR="00E44B56" w:rsidRPr="009B568E">
        <w:rPr>
          <w:rFonts w:ascii="Arial" w:hAnsi="Arial" w:cs="Arial"/>
          <w:sz w:val="24"/>
          <w:szCs w:val="24"/>
        </w:rPr>
        <w:t>-</w:t>
      </w:r>
      <w:r w:rsidR="00E44B56">
        <w:rPr>
          <w:rFonts w:ascii="Arial" w:hAnsi="Arial" w:cs="Arial"/>
          <w:sz w:val="24"/>
          <w:szCs w:val="24"/>
        </w:rPr>
        <w:t>19.</w:t>
      </w:r>
    </w:p>
    <w:p w14:paraId="364AA0D0" w14:textId="77777777" w:rsidR="00C35294" w:rsidRPr="00647A7C" w:rsidRDefault="00C35294" w:rsidP="00E719CB">
      <w:pPr>
        <w:spacing w:after="0" w:line="262" w:lineRule="auto"/>
        <w:jc w:val="both"/>
        <w:rPr>
          <w:lang w:val="vi-VN"/>
        </w:rPr>
      </w:pPr>
    </w:p>
    <w:bookmarkEnd w:id="0"/>
    <w:p w14:paraId="4743E1F3" w14:textId="31A72692" w:rsidR="00C35294" w:rsidRPr="00481EAD" w:rsidRDefault="004A29B2" w:rsidP="007922C7">
      <w:pPr>
        <w:pStyle w:val="oancuaDanhsach"/>
        <w:numPr>
          <w:ilvl w:val="0"/>
          <w:numId w:val="25"/>
        </w:numPr>
        <w:spacing w:after="0" w:line="262" w:lineRule="auto"/>
        <w:ind w:left="0" w:hanging="709"/>
        <w:jc w:val="both"/>
        <w:rPr>
          <w:rFonts w:ascii="Arial" w:hAnsi="Arial" w:cs="Arial"/>
          <w:b/>
          <w:bCs/>
          <w:color w:val="C00000"/>
          <w:sz w:val="24"/>
          <w:szCs w:val="24"/>
          <w:lang w:val="vi-VN"/>
        </w:rPr>
      </w:pP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New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regulations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on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supporting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small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and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medium</w:t>
      </w:r>
      <w:proofErr w:type="spellEnd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enterprises</w:t>
      </w:r>
      <w:proofErr w:type="spellEnd"/>
    </w:p>
    <w:p w14:paraId="3DB3DF58" w14:textId="77777777" w:rsidR="00C35294" w:rsidRPr="00647A7C" w:rsidRDefault="00C35294" w:rsidP="007922C7">
      <w:pPr>
        <w:spacing w:after="0" w:line="262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</w:p>
    <w:p w14:paraId="69763E4B" w14:textId="70560E7B" w:rsidR="00E719CB" w:rsidRPr="00647A7C" w:rsidRDefault="00E719CB" w:rsidP="00E719CB">
      <w:pPr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August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26</w:t>
      </w:r>
      <w:r w:rsidRPr="007D01F9">
        <w:rPr>
          <w:rFonts w:ascii="Arial" w:eastAsia="Times New Roman" w:hAnsi="Arial" w:cs="Arial"/>
          <w:sz w:val="24"/>
          <w:szCs w:val="24"/>
          <w:vertAlign w:val="superscript"/>
          <w:lang w:val="vi-VN"/>
        </w:rPr>
        <w:t>th</w:t>
      </w:r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2021,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Government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issued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Decree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No. 80/2021/ND-CP to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detail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guide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implementation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some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provisions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Law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Supporting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Small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Medium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(“</w:t>
      </w:r>
      <w:proofErr w:type="spellStart"/>
      <w:r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Decree</w:t>
      </w:r>
      <w:proofErr w:type="spellEnd"/>
      <w:r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80/2021/ND-CP</w:t>
      </w:r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”).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Decree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will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take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effect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from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October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15</w:t>
      </w:r>
      <w:r w:rsidRPr="007D01F9">
        <w:rPr>
          <w:rFonts w:ascii="Arial" w:eastAsia="Times New Roman" w:hAnsi="Arial" w:cs="Arial"/>
          <w:sz w:val="24"/>
          <w:szCs w:val="24"/>
          <w:vertAlign w:val="superscript"/>
          <w:lang w:val="vi-VN"/>
        </w:rPr>
        <w:t>th</w:t>
      </w:r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2021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will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replace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Decree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39/2018/ND-CP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dated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March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11</w:t>
      </w:r>
      <w:r w:rsidRPr="007D01F9">
        <w:rPr>
          <w:rFonts w:ascii="Arial" w:eastAsia="Times New Roman" w:hAnsi="Arial" w:cs="Arial"/>
          <w:sz w:val="24"/>
          <w:szCs w:val="24"/>
          <w:vertAlign w:val="superscript"/>
          <w:lang w:val="vi-VN"/>
        </w:rPr>
        <w:t>th</w:t>
      </w:r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2018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with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following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new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points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:</w:t>
      </w:r>
    </w:p>
    <w:p w14:paraId="66C7EDC2" w14:textId="77777777" w:rsidR="00E719CB" w:rsidRPr="00647A7C" w:rsidRDefault="00E719CB" w:rsidP="00E719CB">
      <w:pPr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737733F5" w14:textId="42D3E958" w:rsidR="00E44B56" w:rsidRDefault="0060243D" w:rsidP="0060243D">
      <w:pPr>
        <w:spacing w:after="0" w:line="264" w:lineRule="auto"/>
        <w:ind w:left="720" w:hanging="72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vi-VN"/>
        </w:rPr>
      </w:pPr>
      <w:r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(i)</w:t>
      </w:r>
      <w:r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ab/>
      </w:r>
      <w:proofErr w:type="spellStart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Changing</w:t>
      </w:r>
      <w:proofErr w:type="spellEnd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the </w:t>
      </w:r>
      <w:proofErr w:type="spellStart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way</w:t>
      </w:r>
      <w:proofErr w:type="spellEnd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r w:rsidR="00E44B56"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E44B56" w:rsidRPr="00E44B56">
        <w:rPr>
          <w:rFonts w:ascii="Arial" w:eastAsia="Times New Roman" w:hAnsi="Arial" w:cs="Arial"/>
          <w:b/>
          <w:bCs/>
          <w:sz w:val="24"/>
          <w:szCs w:val="24"/>
        </w:rPr>
        <w:t xml:space="preserve">specify </w:t>
      </w:r>
      <w:proofErr w:type="spellStart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small</w:t>
      </w:r>
      <w:proofErr w:type="spellEnd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and</w:t>
      </w:r>
      <w:proofErr w:type="spellEnd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medium</w:t>
      </w:r>
      <w:proofErr w:type="spellEnd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enterprises</w:t>
      </w:r>
      <w:proofErr w:type="spellEnd"/>
      <w:r w:rsidR="00E44B56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</w:p>
    <w:p w14:paraId="130A4DAB" w14:textId="0D5244A8" w:rsidR="00872497" w:rsidRPr="00E44B56" w:rsidRDefault="00872497" w:rsidP="0060243D">
      <w:pPr>
        <w:spacing w:after="0" w:line="264" w:lineRule="auto"/>
        <w:ind w:left="720" w:hanging="72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vi-VN"/>
        </w:rPr>
      </w:pPr>
    </w:p>
    <w:p w14:paraId="460183AC" w14:textId="23811737" w:rsidR="00E44B56" w:rsidRPr="00E44B56" w:rsidRDefault="00E44B56" w:rsidP="00E44B56">
      <w:pPr>
        <w:spacing w:after="0" w:line="264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bookmarkStart w:id="2" w:name="x12_4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The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operation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field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small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medium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E44B56">
        <w:rPr>
          <w:rFonts w:ascii="Arial" w:eastAsia="Times New Roman" w:hAnsi="Arial" w:cs="Arial"/>
          <w:sz w:val="24"/>
          <w:szCs w:val="24"/>
        </w:rPr>
        <w:t>s</w:t>
      </w:r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shall be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determined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solely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on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basis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main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business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line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that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has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registered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with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business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registration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E44B56">
        <w:rPr>
          <w:rFonts w:ascii="Arial" w:eastAsia="Times New Roman" w:hAnsi="Arial" w:cs="Arial"/>
          <w:sz w:val="24"/>
          <w:szCs w:val="24"/>
          <w:lang w:val="vi-VN"/>
        </w:rPr>
        <w:t>agency</w:t>
      </w:r>
      <w:proofErr w:type="spellEnd"/>
      <w:r w:rsidRPr="00E44B56">
        <w:rPr>
          <w:rFonts w:ascii="Arial" w:eastAsia="Times New Roman" w:hAnsi="Arial" w:cs="Arial"/>
          <w:sz w:val="24"/>
          <w:szCs w:val="24"/>
          <w:lang w:val="vi-VN"/>
        </w:rPr>
        <w:t>.</w:t>
      </w:r>
    </w:p>
    <w:bookmarkEnd w:id="2"/>
    <w:p w14:paraId="5424ED8C" w14:textId="77777777" w:rsidR="00872497" w:rsidRPr="00E44B56" w:rsidRDefault="00872497" w:rsidP="00E44B56">
      <w:pPr>
        <w:spacing w:after="0" w:line="264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vi-VN"/>
        </w:rPr>
      </w:pPr>
    </w:p>
    <w:p w14:paraId="1EF92131" w14:textId="0251C652" w:rsidR="00E719CB" w:rsidRPr="00647A7C" w:rsidRDefault="00872497" w:rsidP="00E44B56">
      <w:pPr>
        <w:spacing w:after="0" w:line="264" w:lineRule="auto"/>
        <w:ind w:left="720" w:hanging="72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vi-VN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(ii)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Supplementing</w:t>
      </w:r>
      <w:proofErr w:type="spellEnd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Technology</w:t>
      </w:r>
      <w:proofErr w:type="spellEnd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support</w:t>
      </w:r>
      <w:proofErr w:type="spellEnd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for</w:t>
      </w:r>
      <w:proofErr w:type="spellEnd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small</w:t>
      </w:r>
      <w:proofErr w:type="spellEnd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and</w:t>
      </w:r>
      <w:proofErr w:type="spellEnd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medium</w:t>
      </w:r>
      <w:proofErr w:type="spellEnd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enterprises</w:t>
      </w:r>
      <w:proofErr w:type="spellEnd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, </w:t>
      </w:r>
      <w:proofErr w:type="spellStart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specifically</w:t>
      </w:r>
      <w:proofErr w:type="spellEnd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as</w:t>
      </w:r>
      <w:proofErr w:type="spellEnd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follows</w:t>
      </w:r>
      <w:proofErr w:type="spellEnd"/>
      <w:r w:rsidR="00E719CB"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:</w:t>
      </w:r>
    </w:p>
    <w:p w14:paraId="4B0765CC" w14:textId="77777777" w:rsidR="00E719CB" w:rsidRPr="00647A7C" w:rsidRDefault="00E719CB" w:rsidP="00E719CB">
      <w:pPr>
        <w:spacing w:after="0" w:line="264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75D9299C" w14:textId="37ACF60F" w:rsidR="00E719CB" w:rsidRPr="00647A7C" w:rsidRDefault="00E719CB" w:rsidP="00E44B56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Supporting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up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to 50%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value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advisory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contract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digitalization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in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terms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business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processes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administration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processes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manufacturing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processes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technological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processes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conversion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="00082791">
        <w:rPr>
          <w:rFonts w:ascii="Arial" w:eastAsia="Times New Roman" w:hAnsi="Arial" w:cs="Arial"/>
          <w:sz w:val="24"/>
          <w:szCs w:val="24"/>
          <w:lang w:val="vi-VN"/>
        </w:rPr>
        <w:t xml:space="preserve">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business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model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50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million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VND/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contract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each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small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100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million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VND/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contract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each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medium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.</w:t>
      </w:r>
    </w:p>
    <w:p w14:paraId="4C749643" w14:textId="77777777" w:rsidR="00E719CB" w:rsidRPr="00647A7C" w:rsidRDefault="00E719CB" w:rsidP="00E719CB">
      <w:pPr>
        <w:spacing w:after="0" w:line="264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2FB5767C" w14:textId="01687C50" w:rsidR="00E719CB" w:rsidRPr="00647A7C" w:rsidRDefault="00E719CB" w:rsidP="00E44B56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Supporting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up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to 50%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cost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leasing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buying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solutions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digitalization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automation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improvement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efficiency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business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processes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administration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processes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manufacturing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processes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technological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processes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in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conversion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="00082791">
        <w:rPr>
          <w:rFonts w:ascii="Arial" w:eastAsia="Times New Roman" w:hAnsi="Arial" w:cs="Arial"/>
          <w:sz w:val="24"/>
          <w:szCs w:val="24"/>
          <w:lang w:val="vi-VN"/>
        </w:rPr>
        <w:t xml:space="preserve">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business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model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20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million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VND/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each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micro-enterprise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;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50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million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VND/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each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small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100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million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VND/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each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medium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.</w:t>
      </w:r>
    </w:p>
    <w:p w14:paraId="1796B15D" w14:textId="77777777" w:rsidR="00E719CB" w:rsidRPr="00647A7C" w:rsidRDefault="00E719CB" w:rsidP="00E719CB">
      <w:pPr>
        <w:spacing w:after="0" w:line="264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0B1EFD74" w14:textId="2075BAE4" w:rsidR="00E719CB" w:rsidRPr="00647A7C" w:rsidRDefault="00E719CB" w:rsidP="00E44B56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Supporting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up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to 50%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value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advisory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contract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="00082791">
        <w:rPr>
          <w:rFonts w:ascii="Arial" w:eastAsia="Times New Roman" w:hAnsi="Arial" w:cs="Arial"/>
          <w:sz w:val="24"/>
          <w:szCs w:val="24"/>
          <w:lang w:val="vi-VN"/>
        </w:rPr>
        <w:t xml:space="preserve">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establishment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intellectual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property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rights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;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management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development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products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services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with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protected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intellectual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property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rights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100 VND/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contract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.</w:t>
      </w:r>
    </w:p>
    <w:p w14:paraId="49E6753C" w14:textId="77777777" w:rsidR="00E719CB" w:rsidRPr="00647A7C" w:rsidRDefault="00E719CB" w:rsidP="00E719CB">
      <w:pPr>
        <w:spacing w:after="0" w:line="264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292C6899" w14:textId="77777777" w:rsidR="00E719CB" w:rsidRPr="00647A7C" w:rsidRDefault="00E719CB" w:rsidP="00E44B56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Supporting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up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to 50%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value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advisory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contract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technology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transfer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that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is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appropriate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100 VND/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contract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</w:p>
    <w:p w14:paraId="78499690" w14:textId="77777777" w:rsidR="00E719CB" w:rsidRPr="00647A7C" w:rsidRDefault="00E719CB" w:rsidP="00E719CB">
      <w:pPr>
        <w:spacing w:after="0" w:line="264" w:lineRule="auto"/>
        <w:ind w:left="144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3A2209F9" w14:textId="09483108" w:rsidR="00E719CB" w:rsidRPr="00E44B56" w:rsidRDefault="00872497" w:rsidP="00E44B56">
      <w:pPr>
        <w:spacing w:after="0" w:line="264" w:lineRule="auto"/>
        <w:ind w:left="720" w:hanging="72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vi-VN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(iii)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 w:rsidR="003D5997" w:rsidRPr="003D5997">
        <w:rPr>
          <w:rFonts w:ascii="Arial" w:eastAsia="Times New Roman" w:hAnsi="Arial" w:cs="Arial"/>
          <w:b/>
          <w:bCs/>
          <w:sz w:val="24"/>
          <w:szCs w:val="24"/>
          <w:lang w:val="vi-VN"/>
        </w:rPr>
        <w:t>Increas</w:t>
      </w:r>
      <w:r w:rsidR="003D5997">
        <w:rPr>
          <w:rFonts w:ascii="Arial" w:eastAsia="Times New Roman" w:hAnsi="Arial" w:cs="Arial"/>
          <w:b/>
          <w:bCs/>
          <w:sz w:val="24"/>
          <w:szCs w:val="24"/>
        </w:rPr>
        <w:t>ing</w:t>
      </w:r>
      <w:proofErr w:type="spellEnd"/>
      <w:r w:rsidR="003D599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719CB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the </w:t>
      </w:r>
      <w:proofErr w:type="spellStart"/>
      <w:r w:rsidR="00E719CB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support</w:t>
      </w:r>
      <w:proofErr w:type="spellEnd"/>
      <w:r w:rsidR="00E719CB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level</w:t>
      </w:r>
      <w:proofErr w:type="spellEnd"/>
      <w:r w:rsidR="00E719CB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of</w:t>
      </w:r>
      <w:proofErr w:type="spellEnd"/>
      <w:r w:rsidR="00E719CB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Counseling</w:t>
      </w:r>
      <w:proofErr w:type="spellEnd"/>
      <w:r w:rsidR="00E719CB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Support</w:t>
      </w:r>
      <w:r w:rsidR="00200735">
        <w:rPr>
          <w:rFonts w:ascii="Arial" w:eastAsia="Times New Roman" w:hAnsi="Arial" w:cs="Arial"/>
          <w:b/>
          <w:bCs/>
          <w:sz w:val="24"/>
          <w:szCs w:val="24"/>
          <w:lang w:val="vi-VN"/>
        </w:rPr>
        <w:t>:</w:t>
      </w:r>
    </w:p>
    <w:p w14:paraId="6B6442D9" w14:textId="77777777" w:rsidR="00E719CB" w:rsidRPr="00647A7C" w:rsidRDefault="00E719CB" w:rsidP="00E30D60">
      <w:pPr>
        <w:spacing w:after="0" w:line="264" w:lineRule="auto"/>
        <w:ind w:left="1418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76059226" w14:textId="4FF1D472" w:rsidR="000A37EE" w:rsidRPr="00481EAD" w:rsidRDefault="003D5997" w:rsidP="003A779C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vi-VN"/>
        </w:rPr>
      </w:pP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Supporting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100%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value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advisory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contract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but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50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million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VND/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micro</w:t>
      </w:r>
      <w:proofErr w:type="spellEnd"/>
      <w:r w:rsidRPr="00481EAD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r w:rsidRPr="00481EAD">
        <w:rPr>
          <w:rFonts w:ascii="Arial" w:eastAsia="Times New Roman" w:hAnsi="Arial" w:cs="Arial"/>
          <w:sz w:val="24"/>
          <w:szCs w:val="24"/>
        </w:rPr>
        <w:t xml:space="preserve">or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70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million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VND/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micro-enterprises</w:t>
      </w:r>
      <w:proofErr w:type="spellEnd"/>
      <w:r w:rsidRPr="00481EA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owned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481EAD">
        <w:rPr>
          <w:rFonts w:ascii="Arial" w:eastAsia="Times New Roman" w:hAnsi="Arial" w:cs="Arial"/>
          <w:sz w:val="24"/>
          <w:szCs w:val="24"/>
        </w:rPr>
        <w:t xml:space="preserve">by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women</w:t>
      </w:r>
      <w:proofErr w:type="spellEnd"/>
      <w:r w:rsidRPr="00481EAD">
        <w:rPr>
          <w:rFonts w:ascii="Arial" w:eastAsia="Times New Roman" w:hAnsi="Arial" w:cs="Arial"/>
          <w:sz w:val="24"/>
          <w:szCs w:val="24"/>
        </w:rPr>
        <w:t xml:space="preserve"> or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micro-enterprises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481EAD">
        <w:rPr>
          <w:rFonts w:ascii="Arial" w:eastAsia="Times New Roman" w:hAnsi="Arial" w:cs="Arial"/>
          <w:sz w:val="24"/>
          <w:szCs w:val="24"/>
        </w:rPr>
        <w:t xml:space="preserve">employing more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female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481EAD">
        <w:rPr>
          <w:rFonts w:ascii="Arial" w:eastAsia="Times New Roman" w:hAnsi="Arial" w:cs="Arial"/>
          <w:sz w:val="24"/>
          <w:szCs w:val="24"/>
        </w:rPr>
        <w:t>employers</w:t>
      </w:r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micro-enterprises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that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are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social</w:t>
      </w:r>
      <w:proofErr w:type="spellEnd"/>
      <w:r w:rsidRPr="00481EAD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481EAD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481EAD">
        <w:rPr>
          <w:rFonts w:ascii="Arial" w:eastAsia="Times New Roman" w:hAnsi="Arial" w:cs="Arial"/>
          <w:sz w:val="24"/>
          <w:szCs w:val="24"/>
        </w:rPr>
        <w:t>;</w:t>
      </w:r>
    </w:p>
    <w:p w14:paraId="5230F730" w14:textId="77777777" w:rsidR="003D5997" w:rsidRDefault="003D5997" w:rsidP="00C83095">
      <w:pPr>
        <w:spacing w:after="0" w:line="264" w:lineRule="auto"/>
        <w:ind w:left="1440"/>
        <w:contextualSpacing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vi-VN"/>
        </w:rPr>
      </w:pPr>
    </w:p>
    <w:p w14:paraId="6227AAF7" w14:textId="029E957C" w:rsidR="003D5997" w:rsidRPr="003D5997" w:rsidRDefault="003D5997" w:rsidP="003D5997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Supporting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up to 50%</w:t>
      </w: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value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advisory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contract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but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100</w:t>
      </w: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million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VND/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small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or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150</w:t>
      </w: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million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VND/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small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owned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by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women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or small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employing more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female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employers</w:t>
      </w: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small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that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are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social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14:paraId="79DC6B74" w14:textId="77777777" w:rsidR="000A37EE" w:rsidRPr="00E44B56" w:rsidRDefault="000A37EE" w:rsidP="00E44B56">
      <w:pPr>
        <w:spacing w:after="0" w:line="264" w:lineRule="auto"/>
        <w:ind w:left="1440"/>
        <w:contextualSpacing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vi-VN"/>
        </w:rPr>
      </w:pPr>
    </w:p>
    <w:p w14:paraId="3136D7F0" w14:textId="0BDC08FF" w:rsidR="003D5997" w:rsidRPr="003D5997" w:rsidRDefault="003D5997" w:rsidP="003D5997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Supporting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up to 30%</w:t>
      </w: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value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advisory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contract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but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150</w:t>
      </w: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million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VND/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3D5997">
        <w:rPr>
          <w:rFonts w:ascii="Arial" w:eastAsia="Times New Roman" w:hAnsi="Arial" w:cs="Arial"/>
          <w:sz w:val="24"/>
          <w:szCs w:val="24"/>
        </w:rPr>
        <w:t>medium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or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exceeding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200</w:t>
      </w: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million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VND/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3D5997">
        <w:rPr>
          <w:rFonts w:ascii="Arial" w:eastAsia="Times New Roman" w:hAnsi="Arial" w:cs="Arial"/>
          <w:sz w:val="24"/>
          <w:szCs w:val="24"/>
        </w:rPr>
        <w:t>medium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owned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by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women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or </w:t>
      </w:r>
      <w:r w:rsidRPr="003D5997">
        <w:rPr>
          <w:rFonts w:ascii="Arial" w:eastAsia="Times New Roman" w:hAnsi="Arial" w:cs="Arial"/>
          <w:sz w:val="24"/>
          <w:szCs w:val="24"/>
        </w:rPr>
        <w:t>medium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employing more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female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employers</w:t>
      </w: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3D5997">
        <w:rPr>
          <w:rFonts w:ascii="Arial" w:eastAsia="Times New Roman" w:hAnsi="Arial" w:cs="Arial"/>
          <w:sz w:val="24"/>
          <w:szCs w:val="24"/>
        </w:rPr>
        <w:t>medium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that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are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social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="00481EAD">
        <w:rPr>
          <w:rFonts w:ascii="Arial" w:eastAsia="Times New Roman" w:hAnsi="Arial" w:cs="Arial"/>
          <w:sz w:val="24"/>
          <w:szCs w:val="24"/>
        </w:rPr>
        <w:t>.</w:t>
      </w:r>
    </w:p>
    <w:p w14:paraId="39D61B55" w14:textId="77777777" w:rsidR="000A37EE" w:rsidRPr="003D5997" w:rsidRDefault="000A37EE" w:rsidP="00E44B56">
      <w:pPr>
        <w:spacing w:after="0" w:line="264" w:lineRule="auto"/>
        <w:ind w:left="144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108BA83E" w14:textId="129FBF53" w:rsidR="003D5997" w:rsidRPr="003D5997" w:rsidRDefault="003D5997" w:rsidP="00E44B56">
      <w:pPr>
        <w:pStyle w:val="oancuaDanhsach"/>
        <w:spacing w:after="0" w:line="264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The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group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micro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small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medium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owned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by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women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or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employing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many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female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employers</w:t>
      </w: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or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small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medium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that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are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social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="00082791">
        <w:rPr>
          <w:rFonts w:ascii="Arial" w:eastAsia="Times New Roman" w:hAnsi="Arial" w:cs="Arial"/>
          <w:sz w:val="24"/>
          <w:szCs w:val="24"/>
        </w:rPr>
        <w:t>are</w:t>
      </w: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="00082791">
        <w:rPr>
          <w:rFonts w:ascii="Arial" w:eastAsia="Times New Roman" w:hAnsi="Arial" w:cs="Arial"/>
          <w:sz w:val="24"/>
          <w:szCs w:val="24"/>
        </w:rPr>
        <w:t>supplemented</w:t>
      </w:r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group</w:t>
      </w:r>
      <w:proofErr w:type="spellEnd"/>
      <w:r w:rsidR="00082791">
        <w:rPr>
          <w:rFonts w:ascii="Arial" w:eastAsia="Times New Roman" w:hAnsi="Arial" w:cs="Arial"/>
          <w:sz w:val="24"/>
          <w:szCs w:val="24"/>
        </w:rPr>
        <w:t xml:space="preserve">s </w:t>
      </w:r>
      <w:r w:rsidR="001A6096">
        <w:rPr>
          <w:rFonts w:ascii="Arial" w:eastAsia="Times New Roman" w:hAnsi="Arial" w:cs="Arial"/>
          <w:sz w:val="24"/>
          <w:szCs w:val="24"/>
        </w:rPr>
        <w:t xml:space="preserve">supported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when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3D5997">
        <w:rPr>
          <w:rFonts w:ascii="Arial" w:eastAsia="Times New Roman" w:hAnsi="Arial" w:cs="Arial"/>
          <w:sz w:val="24"/>
          <w:szCs w:val="24"/>
          <w:lang w:val="vi-VN"/>
        </w:rPr>
        <w:t>using</w:t>
      </w:r>
      <w:proofErr w:type="spellEnd"/>
      <w:r w:rsidRPr="003D5997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sz w:val="24"/>
          <w:szCs w:val="24"/>
          <w:lang w:val="vi-VN"/>
        </w:rPr>
        <w:t>consulting</w:t>
      </w:r>
      <w:proofErr w:type="spellEnd"/>
      <w:r w:rsidR="001A6096"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sz w:val="24"/>
          <w:szCs w:val="24"/>
          <w:lang w:val="vi-VN"/>
        </w:rPr>
        <w:t>services</w:t>
      </w:r>
      <w:proofErr w:type="spellEnd"/>
      <w:r w:rsidR="001A6096" w:rsidRPr="001A6096">
        <w:rPr>
          <w:rFonts w:ascii="Arial" w:eastAsia="Times New Roman" w:hAnsi="Arial" w:cs="Arial"/>
          <w:sz w:val="24"/>
          <w:szCs w:val="24"/>
          <w:lang w:val="vi-VN"/>
        </w:rPr>
        <w:t>.</w:t>
      </w:r>
    </w:p>
    <w:p w14:paraId="28B18A3A" w14:textId="77777777" w:rsidR="00E719CB" w:rsidRPr="00647A7C" w:rsidRDefault="00E719CB" w:rsidP="00E44B56">
      <w:pPr>
        <w:spacing w:after="0" w:line="264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3DD1286C" w14:textId="29C4ADD8" w:rsidR="00D03895" w:rsidRPr="00E44B56" w:rsidRDefault="001A6096" w:rsidP="00E44B56">
      <w:pPr>
        <w:pStyle w:val="oancuaDanhsach"/>
        <w:numPr>
          <w:ilvl w:val="0"/>
          <w:numId w:val="41"/>
        </w:numPr>
        <w:spacing w:after="0" w:line="264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vi-VN"/>
        </w:rPr>
      </w:pPr>
      <w:proofErr w:type="spellStart"/>
      <w:r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>Supplementing</w:t>
      </w:r>
      <w:proofErr w:type="spellEnd"/>
      <w:r w:rsidRPr="00647A7C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Online t</w:t>
      </w:r>
      <w:proofErr w:type="spellStart"/>
      <w:r w:rsidR="004A29B2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raining</w:t>
      </w:r>
      <w:proofErr w:type="spellEnd"/>
      <w:r w:rsidR="004A29B2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4A29B2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on</w:t>
      </w:r>
      <w:proofErr w:type="spellEnd"/>
      <w:r w:rsidR="004A29B2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090374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start-up</w:t>
      </w:r>
      <w:proofErr w:type="spellEnd"/>
      <w:r w:rsidR="004A29B2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090374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and</w:t>
      </w:r>
      <w:proofErr w:type="spellEnd"/>
      <w:r w:rsidR="00090374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090374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business</w:t>
      </w:r>
      <w:proofErr w:type="spellEnd"/>
      <w:r w:rsidR="00090374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090374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>administration</w:t>
      </w:r>
      <w:proofErr w:type="spellEnd"/>
      <w:r w:rsidR="00200735">
        <w:rPr>
          <w:rFonts w:ascii="Arial" w:eastAsia="Times New Roman" w:hAnsi="Arial" w:cs="Arial"/>
          <w:b/>
          <w:bCs/>
          <w:sz w:val="24"/>
          <w:szCs w:val="24"/>
          <w:lang w:val="vi-VN"/>
        </w:rPr>
        <w:t>:</w:t>
      </w:r>
      <w:r w:rsidR="004A29B2" w:rsidRPr="00E44B5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</w:p>
    <w:p w14:paraId="1EF20BC8" w14:textId="77777777" w:rsidR="007D50B3" w:rsidRDefault="007D50B3" w:rsidP="004A29B2">
      <w:pPr>
        <w:spacing w:after="0" w:line="264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lang w:val="vi-VN"/>
        </w:rPr>
      </w:pPr>
    </w:p>
    <w:p w14:paraId="64FA7FC1" w14:textId="575FE1D8" w:rsidR="001A6096" w:rsidRPr="001A6096" w:rsidRDefault="001A6096" w:rsidP="007D50B3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lastRenderedPageBreak/>
        <w:t>Exemption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fees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access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participation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in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existing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lectures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on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online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training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systems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Ministry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Planning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Investment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People’s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Committees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provinces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>.</w:t>
      </w:r>
    </w:p>
    <w:p w14:paraId="75DFE1A6" w14:textId="77777777" w:rsidR="007D50B3" w:rsidRDefault="007D50B3" w:rsidP="00E44B56">
      <w:pPr>
        <w:spacing w:after="0" w:line="264" w:lineRule="auto"/>
        <w:ind w:left="1440"/>
        <w:contextualSpacing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vi-VN"/>
        </w:rPr>
      </w:pPr>
    </w:p>
    <w:p w14:paraId="73B08411" w14:textId="2FBA272B" w:rsidR="001A6096" w:rsidRPr="001A6096" w:rsidRDefault="001A6096" w:rsidP="00E44B56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Exemption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fees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participation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in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online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training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courses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direct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interaction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with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SMEs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via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existing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teaching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tools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on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smart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devices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participants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(</w:t>
      </w:r>
      <w:proofErr w:type="spellStart"/>
      <w:r w:rsidR="005A4BE0" w:rsidRPr="005A4BE0">
        <w:rPr>
          <w:rFonts w:ascii="Arial" w:eastAsia="Times New Roman" w:hAnsi="Arial" w:cs="Arial"/>
          <w:sz w:val="24"/>
          <w:szCs w:val="24"/>
          <w:lang w:val="vi-VN"/>
        </w:rPr>
        <w:t>Zoom</w:t>
      </w:r>
      <w:proofErr w:type="spellEnd"/>
      <w:r w:rsidR="005A4BE0" w:rsidRPr="005A4BE0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="005A4BE0" w:rsidRPr="005A4BE0">
        <w:rPr>
          <w:rFonts w:ascii="Arial" w:eastAsia="Times New Roman" w:hAnsi="Arial" w:cs="Arial"/>
          <w:sz w:val="24"/>
          <w:szCs w:val="24"/>
          <w:lang w:val="vi-VN"/>
        </w:rPr>
        <w:t>Cloud</w:t>
      </w:r>
      <w:proofErr w:type="spellEnd"/>
      <w:r w:rsidR="005A4BE0" w:rsidRPr="005A4BE0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="005A4BE0" w:rsidRPr="005A4BE0">
        <w:rPr>
          <w:rFonts w:ascii="Arial" w:eastAsia="Times New Roman" w:hAnsi="Arial" w:cs="Arial"/>
          <w:sz w:val="24"/>
          <w:szCs w:val="24"/>
          <w:lang w:val="vi-VN"/>
        </w:rPr>
        <w:t>Meeting</w:t>
      </w:r>
      <w:proofErr w:type="spellEnd"/>
      <w:r w:rsidR="005A4BE0" w:rsidRPr="005A4BE0">
        <w:rPr>
          <w:rFonts w:ascii="Arial" w:eastAsia="Times New Roman" w:hAnsi="Arial" w:cs="Arial"/>
          <w:sz w:val="24"/>
          <w:szCs w:val="24"/>
          <w:lang w:val="vi-VN"/>
        </w:rPr>
        <w:t xml:space="preserve">, Microsoft </w:t>
      </w:r>
      <w:proofErr w:type="spellStart"/>
      <w:r w:rsidR="005A4BE0" w:rsidRPr="005A4BE0">
        <w:rPr>
          <w:rFonts w:ascii="Arial" w:eastAsia="Times New Roman" w:hAnsi="Arial" w:cs="Arial"/>
          <w:sz w:val="24"/>
          <w:szCs w:val="24"/>
          <w:lang w:val="vi-VN"/>
        </w:rPr>
        <w:t>Teams</w:t>
      </w:r>
      <w:proofErr w:type="spellEnd"/>
      <w:r w:rsidR="005A4BE0" w:rsidRPr="005A4BE0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="005A4BE0" w:rsidRPr="005A4BE0">
        <w:rPr>
          <w:rFonts w:ascii="Arial" w:eastAsia="Times New Roman" w:hAnsi="Arial" w:cs="Arial"/>
          <w:sz w:val="24"/>
          <w:szCs w:val="24"/>
          <w:lang w:val="vi-VN"/>
        </w:rPr>
        <w:t>Google</w:t>
      </w:r>
      <w:proofErr w:type="spellEnd"/>
      <w:r w:rsidR="005A4BE0" w:rsidRPr="005A4BE0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="005A4BE0" w:rsidRPr="005A4BE0">
        <w:rPr>
          <w:rFonts w:ascii="Arial" w:eastAsia="Times New Roman" w:hAnsi="Arial" w:cs="Arial"/>
          <w:sz w:val="24"/>
          <w:szCs w:val="24"/>
          <w:lang w:val="vi-VN"/>
        </w:rPr>
        <w:t>Classroom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other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1A6096">
        <w:rPr>
          <w:rFonts w:ascii="Arial" w:eastAsia="Times New Roman" w:hAnsi="Arial" w:cs="Arial"/>
          <w:sz w:val="24"/>
          <w:szCs w:val="24"/>
          <w:lang w:val="vi-VN"/>
        </w:rPr>
        <w:t>tools</w:t>
      </w:r>
      <w:proofErr w:type="spellEnd"/>
      <w:r w:rsidRPr="001A6096">
        <w:rPr>
          <w:rFonts w:ascii="Arial" w:eastAsia="Times New Roman" w:hAnsi="Arial" w:cs="Arial"/>
          <w:sz w:val="24"/>
          <w:szCs w:val="24"/>
          <w:lang w:val="vi-VN"/>
        </w:rPr>
        <w:t>).</w:t>
      </w:r>
    </w:p>
    <w:p w14:paraId="6212A144" w14:textId="77777777" w:rsidR="007D50B3" w:rsidRDefault="007D50B3" w:rsidP="004A29B2">
      <w:pPr>
        <w:spacing w:after="0" w:line="264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lang w:val="vi-VN"/>
        </w:rPr>
      </w:pPr>
    </w:p>
    <w:p w14:paraId="14BD818B" w14:textId="41430928" w:rsidR="00D03895" w:rsidRPr="007E0859" w:rsidRDefault="00D03895" w:rsidP="00D03895">
      <w:pPr>
        <w:pStyle w:val="oancuaDanhsach"/>
        <w:numPr>
          <w:ilvl w:val="0"/>
          <w:numId w:val="41"/>
        </w:numPr>
        <w:spacing w:after="0" w:line="264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vi-VN"/>
        </w:rPr>
      </w:pPr>
      <w:proofErr w:type="spellStart"/>
      <w:r w:rsidRPr="007E0859">
        <w:rPr>
          <w:rFonts w:ascii="Arial" w:eastAsia="Times New Roman" w:hAnsi="Arial" w:cs="Arial"/>
          <w:b/>
          <w:bCs/>
          <w:sz w:val="24"/>
          <w:szCs w:val="24"/>
          <w:lang w:val="vi-VN"/>
        </w:rPr>
        <w:t>Supplementing</w:t>
      </w:r>
      <w:proofErr w:type="spellEnd"/>
      <w:r w:rsidRPr="007E0859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r w:rsidR="001A6096">
        <w:rPr>
          <w:rFonts w:ascii="Arial" w:eastAsia="Times New Roman" w:hAnsi="Arial" w:cs="Arial"/>
          <w:b/>
          <w:bCs/>
          <w:sz w:val="24"/>
          <w:szCs w:val="24"/>
        </w:rPr>
        <w:t>the subjects</w:t>
      </w:r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that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are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supported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and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increased</w:t>
      </w:r>
      <w:proofErr w:type="spellEnd"/>
      <w:r w:rsidR="001A6096" w:rsidRPr="001A6096">
        <w:t xml:space="preserve"> </w:t>
      </w:r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the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level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of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direct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training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support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at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small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and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medium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enterprises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specilizing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in the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field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of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production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and</w:t>
      </w:r>
      <w:proofErr w:type="spellEnd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1A6096" w:rsidRPr="001A6096">
        <w:rPr>
          <w:rFonts w:ascii="Arial" w:eastAsia="Times New Roman" w:hAnsi="Arial" w:cs="Arial"/>
          <w:b/>
          <w:bCs/>
          <w:sz w:val="24"/>
          <w:szCs w:val="24"/>
          <w:lang w:val="vi-VN"/>
        </w:rPr>
        <w:t>processing</w:t>
      </w:r>
      <w:proofErr w:type="spellEnd"/>
      <w:r w:rsidR="00200735">
        <w:rPr>
          <w:rFonts w:ascii="Arial" w:eastAsia="Times New Roman" w:hAnsi="Arial" w:cs="Arial"/>
          <w:b/>
          <w:bCs/>
          <w:sz w:val="24"/>
          <w:szCs w:val="24"/>
          <w:lang w:val="vi-VN"/>
        </w:rPr>
        <w:t>:</w:t>
      </w:r>
    </w:p>
    <w:p w14:paraId="200E4098" w14:textId="77777777" w:rsidR="00E719CB" w:rsidRPr="00647A7C" w:rsidRDefault="00E719CB" w:rsidP="00B61248">
      <w:pPr>
        <w:spacing w:after="0" w:line="264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vi-VN"/>
        </w:rPr>
      </w:pPr>
    </w:p>
    <w:p w14:paraId="72D2DF7D" w14:textId="29FF0AFA" w:rsidR="00E061F7" w:rsidRDefault="00E719CB" w:rsidP="00E061F7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Supporting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up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to 70%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total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cost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a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training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course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small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medium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more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than 01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course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="001A6096">
        <w:rPr>
          <w:rFonts w:ascii="Arial" w:eastAsia="Times New Roman" w:hAnsi="Arial" w:cs="Arial"/>
          <w:sz w:val="24"/>
          <w:szCs w:val="24"/>
        </w:rPr>
        <w:t xml:space="preserve"> </w:t>
      </w:r>
      <w:r w:rsidR="001A6096" w:rsidRPr="001A6096">
        <w:rPr>
          <w:rFonts w:ascii="Arial" w:eastAsia="Times New Roman" w:hAnsi="Arial" w:cs="Arial"/>
          <w:sz w:val="24"/>
          <w:szCs w:val="24"/>
        </w:rPr>
        <w:t>instead of 50% as before</w:t>
      </w:r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; </w:t>
      </w:r>
    </w:p>
    <w:p w14:paraId="6120301C" w14:textId="77777777" w:rsidR="00E061F7" w:rsidRDefault="00E061F7" w:rsidP="00E44B56">
      <w:pPr>
        <w:spacing w:after="0" w:line="264" w:lineRule="auto"/>
        <w:ind w:left="144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27946AB4" w14:textId="51EAE20F" w:rsidR="00E719CB" w:rsidRPr="00647A7C" w:rsidRDefault="00E719CB" w:rsidP="00E44B56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Supporting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100%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total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cost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a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training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course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small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medium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="00090374"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="00090374" w:rsidRPr="00647A7C">
        <w:rPr>
          <w:rFonts w:ascii="Arial" w:eastAsia="Times New Roman" w:hAnsi="Arial" w:cs="Arial"/>
          <w:sz w:val="24"/>
          <w:szCs w:val="24"/>
          <w:lang w:val="vi-VN"/>
        </w:rPr>
        <w:t>owned</w:t>
      </w:r>
      <w:proofErr w:type="spellEnd"/>
      <w:r w:rsidR="00090374"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="00090374" w:rsidRPr="00647A7C">
        <w:rPr>
          <w:rFonts w:ascii="Arial" w:eastAsia="Times New Roman" w:hAnsi="Arial" w:cs="Arial"/>
          <w:sz w:val="24"/>
          <w:szCs w:val="24"/>
          <w:lang w:val="vi-VN"/>
        </w:rPr>
        <w:t>by</w:t>
      </w:r>
      <w:proofErr w:type="spellEnd"/>
      <w:r w:rsidR="00090374"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="00090374" w:rsidRPr="00647A7C">
        <w:rPr>
          <w:rFonts w:ascii="Arial" w:eastAsia="Times New Roman" w:hAnsi="Arial" w:cs="Arial"/>
          <w:sz w:val="24"/>
          <w:szCs w:val="24"/>
          <w:lang w:val="vi-VN"/>
        </w:rPr>
        <w:t>women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small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medium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employing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many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women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small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medium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that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are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social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do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not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more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than 01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course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year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/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.</w:t>
      </w:r>
    </w:p>
    <w:p w14:paraId="183F0871" w14:textId="77777777" w:rsidR="00E719CB" w:rsidRPr="00647A7C" w:rsidRDefault="00E719CB" w:rsidP="00E719CB">
      <w:pPr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4533A7E6" w14:textId="65E0FB1B" w:rsidR="00E719CB" w:rsidRPr="00B61248" w:rsidRDefault="00B61248" w:rsidP="00E44B56">
      <w:pPr>
        <w:pStyle w:val="oancuaDanhsach"/>
        <w:numPr>
          <w:ilvl w:val="0"/>
          <w:numId w:val="41"/>
        </w:numPr>
        <w:spacing w:after="0" w:line="264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vi-VN"/>
        </w:rPr>
      </w:pPr>
      <w:proofErr w:type="spellStart"/>
      <w:r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>Specifying</w:t>
      </w:r>
      <w:proofErr w:type="spellEnd"/>
      <w:r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the </w:t>
      </w:r>
      <w:proofErr w:type="spellStart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>criteria</w:t>
      </w:r>
      <w:proofErr w:type="spellEnd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>for</w:t>
      </w:r>
      <w:proofErr w:type="spellEnd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>identifying</w:t>
      </w:r>
      <w:proofErr w:type="spellEnd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>innovative</w:t>
      </w:r>
      <w:proofErr w:type="spellEnd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>start-up</w:t>
      </w:r>
      <w:proofErr w:type="spellEnd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>small</w:t>
      </w:r>
      <w:proofErr w:type="spellEnd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>and</w:t>
      </w:r>
      <w:proofErr w:type="spellEnd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>medium</w:t>
      </w:r>
      <w:proofErr w:type="spellEnd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="00E719CB" w:rsidRPr="00B61248">
        <w:rPr>
          <w:rFonts w:ascii="Arial" w:eastAsia="Times New Roman" w:hAnsi="Arial" w:cs="Arial"/>
          <w:b/>
          <w:bCs/>
          <w:sz w:val="24"/>
          <w:szCs w:val="24"/>
          <w:lang w:val="vi-VN"/>
        </w:rPr>
        <w:t>enterprises</w:t>
      </w:r>
      <w:proofErr w:type="spellEnd"/>
      <w:r w:rsidRPr="00B61248">
        <w:rPr>
          <w:rFonts w:ascii="Arial" w:eastAsia="Times New Roman" w:hAnsi="Arial" w:cs="Arial"/>
          <w:b/>
          <w:bCs/>
          <w:sz w:val="24"/>
          <w:szCs w:val="24"/>
        </w:rPr>
        <w:t xml:space="preserve"> according to one of the following criteria</w:t>
      </w:r>
      <w:r w:rsidR="00200735">
        <w:rPr>
          <w:rFonts w:ascii="Arial" w:eastAsia="Times New Roman" w:hAnsi="Arial" w:cs="Arial"/>
          <w:b/>
          <w:bCs/>
          <w:sz w:val="24"/>
          <w:szCs w:val="24"/>
          <w:lang w:val="vi-VN"/>
        </w:rPr>
        <w:t>:</w:t>
      </w:r>
    </w:p>
    <w:p w14:paraId="1326CB51" w14:textId="77777777" w:rsidR="00E719CB" w:rsidRPr="00647A7C" w:rsidRDefault="00E719CB" w:rsidP="00E719CB">
      <w:pPr>
        <w:spacing w:after="0" w:line="264" w:lineRule="auto"/>
        <w:ind w:left="1418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525292FB" w14:textId="55CE4148" w:rsidR="00E719CB" w:rsidRPr="00647A7C" w:rsidRDefault="00E719CB" w:rsidP="00E44B56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Production,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sale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products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derived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from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inventions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useful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solutions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industrial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designs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integrated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circuit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designs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computer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software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cell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phone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applications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cloud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computing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new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animal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breeds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plant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varieties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aquatic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organism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breeds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.</w:t>
      </w:r>
      <w:r w:rsidR="00B61248">
        <w:rPr>
          <w:rFonts w:ascii="Arial" w:eastAsia="Times New Roman" w:hAnsi="Arial" w:cs="Arial"/>
          <w:sz w:val="24"/>
          <w:szCs w:val="24"/>
        </w:rPr>
        <w:t xml:space="preserve"> Or</w:t>
      </w:r>
    </w:p>
    <w:p w14:paraId="7EF6A881" w14:textId="77777777" w:rsidR="00E719CB" w:rsidRPr="00647A7C" w:rsidRDefault="00E719CB" w:rsidP="005B3895">
      <w:pPr>
        <w:spacing w:after="0" w:line="264" w:lineRule="auto"/>
        <w:ind w:left="1701" w:hanging="28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65EFD1F8" w14:textId="07688405" w:rsidR="00E719CB" w:rsidRPr="00481EAD" w:rsidRDefault="00081CE2" w:rsidP="00481EAD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Production,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sale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products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created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from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trial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production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projects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prototypes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technology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completion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;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production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sale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products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that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win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national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international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prizes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for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entrepreneurship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startups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science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technology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prices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according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to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regulations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law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on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science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technology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081CE2">
        <w:rPr>
          <w:rFonts w:ascii="Arial" w:eastAsia="Times New Roman" w:hAnsi="Arial" w:cs="Arial"/>
          <w:sz w:val="24"/>
          <w:szCs w:val="24"/>
          <w:lang w:val="vi-VN"/>
        </w:rPr>
        <w:t>prizes</w:t>
      </w:r>
      <w:proofErr w:type="spellEnd"/>
      <w:r w:rsidRPr="00081CE2">
        <w:rPr>
          <w:rFonts w:ascii="Arial" w:eastAsia="Times New Roman" w:hAnsi="Arial" w:cs="Arial"/>
          <w:sz w:val="24"/>
          <w:szCs w:val="24"/>
          <w:lang w:val="vi-VN"/>
        </w:rPr>
        <w:t>.</w:t>
      </w:r>
    </w:p>
    <w:p w14:paraId="3C570E61" w14:textId="77777777" w:rsidR="00E719CB" w:rsidRPr="00647A7C" w:rsidRDefault="00E719CB" w:rsidP="005B3895">
      <w:pPr>
        <w:spacing w:after="0" w:line="264" w:lineRule="auto"/>
        <w:ind w:left="1701" w:hanging="28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</w:p>
    <w:p w14:paraId="72CF7FAB" w14:textId="5F99085C" w:rsidR="00E719CB" w:rsidRPr="00647A7C" w:rsidRDefault="00E719CB" w:rsidP="00E44B56">
      <w:pPr>
        <w:numPr>
          <w:ilvl w:val="0"/>
          <w:numId w:val="34"/>
        </w:numPr>
        <w:spacing w:after="0" w:line="264" w:lineRule="auto"/>
        <w:ind w:hanging="73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There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are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technological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solutions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or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business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models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that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might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increase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enterprise’s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revenue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by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least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20% in 02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consecutive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years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="00081CE2">
        <w:rPr>
          <w:rFonts w:ascii="Arial" w:eastAsia="Times New Roman" w:hAnsi="Arial" w:cs="Arial"/>
          <w:sz w:val="24"/>
          <w:szCs w:val="24"/>
        </w:rPr>
        <w:t>based on</w:t>
      </w:r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analysis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market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share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,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prospective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development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products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and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competitiveness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of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 xml:space="preserve"> the </w:t>
      </w:r>
      <w:proofErr w:type="spellStart"/>
      <w:r w:rsidRPr="00647A7C">
        <w:rPr>
          <w:rFonts w:ascii="Arial" w:eastAsia="Times New Roman" w:hAnsi="Arial" w:cs="Arial"/>
          <w:sz w:val="24"/>
          <w:szCs w:val="24"/>
          <w:lang w:val="vi-VN"/>
        </w:rPr>
        <w:t>enterprise</w:t>
      </w:r>
      <w:proofErr w:type="spellEnd"/>
      <w:r w:rsidRPr="00647A7C">
        <w:rPr>
          <w:rFonts w:ascii="Arial" w:eastAsia="Times New Roman" w:hAnsi="Arial" w:cs="Arial"/>
          <w:sz w:val="24"/>
          <w:szCs w:val="24"/>
          <w:lang w:val="vi-VN"/>
        </w:rPr>
        <w:t>.</w:t>
      </w:r>
    </w:p>
    <w:p w14:paraId="3AC9F307" w14:textId="77777777" w:rsidR="005E691A" w:rsidRPr="00647A7C" w:rsidRDefault="005E691A" w:rsidP="007922C7">
      <w:pPr>
        <w:spacing w:after="0" w:line="262" w:lineRule="auto"/>
        <w:jc w:val="both"/>
        <w:rPr>
          <w:rFonts w:ascii="Arial" w:hAnsi="Arial" w:cs="Arial"/>
          <w:i/>
          <w:iCs/>
          <w:sz w:val="24"/>
          <w:szCs w:val="24"/>
          <w:lang w:val="vi-VN"/>
        </w:rPr>
      </w:pPr>
    </w:p>
    <w:p w14:paraId="44B2A8F6" w14:textId="1FC30615" w:rsidR="00360020" w:rsidRPr="00647A7C" w:rsidRDefault="002635C4" w:rsidP="007922C7">
      <w:pPr>
        <w:spacing w:after="0" w:line="262" w:lineRule="auto"/>
        <w:ind w:left="-720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We</w:t>
      </w:r>
      <w:proofErr w:type="spellEnd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hope</w:t>
      </w:r>
      <w:proofErr w:type="spellEnd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this</w:t>
      </w:r>
      <w:proofErr w:type="spellEnd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r w:rsidR="00442021">
        <w:rPr>
          <w:rFonts w:ascii="Arial" w:hAnsi="Arial" w:cs="Arial"/>
          <w:color w:val="000000" w:themeColor="text1"/>
          <w:sz w:val="24"/>
          <w:szCs w:val="24"/>
        </w:rPr>
        <w:t>Legal Update</w:t>
      </w:r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w</w:t>
      </w:r>
      <w:r w:rsidR="00442021">
        <w:rPr>
          <w:rFonts w:ascii="Arial" w:hAnsi="Arial" w:cs="Arial"/>
          <w:color w:val="000000" w:themeColor="text1"/>
          <w:sz w:val="24"/>
          <w:szCs w:val="24"/>
          <w:lang w:val="vi-VN"/>
        </w:rPr>
        <w:t>ill</w:t>
      </w:r>
      <w:proofErr w:type="spellEnd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bring</w:t>
      </w:r>
      <w:proofErr w:type="spellEnd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you</w:t>
      </w:r>
      <w:proofErr w:type="spellEnd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useful</w:t>
      </w:r>
      <w:proofErr w:type="spellEnd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information</w:t>
      </w:r>
      <w:proofErr w:type="spellEnd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.</w:t>
      </w:r>
    </w:p>
    <w:p w14:paraId="21163F4F" w14:textId="77777777" w:rsidR="00274D58" w:rsidRPr="00647A7C" w:rsidRDefault="00274D58" w:rsidP="007922C7">
      <w:pPr>
        <w:pStyle w:val="oancuaDanhsach"/>
        <w:spacing w:after="0" w:line="262" w:lineRule="auto"/>
        <w:ind w:left="-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</w:p>
    <w:p w14:paraId="26603933" w14:textId="748B5A5B" w:rsidR="00360020" w:rsidRPr="00647A7C" w:rsidRDefault="00360020" w:rsidP="007922C7">
      <w:pPr>
        <w:pStyle w:val="oancuaDanhsach"/>
        <w:spacing w:after="0" w:line="262" w:lineRule="auto"/>
        <w:ind w:left="-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Best</w:t>
      </w:r>
      <w:proofErr w:type="spellEnd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regards</w:t>
      </w:r>
      <w:proofErr w:type="spellEnd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.</w:t>
      </w:r>
    </w:p>
    <w:p w14:paraId="301B0B64" w14:textId="77777777" w:rsidR="00442021" w:rsidRPr="00647A7C" w:rsidRDefault="00442021" w:rsidP="007922C7">
      <w:pPr>
        <w:spacing w:after="0" w:line="262" w:lineRule="auto"/>
        <w:ind w:left="-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vi-VN"/>
        </w:rPr>
      </w:pPr>
    </w:p>
    <w:tbl>
      <w:tblPr>
        <w:tblStyle w:val="LiBang"/>
        <w:tblW w:w="98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140"/>
      </w:tblGrid>
      <w:tr w:rsidR="003B0B84" w:rsidRPr="00FF633B" w14:paraId="7F1C8318" w14:textId="77777777" w:rsidTr="00372D1A">
        <w:trPr>
          <w:trHeight w:val="8029"/>
        </w:trPr>
        <w:tc>
          <w:tcPr>
            <w:tcW w:w="5684" w:type="dxa"/>
          </w:tcPr>
          <w:p w14:paraId="2349D404" w14:textId="27C881B5" w:rsidR="000B55A8" w:rsidRPr="00481EAD" w:rsidRDefault="00D8791C" w:rsidP="00072A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</w:pPr>
            <w:r w:rsidRPr="00647A7C">
              <w:rPr>
                <w:rFonts w:ascii="Arial" w:hAnsi="Arial" w:cs="Arial"/>
                <w:i/>
                <w:iCs/>
                <w:noProof/>
                <w:sz w:val="24"/>
                <w:szCs w:val="24"/>
                <w:lang w:val="vi-V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A3ED7A8" wp14:editId="4C03240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333375</wp:posOffset>
                      </wp:positionV>
                      <wp:extent cx="3438525" cy="2030730"/>
                      <wp:effectExtent l="0" t="0" r="0" b="0"/>
                      <wp:wrapSquare wrapText="bothSides"/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2030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8C406" w14:textId="77777777" w:rsidR="00CB247E" w:rsidRPr="00072A9C" w:rsidRDefault="00CB247E" w:rsidP="004649BD">
                                  <w:pPr>
                                    <w:spacing w:after="0"/>
                                    <w:rPr>
                                      <w:rFonts w:ascii="Arial" w:eastAsiaTheme="minorHAnsi" w:hAnsi="Arial" w:cs="Arial"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</w:pP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en-GB" w:eastAsia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r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>. DIN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H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 xml:space="preserve"> QUANG LONG</w:t>
                                  </w:r>
                                </w:p>
                                <w:p w14:paraId="6984E93A" w14:textId="0392DD37" w:rsidR="00CB247E" w:rsidRPr="00072A9C" w:rsidRDefault="00CB247E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Director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cum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Managing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Partner</w:t>
                                  </w:r>
                                  <w:proofErr w:type="spellEnd"/>
                                </w:p>
                                <w:p w14:paraId="2AF4481D" w14:textId="77777777" w:rsidR="00CB247E" w:rsidRPr="00072A9C" w:rsidRDefault="00CB247E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FA48E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(+84)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919 963 977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 |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hyperlink r:id="rId8" w:tgtFrame="_blank" w:tooltip="mailto:long.dinh@apolatlegal.com" w:history="1">
                                    <w:r w:rsidRPr="00072A9C">
                                      <w:rPr>
                                        <w:rFonts w:ascii="Arial" w:eastAsia="Times New Roman" w:hAnsi="Arial" w:cs="Arial"/>
                                        <w:color w:val="1155CC"/>
                                        <w:sz w:val="20"/>
                                        <w:szCs w:val="20"/>
                                        <w:u w:val="single"/>
                                        <w:lang w:val="en-GB"/>
                                      </w:rPr>
                                      <w:t>long.dinh@apolatlegal.com</w:t>
                                    </w:r>
                                  </w:hyperlink>
                                </w:p>
                                <w:p w14:paraId="787F458A" w14:textId="77777777" w:rsidR="00CB247E" w:rsidRPr="00072A9C" w:rsidRDefault="00CB247E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9BCA80" w14:textId="5D8EBD2A" w:rsidR="00CB247E" w:rsidRPr="00072A9C" w:rsidRDefault="00CB247E" w:rsidP="004649BD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s. THIEU THI KIEU THU</w:t>
                                  </w:r>
                                </w:p>
                                <w:p w14:paraId="04B464A6" w14:textId="3A7DB4EE" w:rsidR="00CB247E" w:rsidRPr="00072A9C" w:rsidRDefault="00CB247E" w:rsidP="004649BD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072A9C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Associate</w:t>
                                  </w:r>
                                </w:p>
                                <w:p w14:paraId="1785E71C" w14:textId="1EACB1A4" w:rsidR="00CB247E" w:rsidRPr="00072A9C" w:rsidRDefault="00CB247E" w:rsidP="004649BD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A48E6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Pr="00433161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(+84) 378 513 939 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| 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F83306">
                                      <w:rPr>
                                        <w:rStyle w:val="Siuktni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  <w:lang w:val="vi-VN"/>
                                      </w:rPr>
                                      <w:t>thu.thieu@apolatlegal.com</w:t>
                                    </w:r>
                                  </w:hyperlink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EDA0411" w14:textId="77777777" w:rsidR="00CB247E" w:rsidRDefault="00CB247E" w:rsidP="00807BE5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1BF713" w14:textId="2AB02749" w:rsidR="00CB247E" w:rsidRPr="00807BE5" w:rsidRDefault="00CB247E" w:rsidP="00807BE5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 NGUYEN THI TRA MY</w:t>
                                  </w:r>
                                </w:p>
                                <w:p w14:paraId="3FE25192" w14:textId="2CF7D39B" w:rsidR="00CB247E" w:rsidRPr="00072A9C" w:rsidRDefault="00CB247E" w:rsidP="00807BE5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Paralegal</w:t>
                                  </w:r>
                                </w:p>
                                <w:p w14:paraId="68601452" w14:textId="4ADACEC7" w:rsidR="00CB247E" w:rsidRPr="00072A9C" w:rsidRDefault="00CB247E" w:rsidP="00807BE5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A48E6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Pr="00433161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(+84) 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965 155 640</w:t>
                                  </w:r>
                                  <w:r w:rsidRPr="00433161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| 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Pr="00B62D06">
                                      <w:rPr>
                                        <w:rStyle w:val="Siuktni"/>
                                      </w:rPr>
                                      <w:t>my.nguyen</w:t>
                                    </w:r>
                                    <w:r w:rsidRPr="00B62D06">
                                      <w:rPr>
                                        <w:rStyle w:val="Siuktni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  <w:lang w:val="vi-VN"/>
                                      </w:rPr>
                                      <w:t>@apolatlegal.com</w:t>
                                    </w:r>
                                  </w:hyperlink>
                                  <w:r>
                                    <w:rPr>
                                      <w:rStyle w:val="Siuktni"/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0B17D2E" w14:textId="77777777" w:rsidR="00CB247E" w:rsidRPr="00072A9C" w:rsidRDefault="00CB247E" w:rsidP="004649B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3F6A0C" w14:textId="59706717" w:rsidR="00CB247E" w:rsidRPr="00072A9C" w:rsidRDefault="00CB247E" w:rsidP="004F5220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D9A168A" w14:textId="0592793B" w:rsidR="00CB247E" w:rsidRPr="00072A9C" w:rsidRDefault="00CB24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D7A8" id="_x0000_s1028" type="#_x0000_t202" style="position:absolute;left:0;text-align:left;margin-left:.5pt;margin-top:26.25pt;width:270.75pt;height:159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" filled="f" stroked="f">
                      <v:textbox>
                        <w:txbxContent>
                          <w:p w14:paraId="33F8C406" w14:textId="77777777" w:rsidR="00CB247E" w:rsidRPr="00072A9C" w:rsidRDefault="00CB247E" w:rsidP="004649BD">
                            <w:pPr>
                              <w:spacing w:after="0"/>
                              <w:rPr>
                                <w:rFonts w:ascii="Arial" w:eastAsiaTheme="minorHAnsi" w:hAnsi="Arial" w:cs="Arial"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</w:pP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GB" w:eastAsia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r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>. DIN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H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 xml:space="preserve"> QUANG LONG</w:t>
                            </w:r>
                          </w:p>
                          <w:p w14:paraId="6984E93A" w14:textId="0392DD37" w:rsidR="00CB247E" w:rsidRPr="00072A9C" w:rsidRDefault="00CB247E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Director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cum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Managing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Partner</w:t>
                            </w:r>
                            <w:proofErr w:type="spellEnd"/>
                          </w:p>
                          <w:p w14:paraId="2AF4481D" w14:textId="77777777" w:rsidR="00CB247E" w:rsidRPr="00072A9C" w:rsidRDefault="00CB247E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A48E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(+84)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919 963 977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 |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hyperlink r:id="rId11" w:tgtFrame="_blank" w:tooltip="mailto:long.dinh@apolatlegal.com" w:history="1">
                              <w:r w:rsidRPr="00072A9C">
                                <w:rPr>
                                  <w:rFonts w:ascii="Arial" w:eastAsia="Times New Roman" w:hAnsi="Arial" w:cs="Arial"/>
                                  <w:color w:val="1155CC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long.dinh@apolatlegal.com</w:t>
                              </w:r>
                            </w:hyperlink>
                          </w:p>
                          <w:p w14:paraId="787F458A" w14:textId="77777777" w:rsidR="00CB247E" w:rsidRPr="00072A9C" w:rsidRDefault="00CB247E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459BCA80" w14:textId="5D8EBD2A" w:rsidR="00CB247E" w:rsidRPr="00072A9C" w:rsidRDefault="00CB247E" w:rsidP="004649B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s. THIEU THI KIEU THU</w:t>
                            </w:r>
                          </w:p>
                          <w:p w14:paraId="04B464A6" w14:textId="3A7DB4EE" w:rsidR="00CB247E" w:rsidRPr="00072A9C" w:rsidRDefault="00CB247E" w:rsidP="004649B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</w:pPr>
                            <w:r w:rsidRPr="00072A9C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Associate</w:t>
                            </w:r>
                          </w:p>
                          <w:p w14:paraId="1785E71C" w14:textId="1EACB1A4" w:rsidR="00CB247E" w:rsidRPr="00072A9C" w:rsidRDefault="00CB247E" w:rsidP="004649B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noProof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A48E6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433161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(+84) 378 513 939 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| 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hyperlink r:id="rId12" w:history="1">
                              <w:r w:rsidRPr="00F83306">
                                <w:rPr>
                                  <w:rStyle w:val="Siuktni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  <w:lang w:val="vi-VN"/>
                                </w:rPr>
                                <w:t>thu.thieu@apolatlegal.com</w:t>
                              </w:r>
                            </w:hyperlink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DA0411" w14:textId="77777777" w:rsidR="00CB247E" w:rsidRDefault="00CB247E" w:rsidP="00807BE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041BF713" w14:textId="2AB02749" w:rsidR="00CB247E" w:rsidRPr="00807BE5" w:rsidRDefault="00CB247E" w:rsidP="00807BE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s.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NGUYEN THI TRA MY</w:t>
                            </w:r>
                          </w:p>
                          <w:p w14:paraId="3FE25192" w14:textId="2CF7D39B" w:rsidR="00CB247E" w:rsidRPr="00072A9C" w:rsidRDefault="00CB247E" w:rsidP="00807BE5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Paralegal</w:t>
                            </w:r>
                          </w:p>
                          <w:p w14:paraId="68601452" w14:textId="4ADACEC7" w:rsidR="00CB247E" w:rsidRPr="00072A9C" w:rsidRDefault="00CB247E" w:rsidP="00807BE5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noProof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A48E6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433161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(+84) </w:t>
                            </w:r>
                            <w:r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</w:rPr>
                              <w:t>965 155 640</w:t>
                            </w:r>
                            <w:r w:rsidRPr="00433161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| 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hyperlink r:id="rId13" w:history="1">
                              <w:r w:rsidRPr="00B62D06">
                                <w:rPr>
                                  <w:rStyle w:val="Siuktni"/>
                                </w:rPr>
                                <w:t>my.nguyen</w:t>
                              </w:r>
                              <w:r w:rsidRPr="00B62D06">
                                <w:rPr>
                                  <w:rStyle w:val="Siuktni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  <w:lang w:val="vi-VN"/>
                                </w:rPr>
                                <w:t>@apolatlegal.com</w:t>
                              </w:r>
                            </w:hyperlink>
                            <w:r>
                              <w:rPr>
                                <w:rStyle w:val="Siuktni"/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B17D2E" w14:textId="77777777" w:rsidR="00CB247E" w:rsidRPr="00072A9C" w:rsidRDefault="00CB247E" w:rsidP="004649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3F6A0C" w14:textId="59706717" w:rsidR="00CB247E" w:rsidRPr="00072A9C" w:rsidRDefault="00CB247E" w:rsidP="004F5220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D9A168A" w14:textId="0592793B" w:rsidR="00CB247E" w:rsidRPr="00072A9C" w:rsidRDefault="00CB24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C62FF5" w:rsidRPr="00647A7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Contributor</w:t>
            </w:r>
            <w:proofErr w:type="spellEnd"/>
            <w:r w:rsidR="00735681" w:rsidRPr="00647A7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(</w:t>
            </w:r>
            <w:r w:rsidR="00C62FF5" w:rsidRPr="00647A7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s</w:t>
            </w:r>
            <w:r w:rsidR="00735681" w:rsidRPr="00647A7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)</w:t>
            </w:r>
            <w:r w:rsidR="00481EAD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  <w:t>:</w:t>
            </w:r>
          </w:p>
          <w:p w14:paraId="76B116EA" w14:textId="77777777" w:rsidR="00D1603D" w:rsidRPr="00647A7C" w:rsidRDefault="00D1603D" w:rsidP="00BE2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</w:p>
          <w:p w14:paraId="7F1C8302" w14:textId="41E756E1" w:rsidR="003B0B84" w:rsidRPr="00647A7C" w:rsidRDefault="001B2280" w:rsidP="00BE2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647A7C">
              <w:rPr>
                <w:rFonts w:ascii="Arial" w:hAnsi="Arial" w:cs="Arial"/>
                <w:i/>
                <w:iCs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34430A38" wp14:editId="09459AE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300990</wp:posOffset>
                      </wp:positionV>
                      <wp:extent cx="3359150" cy="1971675"/>
                      <wp:effectExtent l="0" t="0" r="0" b="9525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0" cy="1971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59E92" w14:textId="77777777" w:rsidR="00CB247E" w:rsidRDefault="00CB247E" w:rsidP="0044143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Apolat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      </w:r>
                                </w:p>
                                <w:p w14:paraId="1DB7EBE0" w14:textId="3988D12D" w:rsidR="00CB247E" w:rsidRPr="007D545C" w:rsidRDefault="00CB247E" w:rsidP="0044143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30A38" id="_x0000_s1029" type="#_x0000_t202" style="position:absolute;left:0;text-align:left;margin-left:-.2pt;margin-top:23.7pt;width:264.5pt;height:155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" fillcolor="#d8d8d8 [2732]" stroked="f">
                      <v:textbox>
                        <w:txbxContent>
                          <w:p w14:paraId="5EC59E92" w14:textId="77777777" w:rsidR="00CB247E" w:rsidRDefault="00CB247E" w:rsidP="004414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Apolat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</w:r>
                          </w:p>
                          <w:p w14:paraId="1DB7EBE0" w14:textId="3988D12D" w:rsidR="00CB247E" w:rsidRPr="007D545C" w:rsidRDefault="00CB247E" w:rsidP="004414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0" w:type="dxa"/>
          </w:tcPr>
          <w:p w14:paraId="30F07ECA" w14:textId="08FCC938" w:rsidR="0044143C" w:rsidRPr="00481EAD" w:rsidRDefault="0044143C" w:rsidP="00481EAD">
            <w:pPr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  <w:r w:rsidRPr="00647A7C">
              <w:rPr>
                <w:rFonts w:ascii="Arial" w:hAnsi="Arial" w:cs="Arial"/>
                <w:b/>
                <w:sz w:val="24"/>
                <w:szCs w:val="24"/>
                <w:lang w:val="vi-VN"/>
              </w:rPr>
              <w:t>ABOUT US,</w:t>
            </w:r>
          </w:p>
          <w:p w14:paraId="153CC89A" w14:textId="77777777" w:rsidR="0044143C" w:rsidRPr="00647A7C" w:rsidRDefault="0044143C" w:rsidP="00BE27AD">
            <w:pPr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lang w:val="vi-VN"/>
              </w:rPr>
            </w:pPr>
          </w:p>
          <w:p w14:paraId="57E87EC8" w14:textId="77777777" w:rsidR="0044143C" w:rsidRPr="00647A7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Apolat Legal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a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professional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law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firm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with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its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offices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in Ho Chi Minh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city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Ha Noi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city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. The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firm’s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lawyer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team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specializes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in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almost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all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legal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practice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areas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in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Vietnam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including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Enterprise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Investment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Labor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Employment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Intellectual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Property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Dispute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Resolution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Estate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Construction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Information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Communication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Natural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Resources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Environment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Transport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Industry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Trade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Education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Training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Finance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Banking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Agriculture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Legal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Document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Translation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Legal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Training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.</w:t>
            </w:r>
          </w:p>
          <w:p w14:paraId="018D9043" w14:textId="77777777" w:rsidR="0044143C" w:rsidRPr="00647A7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</w:p>
          <w:p w14:paraId="2EE40247" w14:textId="77777777" w:rsidR="0044143C" w:rsidRPr="00647A7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Our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reputation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the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quality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of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its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services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are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reflected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by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our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clients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.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We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are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serving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nearly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1,000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clients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both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local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multi-national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companies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.</w:t>
            </w:r>
          </w:p>
          <w:p w14:paraId="12AA0B50" w14:textId="77777777" w:rsidR="0044143C" w:rsidRPr="00647A7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</w:p>
          <w:p w14:paraId="2080C5B8" w14:textId="77777777" w:rsidR="0044143C" w:rsidRPr="00647A7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We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are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also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honored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to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receive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numerous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recognitions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/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articles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posted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by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world-leading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local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organizations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publications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including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: The Law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Association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for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Asia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the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Pacific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(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LawAsia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, 1966), The Legal500, IP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Link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, IP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Coster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Lexology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Global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Trade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Review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(GTR), The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Saigon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Times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etc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.</w:t>
            </w:r>
          </w:p>
          <w:p w14:paraId="7F1C8317" w14:textId="64C01F97" w:rsidR="003B0B84" w:rsidRPr="00647A7C" w:rsidRDefault="003B0B84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</w:tbl>
    <w:p w14:paraId="7F1C831B" w14:textId="226049CF" w:rsidR="00145055" w:rsidRPr="00647A7C" w:rsidRDefault="00145055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tbl>
      <w:tblPr>
        <w:tblStyle w:val="LiBang"/>
        <w:tblpPr w:leftFromText="180" w:rightFromText="180" w:vertAnchor="text" w:horzAnchor="margin" w:tblpX="-180" w:tblpY="9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1B2280" w:rsidRPr="00647A7C" w14:paraId="7EEA6161" w14:textId="77777777" w:rsidTr="000C55A8">
        <w:trPr>
          <w:trHeight w:val="7290"/>
        </w:trPr>
        <w:tc>
          <w:tcPr>
            <w:tcW w:w="5580" w:type="dxa"/>
          </w:tcPr>
          <w:p w14:paraId="270CCAD2" w14:textId="77777777" w:rsidR="0044143C" w:rsidRPr="00481EAD" w:rsidRDefault="0044143C" w:rsidP="00BE27AD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481EAD">
              <w:rPr>
                <w:rFonts w:ascii="Arial" w:hAnsi="Arial" w:cs="Arial"/>
                <w:b/>
                <w:bCs/>
                <w:sz w:val="24"/>
                <w:szCs w:val="24"/>
                <w:lang w:val="vi-VN"/>
              </w:rPr>
              <w:lastRenderedPageBreak/>
              <w:t>Contacts</w:t>
            </w:r>
            <w:proofErr w:type="spellEnd"/>
            <w:r w:rsidRPr="00481EAD">
              <w:rPr>
                <w:rFonts w:ascii="Arial" w:hAnsi="Arial" w:cs="Arial"/>
                <w:b/>
                <w:bCs/>
                <w:sz w:val="24"/>
                <w:szCs w:val="24"/>
                <w:lang w:val="vi-VN"/>
              </w:rPr>
              <w:t>:</w:t>
            </w:r>
          </w:p>
          <w:p w14:paraId="5C3CA1E9" w14:textId="77777777" w:rsidR="0044143C" w:rsidRPr="00647A7C" w:rsidRDefault="0044143C" w:rsidP="00BE27AD">
            <w:pPr>
              <w:spacing w:after="0" w:line="264" w:lineRule="auto"/>
              <w:ind w:left="16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</w:p>
          <w:p w14:paraId="1D1C5FFB" w14:textId="77777777" w:rsidR="0044143C" w:rsidRPr="00647A7C" w:rsidRDefault="0044143C" w:rsidP="00BE27AD">
            <w:pPr>
              <w:spacing w:after="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HO CHI MINH CITY (</w:t>
            </w:r>
            <w:proofErr w:type="spellStart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Head</w:t>
            </w:r>
            <w:proofErr w:type="spellEnd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office</w:t>
            </w:r>
            <w:proofErr w:type="spellEnd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)</w:t>
            </w:r>
          </w:p>
          <w:p w14:paraId="649AEF15" w14:textId="4E5414F0" w:rsidR="0044143C" w:rsidRPr="00647A7C" w:rsidRDefault="0044143C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>5</w:t>
            </w:r>
            <w:r w:rsidRPr="00647A7C">
              <w:rPr>
                <w:rFonts w:ascii="Arial" w:hAnsi="Arial" w:cs="Arial"/>
                <w:vertAlign w:val="superscript"/>
                <w:lang w:val="vi-VN"/>
              </w:rPr>
              <w:t>th</w:t>
            </w:r>
            <w:r w:rsidRPr="00647A7C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Floor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IMM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Building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cr/>
              <w:t xml:space="preserve">99-101 Nguyen Dinh Chieu,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District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3</w:t>
            </w:r>
            <w:r w:rsidRPr="00647A7C">
              <w:rPr>
                <w:rFonts w:ascii="Arial" w:hAnsi="Arial" w:cs="Arial"/>
                <w:lang w:val="vi-VN"/>
              </w:rPr>
              <w:cr/>
              <w:t xml:space="preserve">Ho Chi Minh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City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Vietnam</w:t>
            </w:r>
            <w:proofErr w:type="spellEnd"/>
          </w:p>
          <w:p w14:paraId="297803BA" w14:textId="534B4675" w:rsidR="0044143C" w:rsidRPr="00647A7C" w:rsidRDefault="0044143C" w:rsidP="00BE27AD">
            <w:pPr>
              <w:spacing w:after="0"/>
              <w:jc w:val="both"/>
              <w:rPr>
                <w:rFonts w:ascii="Arial" w:hAnsi="Arial" w:cs="Arial"/>
                <w:i/>
                <w:iCs/>
                <w:lang w:val="vi-VN"/>
              </w:rPr>
            </w:pPr>
          </w:p>
          <w:p w14:paraId="09DAE853" w14:textId="1BD73489" w:rsidR="000C55A8" w:rsidRPr="00647A7C" w:rsidRDefault="000C55A8" w:rsidP="00BE27AD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THE BRANCH IN HA NOI CITY</w:t>
            </w:r>
          </w:p>
          <w:p w14:paraId="201F76FB" w14:textId="00D39E0A" w:rsidR="000C55A8" w:rsidRPr="00647A7C" w:rsidRDefault="000C55A8" w:rsidP="00BE27AD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C00000"/>
                <w:lang w:val="vi-VN"/>
              </w:rPr>
            </w:pPr>
            <w:r w:rsidRPr="00647A7C">
              <w:rPr>
                <w:rFonts w:ascii="Arial" w:hAnsi="Arial" w:cs="Arial"/>
                <w:b/>
                <w:bCs/>
                <w:i/>
                <w:iCs/>
                <w:color w:val="C00000"/>
                <w:lang w:val="vi-VN"/>
              </w:rPr>
              <w:t>CHI NHÁNH TẠI HÀ NỘI</w:t>
            </w:r>
          </w:p>
          <w:p w14:paraId="6B0E7FDD" w14:textId="547C611F" w:rsidR="000C55A8" w:rsidRPr="00647A7C" w:rsidRDefault="000C55A8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lang w:val="vi-VN"/>
              </w:rPr>
              <w:t>Room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A8, 29th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Floor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East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Tower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Lotte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Center</w:t>
            </w:r>
            <w:proofErr w:type="spellEnd"/>
          </w:p>
          <w:p w14:paraId="4CC946DC" w14:textId="67DDC73B" w:rsidR="000C55A8" w:rsidRPr="00647A7C" w:rsidRDefault="000C55A8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 xml:space="preserve">54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Lieu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Giai, Cong Vi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Ward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Ba Dinh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District</w:t>
            </w:r>
            <w:proofErr w:type="spellEnd"/>
          </w:p>
          <w:p w14:paraId="51629A75" w14:textId="60B055F0" w:rsidR="000C55A8" w:rsidRPr="00647A7C" w:rsidRDefault="000C55A8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 xml:space="preserve">Hanoi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City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Vietnam</w:t>
            </w:r>
            <w:proofErr w:type="spellEnd"/>
          </w:p>
          <w:p w14:paraId="0ED18149" w14:textId="7F87DEAA" w:rsidR="000C55A8" w:rsidRPr="00647A7C" w:rsidRDefault="000C55A8" w:rsidP="00BE27AD">
            <w:pPr>
              <w:spacing w:after="0"/>
              <w:jc w:val="both"/>
              <w:rPr>
                <w:rFonts w:ascii="Arial" w:hAnsi="Arial" w:cs="Arial"/>
                <w:i/>
                <w:iCs/>
                <w:lang w:val="vi-VN"/>
              </w:rPr>
            </w:pPr>
          </w:p>
          <w:p w14:paraId="7C33C338" w14:textId="03D35E62" w:rsidR="0044143C" w:rsidRPr="00647A7C" w:rsidRDefault="0044143C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lang w:val="vi-VN"/>
              </w:rPr>
              <w:t>Tel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>: +84-28-3899 8683</w:t>
            </w:r>
            <w:r w:rsidRPr="00647A7C">
              <w:rPr>
                <w:rFonts w:ascii="Arial" w:hAnsi="Arial" w:cs="Arial"/>
                <w:lang w:val="vi-VN"/>
              </w:rPr>
              <w:cr/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Email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: </w:t>
            </w:r>
            <w:hyperlink r:id="rId14" w:history="1">
              <w:r w:rsidRPr="00647A7C">
                <w:rPr>
                  <w:rStyle w:val="Siuktni"/>
                  <w:rFonts w:ascii="Arial" w:hAnsi="Arial" w:cs="Arial"/>
                  <w:lang w:val="vi-VN"/>
                </w:rPr>
                <w:t>info@apolatlegal.com</w:t>
              </w:r>
            </w:hyperlink>
            <w:r w:rsidRPr="00647A7C">
              <w:rPr>
                <w:rFonts w:ascii="Arial" w:hAnsi="Arial" w:cs="Arial"/>
                <w:lang w:val="vi-VN"/>
              </w:rPr>
              <w:t xml:space="preserve"> </w:t>
            </w:r>
          </w:p>
          <w:p w14:paraId="1B109FDF" w14:textId="68D53493" w:rsidR="001B2280" w:rsidRPr="00647A7C" w:rsidRDefault="0044143C" w:rsidP="00BE27AD">
            <w:pPr>
              <w:spacing w:after="0" w:line="264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lang w:val="vi-VN"/>
              </w:rPr>
              <w:t>Website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: </w:t>
            </w:r>
            <w:hyperlink r:id="rId15" w:history="1">
              <w:r w:rsidRPr="00647A7C">
                <w:rPr>
                  <w:rStyle w:val="Siuktni"/>
                  <w:rFonts w:ascii="Arial" w:hAnsi="Arial" w:cs="Arial"/>
                  <w:lang w:val="vi-VN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67D1EF7F" w14:textId="77777777" w:rsidR="001B2280" w:rsidRPr="00647A7C" w:rsidRDefault="001B2280" w:rsidP="00BE27AD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  <w:lang w:val="vi-VN"/>
              </w:rPr>
            </w:pPr>
          </w:p>
          <w:p w14:paraId="10FF26F9" w14:textId="77777777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</w:p>
          <w:p w14:paraId="6E17396E" w14:textId="58F02D1A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SINGAPORE (</w:t>
            </w:r>
            <w:proofErr w:type="spellStart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Affiliated</w:t>
            </w:r>
            <w:proofErr w:type="spellEnd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office</w:t>
            </w:r>
            <w:proofErr w:type="spellEnd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)</w:t>
            </w:r>
          </w:p>
          <w:p w14:paraId="0C031BAA" w14:textId="5ED87B97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 xml:space="preserve">#26-10, SBF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Center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</w:t>
            </w:r>
          </w:p>
          <w:p w14:paraId="6E48EF0B" w14:textId="77777777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 xml:space="preserve">160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Robinson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Road</w:t>
            </w:r>
            <w:proofErr w:type="spellEnd"/>
          </w:p>
          <w:p w14:paraId="7F07723A" w14:textId="77777777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>Singapore 068914</w:t>
            </w:r>
          </w:p>
          <w:p w14:paraId="5BB61760" w14:textId="77777777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lang w:val="vi-VN"/>
              </w:rPr>
              <w:t>Tel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>: +84-93-2014 986</w:t>
            </w:r>
            <w:r w:rsidRPr="00647A7C">
              <w:rPr>
                <w:rFonts w:ascii="Arial" w:hAnsi="Arial" w:cs="Arial"/>
                <w:lang w:val="vi-VN"/>
              </w:rPr>
              <w:cr/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Email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: </w:t>
            </w:r>
            <w:hyperlink r:id="rId16" w:history="1">
              <w:r w:rsidRPr="00647A7C">
                <w:rPr>
                  <w:rStyle w:val="Siuktni"/>
                  <w:rFonts w:ascii="Arial" w:hAnsi="Arial" w:cs="Arial"/>
                  <w:lang w:val="vi-VN"/>
                </w:rPr>
                <w:t>info@apolatlegal.com</w:t>
              </w:r>
            </w:hyperlink>
            <w:r w:rsidRPr="00647A7C">
              <w:rPr>
                <w:rFonts w:ascii="Arial" w:hAnsi="Arial" w:cs="Arial"/>
                <w:lang w:val="vi-VN"/>
              </w:rPr>
              <w:t xml:space="preserve"> </w:t>
            </w:r>
          </w:p>
          <w:p w14:paraId="520402C0" w14:textId="73ABA4E6" w:rsidR="001B2280" w:rsidRPr="00647A7C" w:rsidRDefault="0044143C" w:rsidP="00BE27AD">
            <w:pPr>
              <w:spacing w:after="0"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lang w:val="vi-VN"/>
              </w:rPr>
              <w:t>Website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: </w:t>
            </w:r>
            <w:hyperlink r:id="rId17" w:history="1">
              <w:r w:rsidRPr="00647A7C">
                <w:rPr>
                  <w:rStyle w:val="Siuktni"/>
                  <w:rFonts w:ascii="Arial" w:hAnsi="Arial" w:cs="Arial"/>
                  <w:lang w:val="vi-VN"/>
                </w:rPr>
                <w:t>www.apolatlegal.com</w:t>
              </w:r>
            </w:hyperlink>
          </w:p>
        </w:tc>
      </w:tr>
    </w:tbl>
    <w:p w14:paraId="52D6E870" w14:textId="4BABA9A1" w:rsidR="00503956" w:rsidRPr="00647A7C" w:rsidRDefault="00503956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b/>
          <w:bCs/>
          <w:lang w:val="vi-VN"/>
        </w:rPr>
        <w:t>Scan</w:t>
      </w:r>
      <w:proofErr w:type="spellEnd"/>
      <w:r w:rsidRPr="00647A7C">
        <w:rPr>
          <w:rFonts w:ascii="Arial" w:hAnsi="Arial" w:cs="Arial"/>
          <w:b/>
          <w:bCs/>
          <w:lang w:val="vi-VN"/>
        </w:rPr>
        <w:t xml:space="preserve"> QR </w:t>
      </w:r>
      <w:proofErr w:type="spellStart"/>
      <w:r w:rsidRPr="00647A7C">
        <w:rPr>
          <w:rFonts w:ascii="Arial" w:hAnsi="Arial" w:cs="Arial"/>
          <w:b/>
          <w:bCs/>
          <w:lang w:val="vi-VN"/>
        </w:rPr>
        <w:t>code</w:t>
      </w:r>
      <w:proofErr w:type="spellEnd"/>
      <w:r w:rsidRPr="00647A7C">
        <w:rPr>
          <w:rFonts w:ascii="Arial" w:hAnsi="Arial" w:cs="Arial"/>
          <w:b/>
          <w:bCs/>
          <w:lang w:val="vi-VN"/>
        </w:rPr>
        <w:t>:</w:t>
      </w:r>
    </w:p>
    <w:p w14:paraId="69A10F19" w14:textId="13975717" w:rsidR="00503956" w:rsidRPr="00647A7C" w:rsidRDefault="000C55A8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  <w:r w:rsidRPr="00647A7C">
        <w:rPr>
          <w:rFonts w:ascii="Arial" w:hAnsi="Arial" w:cs="Arial"/>
          <w:noProof/>
          <w:lang w:val="vi-VN"/>
        </w:rPr>
        <w:drawing>
          <wp:anchor distT="0" distB="0" distL="114300" distR="114300" simplePos="0" relativeHeight="251663360" behindDoc="0" locked="0" layoutInCell="1" allowOverlap="1" wp14:anchorId="1665D7D8" wp14:editId="6305E19D">
            <wp:simplePos x="0" y="0"/>
            <wp:positionH relativeFrom="margin">
              <wp:align>left</wp:align>
            </wp:positionH>
            <wp:positionV relativeFrom="margin">
              <wp:posOffset>5261610</wp:posOffset>
            </wp:positionV>
            <wp:extent cx="1116330" cy="1116330"/>
            <wp:effectExtent l="0" t="0" r="7620" b="762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tig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956" w:rsidRPr="00647A7C" w:rsidSect="00817C50">
      <w:headerReference w:type="default" r:id="rId19"/>
      <w:footerReference w:type="default" r:id="rId20"/>
      <w:headerReference w:type="first" r:id="rId21"/>
      <w:footerReference w:type="first" r:id="rId22"/>
      <w:pgSz w:w="11909" w:h="16834" w:code="9"/>
      <w:pgMar w:top="1620" w:right="851" w:bottom="1560" w:left="135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764E" w14:textId="77777777" w:rsidR="008672D5" w:rsidRDefault="008672D5">
      <w:pPr>
        <w:spacing w:after="0" w:line="240" w:lineRule="auto"/>
      </w:pPr>
      <w:r>
        <w:separator/>
      </w:r>
    </w:p>
  </w:endnote>
  <w:endnote w:type="continuationSeparator" w:id="0">
    <w:p w14:paraId="533BC7FB" w14:textId="77777777" w:rsidR="008672D5" w:rsidRDefault="0086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 Francisco Text Regular">
    <w:altName w:val="Calibri"/>
    <w:panose1 w:val="00000000000000000000"/>
    <w:charset w:val="00"/>
    <w:family w:val="modern"/>
    <w:notTrueType/>
    <w:pitch w:val="variable"/>
    <w:sig w:usb0="A00000EF" w:usb1="5000204A" w:usb2="00000000" w:usb3="00000000" w:csb0="00000193" w:csb1="00000000"/>
  </w:font>
  <w:font w:name="San Francisco Text Light">
    <w:altName w:val="Arial"/>
    <w:panose1 w:val="00000000000000000000"/>
    <w:charset w:val="00"/>
    <w:family w:val="modern"/>
    <w:notTrueType/>
    <w:pitch w:val="variable"/>
    <w:sig w:usb0="A00000E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CB247E" w14:paraId="7F1C8322" w14:textId="77777777">
      <w:trPr>
        <w:jc w:val="right"/>
      </w:trPr>
      <w:tc>
        <w:tcPr>
          <w:tcW w:w="236" w:type="dxa"/>
        </w:tcPr>
        <w:p w14:paraId="7F1C8321" w14:textId="0C6B2E50" w:rsidR="00CB247E" w:rsidRDefault="00CB247E">
          <w:pPr>
            <w:pStyle w:val="Chntrang"/>
            <w:jc w:val="right"/>
            <w:rPr>
              <w:rFonts w:ascii="San Francisco Text Regular" w:hAnsi="San Francisco Text Regular"/>
            </w:rPr>
          </w:pPr>
        </w:p>
      </w:tc>
    </w:tr>
  </w:tbl>
  <w:p w14:paraId="7F1C8323" w14:textId="06DC5A8E" w:rsidR="00CB247E" w:rsidRDefault="00CB247E">
    <w:pPr>
      <w:spacing w:after="0" w:line="240" w:lineRule="auto"/>
      <w:jc w:val="right"/>
      <w:rPr>
        <w:rFonts w:ascii="San Francisco Text Regular" w:hAnsi="San Francisco Text Regular"/>
        <w:sz w:val="20"/>
      </w:rPr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5E9CF" wp14:editId="5716118F">
              <wp:simplePos x="0" y="0"/>
              <wp:positionH relativeFrom="column">
                <wp:posOffset>6189980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A04AC" id="Rectangle 13" o:spid="_x0000_s1026" style="position:absolute;margin-left:487.4pt;margin-top:-6.6pt;width:19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" fillcolor="#c00000" stroked="f" strokeweight="1pt"/>
          </w:pict>
        </mc:Fallback>
      </mc:AlternateContent>
    </w: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BB7FB7A" wp14:editId="4115016F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360930" cy="1404620"/>
              <wp:effectExtent l="0" t="0" r="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AFF52" w14:textId="77777777" w:rsidR="00CB247E" w:rsidRPr="00526FDB" w:rsidRDefault="00CB247E" w:rsidP="00072A9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B7FB7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3.5pt;margin-top:728.9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6DIgIAACM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" stroked="f">
              <v:textbox style="mso-fit-shape-to-text:t">
                <w:txbxContent>
                  <w:p w14:paraId="1B3AFF52" w14:textId="77777777" w:rsidR="00CB247E" w:rsidRPr="00526FDB" w:rsidRDefault="00CB247E" w:rsidP="00072A9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>
      <w:rPr>
        <w:rFonts w:ascii="San Francisco Text Light" w:hAnsi="San Francisco Text Light"/>
        <w:noProof/>
        <w:sz w:val="20"/>
      </w:rPr>
      <w:t>3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>
      <w:rPr>
        <w:rFonts w:ascii="San Francisco Text Light" w:hAnsi="San Francisco Text Light"/>
        <w:noProof/>
        <w:sz w:val="20"/>
      </w:rPr>
      <w:t>5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</w:t>
    </w:r>
  </w:p>
  <w:p w14:paraId="7F1C8324" w14:textId="77777777" w:rsidR="00CB247E" w:rsidRDefault="00CB247E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DF2B" w14:textId="3C1FE964" w:rsidR="00CB247E" w:rsidRDefault="00CB247E" w:rsidP="00E266AB">
    <w:pPr>
      <w:spacing w:after="0" w:line="240" w:lineRule="auto"/>
      <w:jc w:val="right"/>
      <w:rPr>
        <w:rFonts w:ascii="San Francisco Text Regular" w:hAnsi="San Francisco Text Regular"/>
        <w:sz w:val="20"/>
      </w:rPr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D26384" wp14:editId="5B314C38">
              <wp:simplePos x="0" y="0"/>
              <wp:positionH relativeFrom="column">
                <wp:posOffset>6176222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AD64" id="Rectangle 206" o:spid="_x0000_s1026" style="position:absolute;margin-left:486.3pt;margin-top:-6.6pt;width:19.6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" fillcolor="#c00000" stroked="f" strokeweight="1pt"/>
          </w:pict>
        </mc:Fallback>
      </mc:AlternateContent>
    </w: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70C7AB3" wp14:editId="04CBE6D1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69566" w14:textId="77777777" w:rsidR="00CB247E" w:rsidRPr="00526FDB" w:rsidRDefault="00CB247E" w:rsidP="00072A9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0C7AB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17.25pt;margin-top:722.2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E+IQIAACM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" stroked="f">
              <v:textbox style="mso-fit-shape-to-text:t">
                <w:txbxContent>
                  <w:p w14:paraId="23B69566" w14:textId="77777777" w:rsidR="00CB247E" w:rsidRPr="00526FDB" w:rsidRDefault="00CB247E" w:rsidP="00072A9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D9F5D98" wp14:editId="6FD9E1C9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D1955" w14:textId="5D3EE1CD" w:rsidR="00CB247E" w:rsidRPr="00526FDB" w:rsidRDefault="00CB247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9F5D98" id="_x0000_s1034" type="#_x0000_t202" style="position:absolute;left:0;text-align:left;margin-left:-17.25pt;margin-top:722.2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al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" stroked="f">
              <v:textbox style="mso-fit-shape-to-text:t">
                <w:txbxContent>
                  <w:p w14:paraId="2E5D1955" w14:textId="5D3EE1CD" w:rsidR="00CB247E" w:rsidRPr="00526FDB" w:rsidRDefault="00CB247E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>
      <w:rPr>
        <w:rFonts w:ascii="San Francisco Text Light" w:hAnsi="San Francisco Text Light"/>
        <w:noProof/>
        <w:sz w:val="20"/>
      </w:rPr>
      <w:t>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>
      <w:rPr>
        <w:rFonts w:ascii="San Francisco Text Light" w:hAnsi="San Francisco Text Light"/>
        <w:noProof/>
        <w:sz w:val="20"/>
      </w:rPr>
      <w:t>5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</w:t>
    </w:r>
  </w:p>
  <w:p w14:paraId="5D3EF6D1" w14:textId="77777777" w:rsidR="00CB247E" w:rsidRDefault="00CB247E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202B" w14:textId="77777777" w:rsidR="008672D5" w:rsidRDefault="008672D5">
      <w:pPr>
        <w:spacing w:after="0" w:line="240" w:lineRule="auto"/>
      </w:pPr>
      <w:r>
        <w:separator/>
      </w:r>
    </w:p>
  </w:footnote>
  <w:footnote w:type="continuationSeparator" w:id="0">
    <w:p w14:paraId="0C10E8DB" w14:textId="77777777" w:rsidR="008672D5" w:rsidRDefault="0086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1935" w14:textId="60505D5C" w:rsidR="00CB247E" w:rsidRDefault="00CB247E" w:rsidP="00F42956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D27567">
      <w:rPr>
        <w:rFonts w:ascii="Times New Roman" w:hAnsi="Times New Roman"/>
        <w:b/>
        <w:i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D13FB98" wp14:editId="31720276">
              <wp:simplePos x="0" y="0"/>
              <wp:positionH relativeFrom="page">
                <wp:posOffset>4881880</wp:posOffset>
              </wp:positionH>
              <wp:positionV relativeFrom="paragraph">
                <wp:posOffset>50800</wp:posOffset>
              </wp:positionV>
              <wp:extent cx="2516429" cy="32385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29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6BF3" w14:textId="1545159C" w:rsidR="00CB247E" w:rsidRPr="00837F1D" w:rsidRDefault="00CB247E" w:rsidP="00F4295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Legal Update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lang w:val="vi-VN"/>
                            </w:rPr>
                            <w:t>September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, </w:t>
                          </w:r>
                          <w:r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1</w:t>
                          </w:r>
                        </w:p>
                        <w:p w14:paraId="0BD42345" w14:textId="77777777" w:rsidR="00CB247E" w:rsidRDefault="00CB247E" w:rsidP="00F429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3FB9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84.4pt;margin-top:4pt;width:198.15pt;height:2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6gDA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" filled="f" stroked="f">
              <v:textbox>
                <w:txbxContent>
                  <w:p w14:paraId="65626BF3" w14:textId="1545159C" w:rsidR="00CB247E" w:rsidRPr="00837F1D" w:rsidRDefault="00CB247E" w:rsidP="00F42956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Legal Update </w:t>
                    </w:r>
                    <w:r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404040" w:themeColor="text1" w:themeTint="BF"/>
                        <w:lang w:val="vi-VN"/>
                      </w:rPr>
                      <w:t>September</w:t>
                    </w:r>
                    <w:proofErr w:type="spellEnd"/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, </w:t>
                    </w:r>
                    <w:r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>1</w:t>
                    </w:r>
                  </w:p>
                  <w:p w14:paraId="0BD42345" w14:textId="77777777" w:rsidR="00CB247E" w:rsidRDefault="00CB247E" w:rsidP="00F42956"/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4CAAB7" wp14:editId="2FC13667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151D21" id="Rectangle 15" o:spid="_x0000_s1026" style="position:absolute;margin-left:-52pt;margin-top:10pt;width:5.5pt;height:1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" fillcolor="#c00000" stroked="f" strokeweight="1pt"/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0EE347" wp14:editId="6A32F35D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1BE338" id="Rectangle 14" o:spid="_x0000_s1026" style="position:absolute;margin-left:-67pt;margin-top:10pt;width:14pt;height:1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" fillcolor="#747070 [1614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27BB0598" wp14:editId="62831B1D">
          <wp:simplePos x="0" y="0"/>
          <wp:positionH relativeFrom="column">
            <wp:posOffset>-544830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17" name="Picture 17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4868D" w14:textId="0FA56045" w:rsidR="00CB247E" w:rsidRDefault="00CB247E">
    <w:pPr>
      <w:pStyle w:val="utrang"/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F04A59" wp14:editId="760EB0F9">
              <wp:simplePos x="0" y="0"/>
              <wp:positionH relativeFrom="column">
                <wp:posOffset>-563880</wp:posOffset>
              </wp:positionH>
              <wp:positionV relativeFrom="paragraph">
                <wp:posOffset>162560</wp:posOffset>
              </wp:positionV>
              <wp:extent cx="72237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7742" id="Straight Connector 16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" strokecolor="#c00000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7C55" w14:textId="070895FD" w:rsidR="00CB247E" w:rsidRDefault="00CB247E">
    <w:pPr>
      <w:pStyle w:val="utrang"/>
    </w:pPr>
    <w:r w:rsidRPr="000E5190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87F165A" wp14:editId="0B279C2A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961E7" w14:textId="77777777" w:rsidR="00CB247E" w:rsidRDefault="00CB247E" w:rsidP="00153D5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 Dinh Chieu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6DAD7FEE" w14:textId="77777777" w:rsidR="00CB247E" w:rsidRPr="000E5190" w:rsidRDefault="00CB247E" w:rsidP="00153D5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F165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0.2pt;margin-top:.6pt;width:149.4pt;height:7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" stroked="f">
              <v:textbox>
                <w:txbxContent>
                  <w:p w14:paraId="0A7961E7" w14:textId="77777777" w:rsidR="00CB247E" w:rsidRDefault="00CB247E" w:rsidP="00153D52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 Dinh Chieu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6DAD7FEE" w14:textId="77777777" w:rsidR="00CB247E" w:rsidRPr="000E5190" w:rsidRDefault="00CB247E" w:rsidP="00153D52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3D6EAE53" wp14:editId="3CBF1AF1">
          <wp:simplePos x="0" y="0"/>
          <wp:positionH relativeFrom="column">
            <wp:posOffset>-533400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20" name="Picture 20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417"/>
    <w:multiLevelType w:val="hybridMultilevel"/>
    <w:tmpl w:val="ED1A7CFA"/>
    <w:lvl w:ilvl="0" w:tplc="6186B722">
      <w:start w:val="1"/>
      <w:numFmt w:val="bullet"/>
      <w:lvlText w:val="+"/>
      <w:lvlJc w:val="left"/>
      <w:pPr>
        <w:ind w:left="17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" w15:restartNumberingAfterBreak="0">
    <w:nsid w:val="02C31D7E"/>
    <w:multiLevelType w:val="hybridMultilevel"/>
    <w:tmpl w:val="474E0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7765"/>
    <w:multiLevelType w:val="hybridMultilevel"/>
    <w:tmpl w:val="DD0806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910DBB"/>
    <w:multiLevelType w:val="hybridMultilevel"/>
    <w:tmpl w:val="03C8897E"/>
    <w:lvl w:ilvl="0" w:tplc="75BAE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602B"/>
    <w:multiLevelType w:val="hybridMultilevel"/>
    <w:tmpl w:val="0986B45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B16D21"/>
    <w:multiLevelType w:val="hybridMultilevel"/>
    <w:tmpl w:val="1B2E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8F016E"/>
    <w:multiLevelType w:val="hybridMultilevel"/>
    <w:tmpl w:val="315AC6E8"/>
    <w:lvl w:ilvl="0" w:tplc="8BFE0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D"/>
    <w:multiLevelType w:val="hybridMultilevel"/>
    <w:tmpl w:val="5EBA923A"/>
    <w:lvl w:ilvl="0" w:tplc="0FD25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32D5B"/>
    <w:multiLevelType w:val="hybridMultilevel"/>
    <w:tmpl w:val="46524B66"/>
    <w:lvl w:ilvl="0" w:tplc="F4DAFDB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AF1540"/>
    <w:multiLevelType w:val="hybridMultilevel"/>
    <w:tmpl w:val="2FE61570"/>
    <w:lvl w:ilvl="0" w:tplc="18749F6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042C6"/>
    <w:multiLevelType w:val="hybridMultilevel"/>
    <w:tmpl w:val="BF28FE02"/>
    <w:lvl w:ilvl="0" w:tplc="29F864B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60D093E"/>
    <w:multiLevelType w:val="hybridMultilevel"/>
    <w:tmpl w:val="1C16C6FC"/>
    <w:lvl w:ilvl="0" w:tplc="42D69B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70080"/>
    <w:multiLevelType w:val="hybridMultilevel"/>
    <w:tmpl w:val="A9FC9786"/>
    <w:lvl w:ilvl="0" w:tplc="7B3297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E3782"/>
    <w:multiLevelType w:val="hybridMultilevel"/>
    <w:tmpl w:val="5E0E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51AC2"/>
    <w:multiLevelType w:val="hybridMultilevel"/>
    <w:tmpl w:val="6DFE21B2"/>
    <w:lvl w:ilvl="0" w:tplc="391C52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21C"/>
    <w:multiLevelType w:val="hybridMultilevel"/>
    <w:tmpl w:val="E4C2613E"/>
    <w:lvl w:ilvl="0" w:tplc="29F864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4C23519"/>
    <w:multiLevelType w:val="hybridMultilevel"/>
    <w:tmpl w:val="586A4E76"/>
    <w:lvl w:ilvl="0" w:tplc="29F86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F13E5E"/>
    <w:multiLevelType w:val="hybridMultilevel"/>
    <w:tmpl w:val="A998A300"/>
    <w:lvl w:ilvl="0" w:tplc="6186B72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12F93"/>
    <w:multiLevelType w:val="hybridMultilevel"/>
    <w:tmpl w:val="E4F29446"/>
    <w:lvl w:ilvl="0" w:tplc="6186B72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A9A"/>
    <w:multiLevelType w:val="hybridMultilevel"/>
    <w:tmpl w:val="55FC1CA0"/>
    <w:lvl w:ilvl="0" w:tplc="86805638">
      <w:start w:val="1"/>
      <w:numFmt w:val="decimal"/>
      <w:lvlText w:val="%1."/>
      <w:lvlJc w:val="left"/>
      <w:pPr>
        <w:ind w:left="962" w:hanging="360"/>
      </w:pPr>
      <w:rPr>
        <w:rFonts w:hint="default"/>
        <w:b/>
        <w:i w:val="0"/>
        <w:color w:val="C00000"/>
      </w:rPr>
    </w:lvl>
    <w:lvl w:ilvl="1" w:tplc="8BFE04B2">
      <w:start w:val="1"/>
      <w:numFmt w:val="bullet"/>
      <w:lvlText w:val=""/>
      <w:lvlJc w:val="left"/>
      <w:pPr>
        <w:ind w:left="16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0" w15:restartNumberingAfterBreak="0">
    <w:nsid w:val="52A66E4C"/>
    <w:multiLevelType w:val="hybridMultilevel"/>
    <w:tmpl w:val="36943D4E"/>
    <w:lvl w:ilvl="0" w:tplc="3644342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58732C"/>
    <w:multiLevelType w:val="hybridMultilevel"/>
    <w:tmpl w:val="4F04DAD6"/>
    <w:lvl w:ilvl="0" w:tplc="29481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637FD9"/>
    <w:multiLevelType w:val="hybridMultilevel"/>
    <w:tmpl w:val="8BCA2A68"/>
    <w:lvl w:ilvl="0" w:tplc="F13E9008">
      <w:numFmt w:val="bullet"/>
      <w:lvlText w:val="–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8F741F2"/>
    <w:multiLevelType w:val="hybridMultilevel"/>
    <w:tmpl w:val="69A43626"/>
    <w:lvl w:ilvl="0" w:tplc="44169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930EC"/>
    <w:multiLevelType w:val="hybridMultilevel"/>
    <w:tmpl w:val="015EB1B2"/>
    <w:lvl w:ilvl="0" w:tplc="2EEEB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858DC"/>
    <w:multiLevelType w:val="hybridMultilevel"/>
    <w:tmpl w:val="66DEE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8458C8"/>
    <w:multiLevelType w:val="hybridMultilevel"/>
    <w:tmpl w:val="D1DA4516"/>
    <w:lvl w:ilvl="0" w:tplc="F13E9008">
      <w:numFmt w:val="bullet"/>
      <w:lvlText w:val="–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26BD1"/>
    <w:multiLevelType w:val="hybridMultilevel"/>
    <w:tmpl w:val="B262C9F4"/>
    <w:lvl w:ilvl="0" w:tplc="2D0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64EC0"/>
    <w:multiLevelType w:val="hybridMultilevel"/>
    <w:tmpl w:val="3FD2CA26"/>
    <w:lvl w:ilvl="0" w:tplc="C5A87850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0340763"/>
    <w:multiLevelType w:val="hybridMultilevel"/>
    <w:tmpl w:val="FCE2FA94"/>
    <w:lvl w:ilvl="0" w:tplc="29F864B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5484813"/>
    <w:multiLevelType w:val="hybridMultilevel"/>
    <w:tmpl w:val="DE0C3556"/>
    <w:lvl w:ilvl="0" w:tplc="3A66B4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16677"/>
    <w:multiLevelType w:val="hybridMultilevel"/>
    <w:tmpl w:val="4B80F9B0"/>
    <w:lvl w:ilvl="0" w:tplc="29F864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A9B7769"/>
    <w:multiLevelType w:val="hybridMultilevel"/>
    <w:tmpl w:val="E16A56F8"/>
    <w:lvl w:ilvl="0" w:tplc="2D543A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24E7"/>
    <w:multiLevelType w:val="hybridMultilevel"/>
    <w:tmpl w:val="DF8EED4C"/>
    <w:lvl w:ilvl="0" w:tplc="8BFE04B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6D093AD2"/>
    <w:multiLevelType w:val="hybridMultilevel"/>
    <w:tmpl w:val="B6BAA4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6431B"/>
    <w:multiLevelType w:val="hybridMultilevel"/>
    <w:tmpl w:val="7B5884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9686DEC"/>
    <w:multiLevelType w:val="hybridMultilevel"/>
    <w:tmpl w:val="489AAF3C"/>
    <w:lvl w:ilvl="0" w:tplc="4EC2E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C15E9"/>
    <w:multiLevelType w:val="hybridMultilevel"/>
    <w:tmpl w:val="A704E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C36064"/>
    <w:multiLevelType w:val="hybridMultilevel"/>
    <w:tmpl w:val="93FA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B30CF"/>
    <w:multiLevelType w:val="hybridMultilevel"/>
    <w:tmpl w:val="528ACABC"/>
    <w:lvl w:ilvl="0" w:tplc="B204EA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6681D"/>
    <w:multiLevelType w:val="hybridMultilevel"/>
    <w:tmpl w:val="C0A63330"/>
    <w:lvl w:ilvl="0" w:tplc="8BFE0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40"/>
  </w:num>
  <w:num w:numId="5">
    <w:abstractNumId w:val="0"/>
  </w:num>
  <w:num w:numId="6">
    <w:abstractNumId w:val="36"/>
  </w:num>
  <w:num w:numId="7">
    <w:abstractNumId w:val="2"/>
  </w:num>
  <w:num w:numId="8">
    <w:abstractNumId w:val="6"/>
  </w:num>
  <w:num w:numId="9">
    <w:abstractNumId w:val="33"/>
  </w:num>
  <w:num w:numId="10">
    <w:abstractNumId w:val="22"/>
  </w:num>
  <w:num w:numId="11">
    <w:abstractNumId w:val="26"/>
  </w:num>
  <w:num w:numId="12">
    <w:abstractNumId w:val="25"/>
  </w:num>
  <w:num w:numId="13">
    <w:abstractNumId w:val="1"/>
  </w:num>
  <w:num w:numId="14">
    <w:abstractNumId w:val="20"/>
  </w:num>
  <w:num w:numId="15">
    <w:abstractNumId w:val="3"/>
  </w:num>
  <w:num w:numId="16">
    <w:abstractNumId w:val="7"/>
  </w:num>
  <w:num w:numId="17">
    <w:abstractNumId w:val="4"/>
  </w:num>
  <w:num w:numId="18">
    <w:abstractNumId w:val="23"/>
  </w:num>
  <w:num w:numId="19">
    <w:abstractNumId w:val="13"/>
  </w:num>
  <w:num w:numId="20">
    <w:abstractNumId w:val="8"/>
  </w:num>
  <w:num w:numId="21">
    <w:abstractNumId w:val="21"/>
  </w:num>
  <w:num w:numId="22">
    <w:abstractNumId w:val="12"/>
  </w:num>
  <w:num w:numId="23">
    <w:abstractNumId w:val="24"/>
  </w:num>
  <w:num w:numId="24">
    <w:abstractNumId w:val="35"/>
  </w:num>
  <w:num w:numId="25">
    <w:abstractNumId w:val="11"/>
  </w:num>
  <w:num w:numId="26">
    <w:abstractNumId w:val="14"/>
  </w:num>
  <w:num w:numId="27">
    <w:abstractNumId w:val="30"/>
  </w:num>
  <w:num w:numId="28">
    <w:abstractNumId w:val="28"/>
  </w:num>
  <w:num w:numId="29">
    <w:abstractNumId w:val="32"/>
  </w:num>
  <w:num w:numId="30">
    <w:abstractNumId w:val="10"/>
  </w:num>
  <w:num w:numId="31">
    <w:abstractNumId w:val="27"/>
  </w:num>
  <w:num w:numId="32">
    <w:abstractNumId w:val="17"/>
  </w:num>
  <w:num w:numId="33">
    <w:abstractNumId w:val="38"/>
  </w:num>
  <w:num w:numId="34">
    <w:abstractNumId w:val="16"/>
  </w:num>
  <w:num w:numId="35">
    <w:abstractNumId w:val="34"/>
  </w:num>
  <w:num w:numId="36">
    <w:abstractNumId w:val="39"/>
  </w:num>
  <w:num w:numId="37">
    <w:abstractNumId w:val="29"/>
  </w:num>
  <w:num w:numId="38">
    <w:abstractNumId w:val="31"/>
  </w:num>
  <w:num w:numId="39">
    <w:abstractNumId w:val="15"/>
  </w:num>
  <w:num w:numId="40">
    <w:abstractNumId w:val="37"/>
  </w:num>
  <w:num w:numId="4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0MTYyNjewMDU0M7VQ0lEKTi0uzszPAykwqwUANFz28iwAAAA="/>
  </w:docVars>
  <w:rsids>
    <w:rsidRoot w:val="003B0B84"/>
    <w:rsid w:val="00000A9C"/>
    <w:rsid w:val="00001235"/>
    <w:rsid w:val="00002035"/>
    <w:rsid w:val="00006D85"/>
    <w:rsid w:val="00006E19"/>
    <w:rsid w:val="0001039A"/>
    <w:rsid w:val="00010581"/>
    <w:rsid w:val="00010747"/>
    <w:rsid w:val="00010E9D"/>
    <w:rsid w:val="00011C56"/>
    <w:rsid w:val="00011D20"/>
    <w:rsid w:val="00011D2F"/>
    <w:rsid w:val="00015886"/>
    <w:rsid w:val="00021E96"/>
    <w:rsid w:val="00022E62"/>
    <w:rsid w:val="00024182"/>
    <w:rsid w:val="0002427A"/>
    <w:rsid w:val="00031591"/>
    <w:rsid w:val="000343A4"/>
    <w:rsid w:val="00036E07"/>
    <w:rsid w:val="00037FD7"/>
    <w:rsid w:val="0004117F"/>
    <w:rsid w:val="00041CB7"/>
    <w:rsid w:val="00042976"/>
    <w:rsid w:val="00043624"/>
    <w:rsid w:val="00045C3E"/>
    <w:rsid w:val="00046400"/>
    <w:rsid w:val="00051155"/>
    <w:rsid w:val="000529CB"/>
    <w:rsid w:val="0005716C"/>
    <w:rsid w:val="0005738D"/>
    <w:rsid w:val="00057B27"/>
    <w:rsid w:val="0006594E"/>
    <w:rsid w:val="00065F99"/>
    <w:rsid w:val="000669DF"/>
    <w:rsid w:val="00072488"/>
    <w:rsid w:val="00072A9C"/>
    <w:rsid w:val="000739CA"/>
    <w:rsid w:val="000743D8"/>
    <w:rsid w:val="00076DE9"/>
    <w:rsid w:val="00080318"/>
    <w:rsid w:val="00081CE2"/>
    <w:rsid w:val="00082791"/>
    <w:rsid w:val="00082D59"/>
    <w:rsid w:val="0008330E"/>
    <w:rsid w:val="00090374"/>
    <w:rsid w:val="00092345"/>
    <w:rsid w:val="00096370"/>
    <w:rsid w:val="000964E3"/>
    <w:rsid w:val="00097B3F"/>
    <w:rsid w:val="000A0F32"/>
    <w:rsid w:val="000A105D"/>
    <w:rsid w:val="000A1AA4"/>
    <w:rsid w:val="000A219D"/>
    <w:rsid w:val="000A2B0B"/>
    <w:rsid w:val="000A37EE"/>
    <w:rsid w:val="000A66CE"/>
    <w:rsid w:val="000B0C44"/>
    <w:rsid w:val="000B1AC6"/>
    <w:rsid w:val="000B311C"/>
    <w:rsid w:val="000B55A8"/>
    <w:rsid w:val="000B7590"/>
    <w:rsid w:val="000C188A"/>
    <w:rsid w:val="000C1C97"/>
    <w:rsid w:val="000C2218"/>
    <w:rsid w:val="000C4630"/>
    <w:rsid w:val="000C55A8"/>
    <w:rsid w:val="000C5F2D"/>
    <w:rsid w:val="000C6D54"/>
    <w:rsid w:val="000D06F4"/>
    <w:rsid w:val="000D1B18"/>
    <w:rsid w:val="000D1C4A"/>
    <w:rsid w:val="000D4337"/>
    <w:rsid w:val="000D5036"/>
    <w:rsid w:val="000E0186"/>
    <w:rsid w:val="000E170A"/>
    <w:rsid w:val="000E39D7"/>
    <w:rsid w:val="000E3F81"/>
    <w:rsid w:val="000E41EE"/>
    <w:rsid w:val="000E5005"/>
    <w:rsid w:val="000E5190"/>
    <w:rsid w:val="000F1A8E"/>
    <w:rsid w:val="000F1F33"/>
    <w:rsid w:val="000F51ED"/>
    <w:rsid w:val="000F65D9"/>
    <w:rsid w:val="0010072A"/>
    <w:rsid w:val="00102005"/>
    <w:rsid w:val="00102B5A"/>
    <w:rsid w:val="001066F8"/>
    <w:rsid w:val="00106B0B"/>
    <w:rsid w:val="00107445"/>
    <w:rsid w:val="00107621"/>
    <w:rsid w:val="00111D67"/>
    <w:rsid w:val="001124AE"/>
    <w:rsid w:val="00114695"/>
    <w:rsid w:val="00117260"/>
    <w:rsid w:val="001209DF"/>
    <w:rsid w:val="0012332D"/>
    <w:rsid w:val="00124BC0"/>
    <w:rsid w:val="00125A06"/>
    <w:rsid w:val="00125B97"/>
    <w:rsid w:val="0012603D"/>
    <w:rsid w:val="001273C3"/>
    <w:rsid w:val="00127988"/>
    <w:rsid w:val="00130BCF"/>
    <w:rsid w:val="00131412"/>
    <w:rsid w:val="00134867"/>
    <w:rsid w:val="001351F5"/>
    <w:rsid w:val="00135283"/>
    <w:rsid w:val="00135793"/>
    <w:rsid w:val="0013795E"/>
    <w:rsid w:val="001413CA"/>
    <w:rsid w:val="00143493"/>
    <w:rsid w:val="00145055"/>
    <w:rsid w:val="0014553B"/>
    <w:rsid w:val="00153D52"/>
    <w:rsid w:val="00153E58"/>
    <w:rsid w:val="00156383"/>
    <w:rsid w:val="001579D3"/>
    <w:rsid w:val="00161918"/>
    <w:rsid w:val="00162537"/>
    <w:rsid w:val="00162D51"/>
    <w:rsid w:val="0016352A"/>
    <w:rsid w:val="00163CE5"/>
    <w:rsid w:val="00165F46"/>
    <w:rsid w:val="00171C15"/>
    <w:rsid w:val="0017458D"/>
    <w:rsid w:val="00176B03"/>
    <w:rsid w:val="00193D4C"/>
    <w:rsid w:val="00195795"/>
    <w:rsid w:val="00197378"/>
    <w:rsid w:val="001A1779"/>
    <w:rsid w:val="001A1C75"/>
    <w:rsid w:val="001A31A5"/>
    <w:rsid w:val="001A4AF0"/>
    <w:rsid w:val="001A52A7"/>
    <w:rsid w:val="001A6096"/>
    <w:rsid w:val="001B1F01"/>
    <w:rsid w:val="001B2280"/>
    <w:rsid w:val="001B5DD0"/>
    <w:rsid w:val="001B701F"/>
    <w:rsid w:val="001B7205"/>
    <w:rsid w:val="001C0339"/>
    <w:rsid w:val="001C041A"/>
    <w:rsid w:val="001C177C"/>
    <w:rsid w:val="001C24D4"/>
    <w:rsid w:val="001C2FC1"/>
    <w:rsid w:val="001C3D67"/>
    <w:rsid w:val="001C630D"/>
    <w:rsid w:val="001C6570"/>
    <w:rsid w:val="001D14D5"/>
    <w:rsid w:val="001D46C6"/>
    <w:rsid w:val="001D4812"/>
    <w:rsid w:val="001D59D4"/>
    <w:rsid w:val="001D62F0"/>
    <w:rsid w:val="001D6C7B"/>
    <w:rsid w:val="001D737F"/>
    <w:rsid w:val="001D7E78"/>
    <w:rsid w:val="001E43FB"/>
    <w:rsid w:val="001E764E"/>
    <w:rsid w:val="001E7798"/>
    <w:rsid w:val="001F16C7"/>
    <w:rsid w:val="001F1F69"/>
    <w:rsid w:val="001F6518"/>
    <w:rsid w:val="001F6F13"/>
    <w:rsid w:val="00200506"/>
    <w:rsid w:val="00200735"/>
    <w:rsid w:val="00201660"/>
    <w:rsid w:val="00204B01"/>
    <w:rsid w:val="00205C50"/>
    <w:rsid w:val="0020628F"/>
    <w:rsid w:val="002074BC"/>
    <w:rsid w:val="00210EF5"/>
    <w:rsid w:val="00212F53"/>
    <w:rsid w:val="002149E4"/>
    <w:rsid w:val="00215A9D"/>
    <w:rsid w:val="002162D5"/>
    <w:rsid w:val="0021691E"/>
    <w:rsid w:val="00222486"/>
    <w:rsid w:val="002238D3"/>
    <w:rsid w:val="00224AD5"/>
    <w:rsid w:val="00225D9F"/>
    <w:rsid w:val="00226819"/>
    <w:rsid w:val="002270A4"/>
    <w:rsid w:val="00233752"/>
    <w:rsid w:val="00234147"/>
    <w:rsid w:val="00234A4A"/>
    <w:rsid w:val="002351F7"/>
    <w:rsid w:val="0023693B"/>
    <w:rsid w:val="00240124"/>
    <w:rsid w:val="0024197A"/>
    <w:rsid w:val="00243171"/>
    <w:rsid w:val="00247E14"/>
    <w:rsid w:val="00250454"/>
    <w:rsid w:val="00251C63"/>
    <w:rsid w:val="002525C1"/>
    <w:rsid w:val="002635C4"/>
    <w:rsid w:val="002635EF"/>
    <w:rsid w:val="002639AA"/>
    <w:rsid w:val="00266938"/>
    <w:rsid w:val="00271512"/>
    <w:rsid w:val="002718A4"/>
    <w:rsid w:val="00273270"/>
    <w:rsid w:val="00274854"/>
    <w:rsid w:val="00274D58"/>
    <w:rsid w:val="00276601"/>
    <w:rsid w:val="00276DD6"/>
    <w:rsid w:val="0028058C"/>
    <w:rsid w:val="00282A3D"/>
    <w:rsid w:val="00282CDC"/>
    <w:rsid w:val="00284842"/>
    <w:rsid w:val="00286273"/>
    <w:rsid w:val="00286BD5"/>
    <w:rsid w:val="00297ECB"/>
    <w:rsid w:val="002A0B20"/>
    <w:rsid w:val="002A7FCD"/>
    <w:rsid w:val="002B30F9"/>
    <w:rsid w:val="002B46E3"/>
    <w:rsid w:val="002C0740"/>
    <w:rsid w:val="002C10D8"/>
    <w:rsid w:val="002C364D"/>
    <w:rsid w:val="002C3CDA"/>
    <w:rsid w:val="002C3CEC"/>
    <w:rsid w:val="002C453E"/>
    <w:rsid w:val="002C4BB7"/>
    <w:rsid w:val="002C63AC"/>
    <w:rsid w:val="002D18F2"/>
    <w:rsid w:val="002D389F"/>
    <w:rsid w:val="002D6DA4"/>
    <w:rsid w:val="002D7CF2"/>
    <w:rsid w:val="002E0622"/>
    <w:rsid w:val="002E27E0"/>
    <w:rsid w:val="002E42D0"/>
    <w:rsid w:val="002E5128"/>
    <w:rsid w:val="002E5216"/>
    <w:rsid w:val="002E58FC"/>
    <w:rsid w:val="002E5A16"/>
    <w:rsid w:val="002F0234"/>
    <w:rsid w:val="002F62ED"/>
    <w:rsid w:val="002F6A24"/>
    <w:rsid w:val="002F6ED1"/>
    <w:rsid w:val="00307262"/>
    <w:rsid w:val="00310A5D"/>
    <w:rsid w:val="0031750A"/>
    <w:rsid w:val="003236B5"/>
    <w:rsid w:val="00326EB7"/>
    <w:rsid w:val="00327673"/>
    <w:rsid w:val="0033057F"/>
    <w:rsid w:val="003316ED"/>
    <w:rsid w:val="00332119"/>
    <w:rsid w:val="00332DF4"/>
    <w:rsid w:val="003335A3"/>
    <w:rsid w:val="00333932"/>
    <w:rsid w:val="00334F55"/>
    <w:rsid w:val="00336BB7"/>
    <w:rsid w:val="0034040E"/>
    <w:rsid w:val="00341349"/>
    <w:rsid w:val="0034249D"/>
    <w:rsid w:val="00342E89"/>
    <w:rsid w:val="00346F79"/>
    <w:rsid w:val="003538A4"/>
    <w:rsid w:val="00354AA4"/>
    <w:rsid w:val="00355A54"/>
    <w:rsid w:val="0035632C"/>
    <w:rsid w:val="00360020"/>
    <w:rsid w:val="00361479"/>
    <w:rsid w:val="00365513"/>
    <w:rsid w:val="00365F4B"/>
    <w:rsid w:val="00366729"/>
    <w:rsid w:val="00366AA5"/>
    <w:rsid w:val="00367F59"/>
    <w:rsid w:val="00372D1A"/>
    <w:rsid w:val="00372EBE"/>
    <w:rsid w:val="0037376D"/>
    <w:rsid w:val="00373CD4"/>
    <w:rsid w:val="0037501C"/>
    <w:rsid w:val="003753D9"/>
    <w:rsid w:val="00376BD0"/>
    <w:rsid w:val="0037719C"/>
    <w:rsid w:val="0037733D"/>
    <w:rsid w:val="00382F21"/>
    <w:rsid w:val="00383287"/>
    <w:rsid w:val="003841FB"/>
    <w:rsid w:val="003843A9"/>
    <w:rsid w:val="00384654"/>
    <w:rsid w:val="00386778"/>
    <w:rsid w:val="00386F8D"/>
    <w:rsid w:val="00391F93"/>
    <w:rsid w:val="00394396"/>
    <w:rsid w:val="00395097"/>
    <w:rsid w:val="00397557"/>
    <w:rsid w:val="003A06B3"/>
    <w:rsid w:val="003A0796"/>
    <w:rsid w:val="003A23AD"/>
    <w:rsid w:val="003A7006"/>
    <w:rsid w:val="003A73E5"/>
    <w:rsid w:val="003B0B84"/>
    <w:rsid w:val="003B1084"/>
    <w:rsid w:val="003B421B"/>
    <w:rsid w:val="003B6130"/>
    <w:rsid w:val="003B780A"/>
    <w:rsid w:val="003C6F72"/>
    <w:rsid w:val="003D06E9"/>
    <w:rsid w:val="003D1973"/>
    <w:rsid w:val="003D4470"/>
    <w:rsid w:val="003D450C"/>
    <w:rsid w:val="003D5997"/>
    <w:rsid w:val="003D5DFE"/>
    <w:rsid w:val="003E30CC"/>
    <w:rsid w:val="003E5031"/>
    <w:rsid w:val="003E6887"/>
    <w:rsid w:val="003E6BE9"/>
    <w:rsid w:val="003E6E04"/>
    <w:rsid w:val="003E7E5F"/>
    <w:rsid w:val="003F6AB5"/>
    <w:rsid w:val="00400023"/>
    <w:rsid w:val="00405330"/>
    <w:rsid w:val="00407684"/>
    <w:rsid w:val="00407CCE"/>
    <w:rsid w:val="004116A0"/>
    <w:rsid w:val="00413338"/>
    <w:rsid w:val="00415F95"/>
    <w:rsid w:val="0041677E"/>
    <w:rsid w:val="0042530C"/>
    <w:rsid w:val="00430684"/>
    <w:rsid w:val="00432E09"/>
    <w:rsid w:val="00433161"/>
    <w:rsid w:val="004352C1"/>
    <w:rsid w:val="0043554A"/>
    <w:rsid w:val="00436141"/>
    <w:rsid w:val="00436153"/>
    <w:rsid w:val="00436534"/>
    <w:rsid w:val="004367B2"/>
    <w:rsid w:val="00440B86"/>
    <w:rsid w:val="0044143C"/>
    <w:rsid w:val="00442021"/>
    <w:rsid w:val="00443254"/>
    <w:rsid w:val="00445827"/>
    <w:rsid w:val="00446529"/>
    <w:rsid w:val="00447BB4"/>
    <w:rsid w:val="00453574"/>
    <w:rsid w:val="004548F7"/>
    <w:rsid w:val="00456039"/>
    <w:rsid w:val="004567F7"/>
    <w:rsid w:val="00457071"/>
    <w:rsid w:val="00460201"/>
    <w:rsid w:val="00463E4A"/>
    <w:rsid w:val="004649BD"/>
    <w:rsid w:val="004660B6"/>
    <w:rsid w:val="00467ACD"/>
    <w:rsid w:val="00470972"/>
    <w:rsid w:val="00472164"/>
    <w:rsid w:val="00475936"/>
    <w:rsid w:val="00477BB2"/>
    <w:rsid w:val="0048149D"/>
    <w:rsid w:val="00481EAD"/>
    <w:rsid w:val="00483CB8"/>
    <w:rsid w:val="004907FF"/>
    <w:rsid w:val="0049323C"/>
    <w:rsid w:val="00495ADA"/>
    <w:rsid w:val="00495E2E"/>
    <w:rsid w:val="004A019B"/>
    <w:rsid w:val="004A1F60"/>
    <w:rsid w:val="004A29B2"/>
    <w:rsid w:val="004A2B40"/>
    <w:rsid w:val="004A349E"/>
    <w:rsid w:val="004A562F"/>
    <w:rsid w:val="004A6DE4"/>
    <w:rsid w:val="004B1553"/>
    <w:rsid w:val="004B2304"/>
    <w:rsid w:val="004B3D23"/>
    <w:rsid w:val="004B50C0"/>
    <w:rsid w:val="004B6520"/>
    <w:rsid w:val="004B7D9A"/>
    <w:rsid w:val="004C1E07"/>
    <w:rsid w:val="004C57A7"/>
    <w:rsid w:val="004C5C76"/>
    <w:rsid w:val="004C7695"/>
    <w:rsid w:val="004D0E2D"/>
    <w:rsid w:val="004D329C"/>
    <w:rsid w:val="004D454C"/>
    <w:rsid w:val="004D6BA6"/>
    <w:rsid w:val="004D78F5"/>
    <w:rsid w:val="004E13FB"/>
    <w:rsid w:val="004E1ED7"/>
    <w:rsid w:val="004E7633"/>
    <w:rsid w:val="004F170C"/>
    <w:rsid w:val="004F33F6"/>
    <w:rsid w:val="004F5220"/>
    <w:rsid w:val="004F55EC"/>
    <w:rsid w:val="00501C76"/>
    <w:rsid w:val="00503058"/>
    <w:rsid w:val="0050313A"/>
    <w:rsid w:val="00503956"/>
    <w:rsid w:val="00505279"/>
    <w:rsid w:val="0050629C"/>
    <w:rsid w:val="005064CE"/>
    <w:rsid w:val="00506585"/>
    <w:rsid w:val="00507384"/>
    <w:rsid w:val="0051014E"/>
    <w:rsid w:val="0051427E"/>
    <w:rsid w:val="00515B38"/>
    <w:rsid w:val="00516ADC"/>
    <w:rsid w:val="00522B97"/>
    <w:rsid w:val="0052364E"/>
    <w:rsid w:val="00524BE8"/>
    <w:rsid w:val="00526FDB"/>
    <w:rsid w:val="0052710E"/>
    <w:rsid w:val="005300E8"/>
    <w:rsid w:val="00531EF1"/>
    <w:rsid w:val="00533C5F"/>
    <w:rsid w:val="0053410F"/>
    <w:rsid w:val="00540C67"/>
    <w:rsid w:val="00540D47"/>
    <w:rsid w:val="00543B34"/>
    <w:rsid w:val="00544A11"/>
    <w:rsid w:val="00544E0E"/>
    <w:rsid w:val="00547928"/>
    <w:rsid w:val="00550791"/>
    <w:rsid w:val="005606BA"/>
    <w:rsid w:val="005609B9"/>
    <w:rsid w:val="00560A05"/>
    <w:rsid w:val="005634A8"/>
    <w:rsid w:val="00566DCB"/>
    <w:rsid w:val="00577A2C"/>
    <w:rsid w:val="005827DC"/>
    <w:rsid w:val="00583311"/>
    <w:rsid w:val="0058495A"/>
    <w:rsid w:val="005852E8"/>
    <w:rsid w:val="00586122"/>
    <w:rsid w:val="0058656A"/>
    <w:rsid w:val="00592E83"/>
    <w:rsid w:val="00593E2D"/>
    <w:rsid w:val="00593FBC"/>
    <w:rsid w:val="00595A05"/>
    <w:rsid w:val="005A05EF"/>
    <w:rsid w:val="005A2D88"/>
    <w:rsid w:val="005A2DDC"/>
    <w:rsid w:val="005A4250"/>
    <w:rsid w:val="005A45A0"/>
    <w:rsid w:val="005A497D"/>
    <w:rsid w:val="005A4BE0"/>
    <w:rsid w:val="005A6374"/>
    <w:rsid w:val="005A6FA2"/>
    <w:rsid w:val="005A7253"/>
    <w:rsid w:val="005A7B3D"/>
    <w:rsid w:val="005B0944"/>
    <w:rsid w:val="005B14F0"/>
    <w:rsid w:val="005B2194"/>
    <w:rsid w:val="005B2EB8"/>
    <w:rsid w:val="005B3895"/>
    <w:rsid w:val="005B3CBF"/>
    <w:rsid w:val="005B3DEE"/>
    <w:rsid w:val="005B5DA4"/>
    <w:rsid w:val="005B7CE3"/>
    <w:rsid w:val="005B7F4A"/>
    <w:rsid w:val="005C1616"/>
    <w:rsid w:val="005C3323"/>
    <w:rsid w:val="005C458D"/>
    <w:rsid w:val="005C544A"/>
    <w:rsid w:val="005C798E"/>
    <w:rsid w:val="005C7BB4"/>
    <w:rsid w:val="005D1CC0"/>
    <w:rsid w:val="005D5438"/>
    <w:rsid w:val="005E004E"/>
    <w:rsid w:val="005E0C75"/>
    <w:rsid w:val="005E13CB"/>
    <w:rsid w:val="005E18E3"/>
    <w:rsid w:val="005E5DAE"/>
    <w:rsid w:val="005E628E"/>
    <w:rsid w:val="005E691A"/>
    <w:rsid w:val="005E694E"/>
    <w:rsid w:val="005E6CFC"/>
    <w:rsid w:val="005F1457"/>
    <w:rsid w:val="005F255B"/>
    <w:rsid w:val="005F3919"/>
    <w:rsid w:val="005F5C73"/>
    <w:rsid w:val="005F6843"/>
    <w:rsid w:val="005F7FF0"/>
    <w:rsid w:val="0060243D"/>
    <w:rsid w:val="0060634C"/>
    <w:rsid w:val="0060652F"/>
    <w:rsid w:val="00611007"/>
    <w:rsid w:val="00612BE4"/>
    <w:rsid w:val="006137D4"/>
    <w:rsid w:val="00614810"/>
    <w:rsid w:val="00615E30"/>
    <w:rsid w:val="006176AE"/>
    <w:rsid w:val="00621588"/>
    <w:rsid w:val="006229C9"/>
    <w:rsid w:val="006255EF"/>
    <w:rsid w:val="00627061"/>
    <w:rsid w:val="00627510"/>
    <w:rsid w:val="00630A17"/>
    <w:rsid w:val="0063147F"/>
    <w:rsid w:val="00631C30"/>
    <w:rsid w:val="0063782A"/>
    <w:rsid w:val="0064194E"/>
    <w:rsid w:val="006421EB"/>
    <w:rsid w:val="0064507F"/>
    <w:rsid w:val="00646213"/>
    <w:rsid w:val="00646265"/>
    <w:rsid w:val="00647485"/>
    <w:rsid w:val="00647A7C"/>
    <w:rsid w:val="006540E5"/>
    <w:rsid w:val="00654AF3"/>
    <w:rsid w:val="006567CF"/>
    <w:rsid w:val="00657FCD"/>
    <w:rsid w:val="00661EE7"/>
    <w:rsid w:val="006621AF"/>
    <w:rsid w:val="006642C6"/>
    <w:rsid w:val="006649AE"/>
    <w:rsid w:val="006652FB"/>
    <w:rsid w:val="00665678"/>
    <w:rsid w:val="00665845"/>
    <w:rsid w:val="00666BE6"/>
    <w:rsid w:val="00667AA1"/>
    <w:rsid w:val="0067020E"/>
    <w:rsid w:val="00671213"/>
    <w:rsid w:val="00671CA7"/>
    <w:rsid w:val="00673388"/>
    <w:rsid w:val="00675EA5"/>
    <w:rsid w:val="00676A05"/>
    <w:rsid w:val="00682611"/>
    <w:rsid w:val="00683CB2"/>
    <w:rsid w:val="006850A0"/>
    <w:rsid w:val="00690522"/>
    <w:rsid w:val="006927CA"/>
    <w:rsid w:val="00693AC2"/>
    <w:rsid w:val="00696570"/>
    <w:rsid w:val="00697D47"/>
    <w:rsid w:val="006A2226"/>
    <w:rsid w:val="006A2F72"/>
    <w:rsid w:val="006A375B"/>
    <w:rsid w:val="006A5FD7"/>
    <w:rsid w:val="006B1C5E"/>
    <w:rsid w:val="006B1E64"/>
    <w:rsid w:val="006B678D"/>
    <w:rsid w:val="006C0A4F"/>
    <w:rsid w:val="006C172D"/>
    <w:rsid w:val="006C71BA"/>
    <w:rsid w:val="006C7BE5"/>
    <w:rsid w:val="006C7E51"/>
    <w:rsid w:val="006D28DA"/>
    <w:rsid w:val="006D433F"/>
    <w:rsid w:val="006D5025"/>
    <w:rsid w:val="006D525F"/>
    <w:rsid w:val="006D68C9"/>
    <w:rsid w:val="006D6E21"/>
    <w:rsid w:val="006E1CA3"/>
    <w:rsid w:val="006E3384"/>
    <w:rsid w:val="006E3559"/>
    <w:rsid w:val="006E45F8"/>
    <w:rsid w:val="006E6FAE"/>
    <w:rsid w:val="006E7099"/>
    <w:rsid w:val="006E7512"/>
    <w:rsid w:val="006E78C3"/>
    <w:rsid w:val="006E7D10"/>
    <w:rsid w:val="006E7EF0"/>
    <w:rsid w:val="006F01BA"/>
    <w:rsid w:val="006F430A"/>
    <w:rsid w:val="006F4734"/>
    <w:rsid w:val="006F47A4"/>
    <w:rsid w:val="006F7A22"/>
    <w:rsid w:val="0070148F"/>
    <w:rsid w:val="00707920"/>
    <w:rsid w:val="00713912"/>
    <w:rsid w:val="00716685"/>
    <w:rsid w:val="007167E0"/>
    <w:rsid w:val="00716EC8"/>
    <w:rsid w:val="0072132F"/>
    <w:rsid w:val="00721895"/>
    <w:rsid w:val="007228EC"/>
    <w:rsid w:val="00723BAC"/>
    <w:rsid w:val="00723C76"/>
    <w:rsid w:val="0072415E"/>
    <w:rsid w:val="00724EAD"/>
    <w:rsid w:val="007259EF"/>
    <w:rsid w:val="0073117C"/>
    <w:rsid w:val="00734935"/>
    <w:rsid w:val="00734B48"/>
    <w:rsid w:val="00735681"/>
    <w:rsid w:val="00736C20"/>
    <w:rsid w:val="00736CE9"/>
    <w:rsid w:val="007442F4"/>
    <w:rsid w:val="0074482B"/>
    <w:rsid w:val="00744C2D"/>
    <w:rsid w:val="00754BBF"/>
    <w:rsid w:val="007554D3"/>
    <w:rsid w:val="0075554D"/>
    <w:rsid w:val="0075647F"/>
    <w:rsid w:val="007606B1"/>
    <w:rsid w:val="00762264"/>
    <w:rsid w:val="0076328B"/>
    <w:rsid w:val="00764ECC"/>
    <w:rsid w:val="00764F41"/>
    <w:rsid w:val="007669A0"/>
    <w:rsid w:val="00777FA9"/>
    <w:rsid w:val="007800EB"/>
    <w:rsid w:val="00780794"/>
    <w:rsid w:val="00782FBA"/>
    <w:rsid w:val="007830DD"/>
    <w:rsid w:val="0078387A"/>
    <w:rsid w:val="007855EF"/>
    <w:rsid w:val="0078591D"/>
    <w:rsid w:val="00791892"/>
    <w:rsid w:val="00791909"/>
    <w:rsid w:val="007922C7"/>
    <w:rsid w:val="007930EE"/>
    <w:rsid w:val="007938BD"/>
    <w:rsid w:val="00795A7E"/>
    <w:rsid w:val="007A091E"/>
    <w:rsid w:val="007A5910"/>
    <w:rsid w:val="007A675D"/>
    <w:rsid w:val="007A74EA"/>
    <w:rsid w:val="007B0B59"/>
    <w:rsid w:val="007B4267"/>
    <w:rsid w:val="007B42B3"/>
    <w:rsid w:val="007B4904"/>
    <w:rsid w:val="007B4EB9"/>
    <w:rsid w:val="007B53D7"/>
    <w:rsid w:val="007C1EC5"/>
    <w:rsid w:val="007C2084"/>
    <w:rsid w:val="007D01F9"/>
    <w:rsid w:val="007D0A5B"/>
    <w:rsid w:val="007D20BA"/>
    <w:rsid w:val="007D20F8"/>
    <w:rsid w:val="007D50B3"/>
    <w:rsid w:val="007D545C"/>
    <w:rsid w:val="007E52A9"/>
    <w:rsid w:val="007E60A6"/>
    <w:rsid w:val="007F0597"/>
    <w:rsid w:val="007F1315"/>
    <w:rsid w:val="007F2453"/>
    <w:rsid w:val="007F3959"/>
    <w:rsid w:val="007F3B5D"/>
    <w:rsid w:val="007F7A7F"/>
    <w:rsid w:val="007F7D2F"/>
    <w:rsid w:val="00800F4D"/>
    <w:rsid w:val="008070B9"/>
    <w:rsid w:val="00807BE5"/>
    <w:rsid w:val="00810F31"/>
    <w:rsid w:val="00813D55"/>
    <w:rsid w:val="0081488E"/>
    <w:rsid w:val="00816B5F"/>
    <w:rsid w:val="00817215"/>
    <w:rsid w:val="00817C50"/>
    <w:rsid w:val="00822119"/>
    <w:rsid w:val="00825167"/>
    <w:rsid w:val="008256DB"/>
    <w:rsid w:val="00825A4D"/>
    <w:rsid w:val="00826E1D"/>
    <w:rsid w:val="008304EC"/>
    <w:rsid w:val="008313D4"/>
    <w:rsid w:val="00834155"/>
    <w:rsid w:val="0083684E"/>
    <w:rsid w:val="00837612"/>
    <w:rsid w:val="00837F1D"/>
    <w:rsid w:val="00840124"/>
    <w:rsid w:val="00840D03"/>
    <w:rsid w:val="00843732"/>
    <w:rsid w:val="00844219"/>
    <w:rsid w:val="00846618"/>
    <w:rsid w:val="00847343"/>
    <w:rsid w:val="00851D5F"/>
    <w:rsid w:val="0085415F"/>
    <w:rsid w:val="00855D08"/>
    <w:rsid w:val="00861E00"/>
    <w:rsid w:val="0086262A"/>
    <w:rsid w:val="008634AF"/>
    <w:rsid w:val="008669F8"/>
    <w:rsid w:val="00866F1A"/>
    <w:rsid w:val="008672D5"/>
    <w:rsid w:val="00872497"/>
    <w:rsid w:val="00874373"/>
    <w:rsid w:val="00875531"/>
    <w:rsid w:val="00877471"/>
    <w:rsid w:val="00880851"/>
    <w:rsid w:val="0088199A"/>
    <w:rsid w:val="00882B62"/>
    <w:rsid w:val="00882F6A"/>
    <w:rsid w:val="00884A39"/>
    <w:rsid w:val="00885F1A"/>
    <w:rsid w:val="00887566"/>
    <w:rsid w:val="00892129"/>
    <w:rsid w:val="0089569F"/>
    <w:rsid w:val="008956F8"/>
    <w:rsid w:val="008967A3"/>
    <w:rsid w:val="008969B3"/>
    <w:rsid w:val="008A3143"/>
    <w:rsid w:val="008A3CFE"/>
    <w:rsid w:val="008A3F53"/>
    <w:rsid w:val="008B32D6"/>
    <w:rsid w:val="008B65CE"/>
    <w:rsid w:val="008C59EC"/>
    <w:rsid w:val="008C6FA0"/>
    <w:rsid w:val="008C74B5"/>
    <w:rsid w:val="008C7972"/>
    <w:rsid w:val="008D5472"/>
    <w:rsid w:val="008D6041"/>
    <w:rsid w:val="008D74FB"/>
    <w:rsid w:val="008E091D"/>
    <w:rsid w:val="008E30F2"/>
    <w:rsid w:val="008E419F"/>
    <w:rsid w:val="008E79D1"/>
    <w:rsid w:val="008F03E9"/>
    <w:rsid w:val="008F3731"/>
    <w:rsid w:val="008F5146"/>
    <w:rsid w:val="00900D00"/>
    <w:rsid w:val="00901A4D"/>
    <w:rsid w:val="00901E07"/>
    <w:rsid w:val="0090345C"/>
    <w:rsid w:val="00904942"/>
    <w:rsid w:val="00904B9E"/>
    <w:rsid w:val="0090687B"/>
    <w:rsid w:val="00907CE1"/>
    <w:rsid w:val="00912C73"/>
    <w:rsid w:val="00915DCC"/>
    <w:rsid w:val="009171BA"/>
    <w:rsid w:val="00917F2B"/>
    <w:rsid w:val="00917F4B"/>
    <w:rsid w:val="00917FC3"/>
    <w:rsid w:val="009205F3"/>
    <w:rsid w:val="0092218D"/>
    <w:rsid w:val="009264F4"/>
    <w:rsid w:val="00927760"/>
    <w:rsid w:val="009300B5"/>
    <w:rsid w:val="00933450"/>
    <w:rsid w:val="0093487F"/>
    <w:rsid w:val="0093497F"/>
    <w:rsid w:val="00934E86"/>
    <w:rsid w:val="00936256"/>
    <w:rsid w:val="009401EF"/>
    <w:rsid w:val="00941037"/>
    <w:rsid w:val="00941A70"/>
    <w:rsid w:val="009428C2"/>
    <w:rsid w:val="00943A90"/>
    <w:rsid w:val="00946C8E"/>
    <w:rsid w:val="009501CB"/>
    <w:rsid w:val="00952AB4"/>
    <w:rsid w:val="00953227"/>
    <w:rsid w:val="00953771"/>
    <w:rsid w:val="00957462"/>
    <w:rsid w:val="00961D5F"/>
    <w:rsid w:val="009649C5"/>
    <w:rsid w:val="00964D37"/>
    <w:rsid w:val="009658C9"/>
    <w:rsid w:val="009671E6"/>
    <w:rsid w:val="00970488"/>
    <w:rsid w:val="00970EF2"/>
    <w:rsid w:val="00971FDC"/>
    <w:rsid w:val="009728D5"/>
    <w:rsid w:val="00980268"/>
    <w:rsid w:val="00981481"/>
    <w:rsid w:val="00982768"/>
    <w:rsid w:val="00984ADB"/>
    <w:rsid w:val="0098534D"/>
    <w:rsid w:val="00986E03"/>
    <w:rsid w:val="00993D82"/>
    <w:rsid w:val="00994522"/>
    <w:rsid w:val="009956B9"/>
    <w:rsid w:val="00995D9E"/>
    <w:rsid w:val="00996BCD"/>
    <w:rsid w:val="00996F9B"/>
    <w:rsid w:val="009A02A1"/>
    <w:rsid w:val="009A08AB"/>
    <w:rsid w:val="009A1E9B"/>
    <w:rsid w:val="009A3B36"/>
    <w:rsid w:val="009B0DF4"/>
    <w:rsid w:val="009B1CB8"/>
    <w:rsid w:val="009B287B"/>
    <w:rsid w:val="009B3A4A"/>
    <w:rsid w:val="009B53E7"/>
    <w:rsid w:val="009B568E"/>
    <w:rsid w:val="009B7B20"/>
    <w:rsid w:val="009C0697"/>
    <w:rsid w:val="009C1140"/>
    <w:rsid w:val="009C136B"/>
    <w:rsid w:val="009C3133"/>
    <w:rsid w:val="009C4C04"/>
    <w:rsid w:val="009D0577"/>
    <w:rsid w:val="009D27FA"/>
    <w:rsid w:val="009D5159"/>
    <w:rsid w:val="009D631B"/>
    <w:rsid w:val="009E05BC"/>
    <w:rsid w:val="009E1660"/>
    <w:rsid w:val="009E1E73"/>
    <w:rsid w:val="009E4480"/>
    <w:rsid w:val="009E6E7B"/>
    <w:rsid w:val="009E7F31"/>
    <w:rsid w:val="009F0A69"/>
    <w:rsid w:val="009F165E"/>
    <w:rsid w:val="009F4757"/>
    <w:rsid w:val="009F5C58"/>
    <w:rsid w:val="009F6A48"/>
    <w:rsid w:val="00A02D00"/>
    <w:rsid w:val="00A03B3B"/>
    <w:rsid w:val="00A04938"/>
    <w:rsid w:val="00A050BB"/>
    <w:rsid w:val="00A05C9F"/>
    <w:rsid w:val="00A12674"/>
    <w:rsid w:val="00A1374C"/>
    <w:rsid w:val="00A13CB5"/>
    <w:rsid w:val="00A144E8"/>
    <w:rsid w:val="00A14890"/>
    <w:rsid w:val="00A15B45"/>
    <w:rsid w:val="00A15D83"/>
    <w:rsid w:val="00A16524"/>
    <w:rsid w:val="00A21697"/>
    <w:rsid w:val="00A218DA"/>
    <w:rsid w:val="00A21B06"/>
    <w:rsid w:val="00A25B44"/>
    <w:rsid w:val="00A25DDC"/>
    <w:rsid w:val="00A344B1"/>
    <w:rsid w:val="00A40161"/>
    <w:rsid w:val="00A405E9"/>
    <w:rsid w:val="00A42F4B"/>
    <w:rsid w:val="00A45099"/>
    <w:rsid w:val="00A5003E"/>
    <w:rsid w:val="00A509DB"/>
    <w:rsid w:val="00A511DC"/>
    <w:rsid w:val="00A63AFB"/>
    <w:rsid w:val="00A63D5D"/>
    <w:rsid w:val="00A66569"/>
    <w:rsid w:val="00A706C9"/>
    <w:rsid w:val="00A71EDB"/>
    <w:rsid w:val="00A72BF1"/>
    <w:rsid w:val="00A73D71"/>
    <w:rsid w:val="00A748C2"/>
    <w:rsid w:val="00A806CC"/>
    <w:rsid w:val="00A82A93"/>
    <w:rsid w:val="00A848FC"/>
    <w:rsid w:val="00A85BCC"/>
    <w:rsid w:val="00A86768"/>
    <w:rsid w:val="00A90AD0"/>
    <w:rsid w:val="00A93F2E"/>
    <w:rsid w:val="00A9434D"/>
    <w:rsid w:val="00A9529A"/>
    <w:rsid w:val="00A95DFE"/>
    <w:rsid w:val="00A96992"/>
    <w:rsid w:val="00AA02F1"/>
    <w:rsid w:val="00AA098A"/>
    <w:rsid w:val="00AA3DC2"/>
    <w:rsid w:val="00AA532C"/>
    <w:rsid w:val="00AA63A3"/>
    <w:rsid w:val="00AA76EB"/>
    <w:rsid w:val="00AB0B27"/>
    <w:rsid w:val="00AB1D2B"/>
    <w:rsid w:val="00AB2381"/>
    <w:rsid w:val="00AB2CB2"/>
    <w:rsid w:val="00AB395B"/>
    <w:rsid w:val="00AB542F"/>
    <w:rsid w:val="00AC2CFF"/>
    <w:rsid w:val="00AC6C16"/>
    <w:rsid w:val="00AC737A"/>
    <w:rsid w:val="00AD0EE8"/>
    <w:rsid w:val="00AD1148"/>
    <w:rsid w:val="00AD568D"/>
    <w:rsid w:val="00AD664A"/>
    <w:rsid w:val="00AD70EC"/>
    <w:rsid w:val="00AE007B"/>
    <w:rsid w:val="00AE2896"/>
    <w:rsid w:val="00AE42B1"/>
    <w:rsid w:val="00AE7A93"/>
    <w:rsid w:val="00AF17C1"/>
    <w:rsid w:val="00AF3617"/>
    <w:rsid w:val="00AF4017"/>
    <w:rsid w:val="00AF700F"/>
    <w:rsid w:val="00B018E5"/>
    <w:rsid w:val="00B0325C"/>
    <w:rsid w:val="00B05E0A"/>
    <w:rsid w:val="00B136FF"/>
    <w:rsid w:val="00B13CEC"/>
    <w:rsid w:val="00B13D07"/>
    <w:rsid w:val="00B141AC"/>
    <w:rsid w:val="00B1466D"/>
    <w:rsid w:val="00B14FD2"/>
    <w:rsid w:val="00B15164"/>
    <w:rsid w:val="00B156F5"/>
    <w:rsid w:val="00B1646A"/>
    <w:rsid w:val="00B164A4"/>
    <w:rsid w:val="00B21EF0"/>
    <w:rsid w:val="00B2207E"/>
    <w:rsid w:val="00B24014"/>
    <w:rsid w:val="00B2405A"/>
    <w:rsid w:val="00B24FF7"/>
    <w:rsid w:val="00B25C69"/>
    <w:rsid w:val="00B2676E"/>
    <w:rsid w:val="00B273CA"/>
    <w:rsid w:val="00B30018"/>
    <w:rsid w:val="00B305AB"/>
    <w:rsid w:val="00B30C3E"/>
    <w:rsid w:val="00B343D7"/>
    <w:rsid w:val="00B34A19"/>
    <w:rsid w:val="00B40E79"/>
    <w:rsid w:val="00B416D1"/>
    <w:rsid w:val="00B437A1"/>
    <w:rsid w:val="00B43A1F"/>
    <w:rsid w:val="00B452CB"/>
    <w:rsid w:val="00B45D68"/>
    <w:rsid w:val="00B4794B"/>
    <w:rsid w:val="00B47F1D"/>
    <w:rsid w:val="00B50928"/>
    <w:rsid w:val="00B515D8"/>
    <w:rsid w:val="00B534F1"/>
    <w:rsid w:val="00B5457D"/>
    <w:rsid w:val="00B572F8"/>
    <w:rsid w:val="00B60AB6"/>
    <w:rsid w:val="00B61248"/>
    <w:rsid w:val="00B61B2A"/>
    <w:rsid w:val="00B6265A"/>
    <w:rsid w:val="00B6464D"/>
    <w:rsid w:val="00B65BDB"/>
    <w:rsid w:val="00B66C58"/>
    <w:rsid w:val="00B72678"/>
    <w:rsid w:val="00B726C1"/>
    <w:rsid w:val="00B730F4"/>
    <w:rsid w:val="00B80C9D"/>
    <w:rsid w:val="00B821B8"/>
    <w:rsid w:val="00B8473C"/>
    <w:rsid w:val="00B84FC1"/>
    <w:rsid w:val="00B904AA"/>
    <w:rsid w:val="00B921FD"/>
    <w:rsid w:val="00B932A9"/>
    <w:rsid w:val="00B9796D"/>
    <w:rsid w:val="00B97D4A"/>
    <w:rsid w:val="00B97D5D"/>
    <w:rsid w:val="00BA04AA"/>
    <w:rsid w:val="00BA3F80"/>
    <w:rsid w:val="00BA4C1E"/>
    <w:rsid w:val="00BA6F8C"/>
    <w:rsid w:val="00BA76F8"/>
    <w:rsid w:val="00BB1465"/>
    <w:rsid w:val="00BC003A"/>
    <w:rsid w:val="00BC332A"/>
    <w:rsid w:val="00BC3EA9"/>
    <w:rsid w:val="00BC6B4F"/>
    <w:rsid w:val="00BC7DAC"/>
    <w:rsid w:val="00BD00A5"/>
    <w:rsid w:val="00BD42F1"/>
    <w:rsid w:val="00BE27AD"/>
    <w:rsid w:val="00BE397C"/>
    <w:rsid w:val="00BE47A2"/>
    <w:rsid w:val="00BE6F4D"/>
    <w:rsid w:val="00BF0463"/>
    <w:rsid w:val="00BF14D8"/>
    <w:rsid w:val="00BF1AB2"/>
    <w:rsid w:val="00BF2E5A"/>
    <w:rsid w:val="00BF3F9C"/>
    <w:rsid w:val="00BF5A5B"/>
    <w:rsid w:val="00C00647"/>
    <w:rsid w:val="00C04980"/>
    <w:rsid w:val="00C04DE2"/>
    <w:rsid w:val="00C04DE7"/>
    <w:rsid w:val="00C0538C"/>
    <w:rsid w:val="00C05694"/>
    <w:rsid w:val="00C057A4"/>
    <w:rsid w:val="00C073D5"/>
    <w:rsid w:val="00C10C1E"/>
    <w:rsid w:val="00C12683"/>
    <w:rsid w:val="00C12835"/>
    <w:rsid w:val="00C13E9C"/>
    <w:rsid w:val="00C15776"/>
    <w:rsid w:val="00C17824"/>
    <w:rsid w:val="00C205D5"/>
    <w:rsid w:val="00C24FB6"/>
    <w:rsid w:val="00C254A4"/>
    <w:rsid w:val="00C2552B"/>
    <w:rsid w:val="00C2652D"/>
    <w:rsid w:val="00C26D83"/>
    <w:rsid w:val="00C26DA8"/>
    <w:rsid w:val="00C270D3"/>
    <w:rsid w:val="00C3251A"/>
    <w:rsid w:val="00C35294"/>
    <w:rsid w:val="00C35F0C"/>
    <w:rsid w:val="00C37821"/>
    <w:rsid w:val="00C4160A"/>
    <w:rsid w:val="00C42B4D"/>
    <w:rsid w:val="00C44C8A"/>
    <w:rsid w:val="00C45BD4"/>
    <w:rsid w:val="00C46E98"/>
    <w:rsid w:val="00C53E33"/>
    <w:rsid w:val="00C54CDB"/>
    <w:rsid w:val="00C5614A"/>
    <w:rsid w:val="00C62FF5"/>
    <w:rsid w:val="00C63F49"/>
    <w:rsid w:val="00C66972"/>
    <w:rsid w:val="00C720D5"/>
    <w:rsid w:val="00C73736"/>
    <w:rsid w:val="00C73EFA"/>
    <w:rsid w:val="00C74024"/>
    <w:rsid w:val="00C74075"/>
    <w:rsid w:val="00C7539A"/>
    <w:rsid w:val="00C77C48"/>
    <w:rsid w:val="00C807B9"/>
    <w:rsid w:val="00C80EB4"/>
    <w:rsid w:val="00C80F17"/>
    <w:rsid w:val="00C81244"/>
    <w:rsid w:val="00C8216B"/>
    <w:rsid w:val="00C82312"/>
    <w:rsid w:val="00C83095"/>
    <w:rsid w:val="00C84659"/>
    <w:rsid w:val="00C854BD"/>
    <w:rsid w:val="00C87B41"/>
    <w:rsid w:val="00C87D53"/>
    <w:rsid w:val="00C91A31"/>
    <w:rsid w:val="00C94DDF"/>
    <w:rsid w:val="00C95A1D"/>
    <w:rsid w:val="00CA4044"/>
    <w:rsid w:val="00CA7132"/>
    <w:rsid w:val="00CA7C9F"/>
    <w:rsid w:val="00CB024B"/>
    <w:rsid w:val="00CB0C71"/>
    <w:rsid w:val="00CB247E"/>
    <w:rsid w:val="00CB54E8"/>
    <w:rsid w:val="00CB6102"/>
    <w:rsid w:val="00CC100C"/>
    <w:rsid w:val="00CC19A0"/>
    <w:rsid w:val="00CC375A"/>
    <w:rsid w:val="00CC7C33"/>
    <w:rsid w:val="00CD0DA8"/>
    <w:rsid w:val="00CD35A7"/>
    <w:rsid w:val="00CD41E7"/>
    <w:rsid w:val="00CD4D8D"/>
    <w:rsid w:val="00CD5630"/>
    <w:rsid w:val="00CE1F24"/>
    <w:rsid w:val="00CE3F7B"/>
    <w:rsid w:val="00CE6DFA"/>
    <w:rsid w:val="00CF13F3"/>
    <w:rsid w:val="00CF2DE9"/>
    <w:rsid w:val="00CF53F3"/>
    <w:rsid w:val="00CF653D"/>
    <w:rsid w:val="00D004C2"/>
    <w:rsid w:val="00D03895"/>
    <w:rsid w:val="00D03C4B"/>
    <w:rsid w:val="00D065EA"/>
    <w:rsid w:val="00D06B52"/>
    <w:rsid w:val="00D07987"/>
    <w:rsid w:val="00D11C2A"/>
    <w:rsid w:val="00D13C32"/>
    <w:rsid w:val="00D13C35"/>
    <w:rsid w:val="00D1603D"/>
    <w:rsid w:val="00D172F9"/>
    <w:rsid w:val="00D2078B"/>
    <w:rsid w:val="00D22758"/>
    <w:rsid w:val="00D24590"/>
    <w:rsid w:val="00D27567"/>
    <w:rsid w:val="00D319AF"/>
    <w:rsid w:val="00D344B5"/>
    <w:rsid w:val="00D3788A"/>
    <w:rsid w:val="00D44F1B"/>
    <w:rsid w:val="00D4583A"/>
    <w:rsid w:val="00D57325"/>
    <w:rsid w:val="00D603E2"/>
    <w:rsid w:val="00D607CE"/>
    <w:rsid w:val="00D61854"/>
    <w:rsid w:val="00D63D5E"/>
    <w:rsid w:val="00D643F8"/>
    <w:rsid w:val="00D704FC"/>
    <w:rsid w:val="00D709AE"/>
    <w:rsid w:val="00D72193"/>
    <w:rsid w:val="00D72369"/>
    <w:rsid w:val="00D74029"/>
    <w:rsid w:val="00D75704"/>
    <w:rsid w:val="00D777DF"/>
    <w:rsid w:val="00D80EA8"/>
    <w:rsid w:val="00D80FEE"/>
    <w:rsid w:val="00D8157E"/>
    <w:rsid w:val="00D8213B"/>
    <w:rsid w:val="00D82266"/>
    <w:rsid w:val="00D829E5"/>
    <w:rsid w:val="00D83B35"/>
    <w:rsid w:val="00D85026"/>
    <w:rsid w:val="00D85875"/>
    <w:rsid w:val="00D8791C"/>
    <w:rsid w:val="00D90694"/>
    <w:rsid w:val="00D9172E"/>
    <w:rsid w:val="00D95C37"/>
    <w:rsid w:val="00DA14E3"/>
    <w:rsid w:val="00DA3865"/>
    <w:rsid w:val="00DA5E23"/>
    <w:rsid w:val="00DB4081"/>
    <w:rsid w:val="00DB448B"/>
    <w:rsid w:val="00DB54AD"/>
    <w:rsid w:val="00DB6BA5"/>
    <w:rsid w:val="00DC2A12"/>
    <w:rsid w:val="00DC36E9"/>
    <w:rsid w:val="00DC406B"/>
    <w:rsid w:val="00DC4737"/>
    <w:rsid w:val="00DC5872"/>
    <w:rsid w:val="00DC69A4"/>
    <w:rsid w:val="00DD00C9"/>
    <w:rsid w:val="00DD215B"/>
    <w:rsid w:val="00DD285F"/>
    <w:rsid w:val="00DD2C67"/>
    <w:rsid w:val="00DD349C"/>
    <w:rsid w:val="00DD6852"/>
    <w:rsid w:val="00DE0F1A"/>
    <w:rsid w:val="00DE3F0C"/>
    <w:rsid w:val="00DE7C31"/>
    <w:rsid w:val="00DF11BC"/>
    <w:rsid w:val="00E045EE"/>
    <w:rsid w:val="00E05181"/>
    <w:rsid w:val="00E056AE"/>
    <w:rsid w:val="00E061F7"/>
    <w:rsid w:val="00E07283"/>
    <w:rsid w:val="00E101B5"/>
    <w:rsid w:val="00E121DD"/>
    <w:rsid w:val="00E166C0"/>
    <w:rsid w:val="00E2070E"/>
    <w:rsid w:val="00E22F6A"/>
    <w:rsid w:val="00E23A30"/>
    <w:rsid w:val="00E24561"/>
    <w:rsid w:val="00E24FA1"/>
    <w:rsid w:val="00E266AB"/>
    <w:rsid w:val="00E26C78"/>
    <w:rsid w:val="00E30D60"/>
    <w:rsid w:val="00E35E3B"/>
    <w:rsid w:val="00E360D2"/>
    <w:rsid w:val="00E372DE"/>
    <w:rsid w:val="00E4298E"/>
    <w:rsid w:val="00E433A7"/>
    <w:rsid w:val="00E44384"/>
    <w:rsid w:val="00E44713"/>
    <w:rsid w:val="00E44B56"/>
    <w:rsid w:val="00E45705"/>
    <w:rsid w:val="00E46154"/>
    <w:rsid w:val="00E463BB"/>
    <w:rsid w:val="00E4748C"/>
    <w:rsid w:val="00E50B01"/>
    <w:rsid w:val="00E50B47"/>
    <w:rsid w:val="00E51814"/>
    <w:rsid w:val="00E52EDD"/>
    <w:rsid w:val="00E5323A"/>
    <w:rsid w:val="00E54ACA"/>
    <w:rsid w:val="00E559A2"/>
    <w:rsid w:val="00E60964"/>
    <w:rsid w:val="00E63AA5"/>
    <w:rsid w:val="00E6477D"/>
    <w:rsid w:val="00E667F2"/>
    <w:rsid w:val="00E669A9"/>
    <w:rsid w:val="00E719CB"/>
    <w:rsid w:val="00E76317"/>
    <w:rsid w:val="00E77085"/>
    <w:rsid w:val="00E77240"/>
    <w:rsid w:val="00E81A50"/>
    <w:rsid w:val="00E8344A"/>
    <w:rsid w:val="00E83D48"/>
    <w:rsid w:val="00E83F2A"/>
    <w:rsid w:val="00E869B1"/>
    <w:rsid w:val="00E87DC5"/>
    <w:rsid w:val="00E9175F"/>
    <w:rsid w:val="00E93018"/>
    <w:rsid w:val="00E93121"/>
    <w:rsid w:val="00E939AE"/>
    <w:rsid w:val="00E94F27"/>
    <w:rsid w:val="00E9735E"/>
    <w:rsid w:val="00EA0FA6"/>
    <w:rsid w:val="00EA1C73"/>
    <w:rsid w:val="00EA241B"/>
    <w:rsid w:val="00EA4EBF"/>
    <w:rsid w:val="00EA65F5"/>
    <w:rsid w:val="00EA66BD"/>
    <w:rsid w:val="00EB178F"/>
    <w:rsid w:val="00EB61DE"/>
    <w:rsid w:val="00EB673F"/>
    <w:rsid w:val="00EC0842"/>
    <w:rsid w:val="00EC151E"/>
    <w:rsid w:val="00EC1907"/>
    <w:rsid w:val="00EC2A9E"/>
    <w:rsid w:val="00EC2DAE"/>
    <w:rsid w:val="00EC48D5"/>
    <w:rsid w:val="00EC69FD"/>
    <w:rsid w:val="00EC77F1"/>
    <w:rsid w:val="00ED07B2"/>
    <w:rsid w:val="00ED0BA4"/>
    <w:rsid w:val="00ED45C5"/>
    <w:rsid w:val="00ED6B81"/>
    <w:rsid w:val="00ED7E72"/>
    <w:rsid w:val="00EE126F"/>
    <w:rsid w:val="00EE2A9D"/>
    <w:rsid w:val="00EF0D44"/>
    <w:rsid w:val="00EF4406"/>
    <w:rsid w:val="00EF4D34"/>
    <w:rsid w:val="00F007DD"/>
    <w:rsid w:val="00F0253D"/>
    <w:rsid w:val="00F02F62"/>
    <w:rsid w:val="00F04E50"/>
    <w:rsid w:val="00F0557A"/>
    <w:rsid w:val="00F058F9"/>
    <w:rsid w:val="00F064A8"/>
    <w:rsid w:val="00F06DA4"/>
    <w:rsid w:val="00F1192A"/>
    <w:rsid w:val="00F12443"/>
    <w:rsid w:val="00F137C7"/>
    <w:rsid w:val="00F13F9A"/>
    <w:rsid w:val="00F142F6"/>
    <w:rsid w:val="00F14E70"/>
    <w:rsid w:val="00F14F16"/>
    <w:rsid w:val="00F1559F"/>
    <w:rsid w:val="00F220C9"/>
    <w:rsid w:val="00F26977"/>
    <w:rsid w:val="00F3161E"/>
    <w:rsid w:val="00F3208D"/>
    <w:rsid w:val="00F3457B"/>
    <w:rsid w:val="00F360AF"/>
    <w:rsid w:val="00F36638"/>
    <w:rsid w:val="00F36987"/>
    <w:rsid w:val="00F3728E"/>
    <w:rsid w:val="00F379D7"/>
    <w:rsid w:val="00F409F7"/>
    <w:rsid w:val="00F42956"/>
    <w:rsid w:val="00F42D60"/>
    <w:rsid w:val="00F45610"/>
    <w:rsid w:val="00F46806"/>
    <w:rsid w:val="00F4688A"/>
    <w:rsid w:val="00F46D36"/>
    <w:rsid w:val="00F524E6"/>
    <w:rsid w:val="00F53843"/>
    <w:rsid w:val="00F56237"/>
    <w:rsid w:val="00F56485"/>
    <w:rsid w:val="00F57B4B"/>
    <w:rsid w:val="00F61AAD"/>
    <w:rsid w:val="00F62B83"/>
    <w:rsid w:val="00F64931"/>
    <w:rsid w:val="00F65E62"/>
    <w:rsid w:val="00F664F7"/>
    <w:rsid w:val="00F74B85"/>
    <w:rsid w:val="00F74DA9"/>
    <w:rsid w:val="00F75CE6"/>
    <w:rsid w:val="00F76D2F"/>
    <w:rsid w:val="00F81333"/>
    <w:rsid w:val="00F81776"/>
    <w:rsid w:val="00F839C7"/>
    <w:rsid w:val="00F87462"/>
    <w:rsid w:val="00F87B5D"/>
    <w:rsid w:val="00FA1D93"/>
    <w:rsid w:val="00FA393A"/>
    <w:rsid w:val="00FA4606"/>
    <w:rsid w:val="00FA48E6"/>
    <w:rsid w:val="00FB1056"/>
    <w:rsid w:val="00FB2632"/>
    <w:rsid w:val="00FB30D5"/>
    <w:rsid w:val="00FB778A"/>
    <w:rsid w:val="00FC1D51"/>
    <w:rsid w:val="00FC3307"/>
    <w:rsid w:val="00FC3DD1"/>
    <w:rsid w:val="00FC528A"/>
    <w:rsid w:val="00FD092F"/>
    <w:rsid w:val="00FD1E45"/>
    <w:rsid w:val="00FD27C5"/>
    <w:rsid w:val="00FD488C"/>
    <w:rsid w:val="00FD51DA"/>
    <w:rsid w:val="00FE079A"/>
    <w:rsid w:val="00FE0A90"/>
    <w:rsid w:val="00FE1B5C"/>
    <w:rsid w:val="00FE222C"/>
    <w:rsid w:val="00FE3636"/>
    <w:rsid w:val="00FE7494"/>
    <w:rsid w:val="00FF1053"/>
    <w:rsid w:val="00FF36BC"/>
    <w:rsid w:val="00FF633B"/>
    <w:rsid w:val="00FF6EE0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C8215"/>
  <w15:docId w15:val="{32B5BEC9-C908-4682-AE4E-F1CB0CB9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67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qFormat/>
    <w:rsid w:val="003B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qFormat/>
    <w:rsid w:val="003B0B84"/>
    <w:rPr>
      <w:rFonts w:ascii="Calibri" w:eastAsia="Calibri" w:hAnsi="Calibri" w:cs="Times New Roman"/>
    </w:rPr>
  </w:style>
  <w:style w:type="paragraph" w:styleId="utrang">
    <w:name w:val="header"/>
    <w:basedOn w:val="Binhthng"/>
    <w:link w:val="utrangChar"/>
    <w:uiPriority w:val="99"/>
    <w:unhideWhenUsed/>
    <w:qFormat/>
    <w:rsid w:val="003B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qFormat/>
    <w:rsid w:val="003B0B84"/>
    <w:rPr>
      <w:rFonts w:ascii="Calibri" w:eastAsia="Calibri" w:hAnsi="Calibri" w:cs="Times New Roman"/>
    </w:rPr>
  </w:style>
  <w:style w:type="character" w:styleId="Siuktni">
    <w:name w:val="Hyperlink"/>
    <w:uiPriority w:val="99"/>
    <w:unhideWhenUsed/>
    <w:qFormat/>
    <w:rsid w:val="003B0B84"/>
    <w:rPr>
      <w:color w:val="0000FF"/>
      <w:u w:val="single"/>
    </w:rPr>
  </w:style>
  <w:style w:type="table" w:styleId="LiBang">
    <w:name w:val="Table Grid"/>
    <w:basedOn w:val="BangThngthng"/>
    <w:uiPriority w:val="39"/>
    <w:qFormat/>
    <w:rsid w:val="003B0B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B0B84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3B0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C91A31"/>
    <w:rPr>
      <w:b/>
      <w:bCs/>
    </w:rPr>
  </w:style>
  <w:style w:type="character" w:styleId="ThamchiuChuthich">
    <w:name w:val="annotation reference"/>
    <w:basedOn w:val="Phngmcinhcuaoanvn"/>
    <w:uiPriority w:val="99"/>
    <w:semiHidden/>
    <w:unhideWhenUsed/>
    <w:rsid w:val="00215A9D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215A9D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215A9D"/>
    <w:rPr>
      <w:rFonts w:ascii="Calibri" w:eastAsia="Calibri" w:hAnsi="Calibri" w:cs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215A9D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215A9D"/>
    <w:rPr>
      <w:rFonts w:ascii="Calibri" w:eastAsia="Calibri" w:hAnsi="Calibri" w:cs="Times New Roman"/>
      <w:b/>
      <w:bCs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1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15A9D"/>
    <w:rPr>
      <w:rFonts w:ascii="Segoe UI" w:eastAsia="Calibri" w:hAnsi="Segoe UI" w:cs="Segoe UI"/>
      <w:sz w:val="18"/>
      <w:szCs w:val="18"/>
    </w:rPr>
  </w:style>
  <w:style w:type="paragraph" w:styleId="Duytlai">
    <w:name w:val="Revision"/>
    <w:hidden/>
    <w:uiPriority w:val="99"/>
    <w:semiHidden/>
    <w:rsid w:val="00B240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F12443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6E7D10"/>
    <w:rPr>
      <w:color w:val="954F72" w:themeColor="followed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7554D3"/>
    <w:rPr>
      <w:color w:val="605E5C"/>
      <w:shd w:val="clear" w:color="auto" w:fill="E1DFDD"/>
    </w:rPr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C54C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semiHidden/>
    <w:rsid w:val="00C54CDB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93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3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.dinh@apolatlegal.com" TargetMode="External"/><Relationship Id="rId13" Type="http://schemas.openxmlformats.org/officeDocument/2006/relationships/hyperlink" Target="mailto:my.nguyen@apolatlegal.com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thu.thieu@apolatlegal.com" TargetMode="External"/><Relationship Id="rId17" Type="http://schemas.openxmlformats.org/officeDocument/2006/relationships/hyperlink" Target="http://www.apolatlega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apolatlega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ng.dinh@apolatlega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polatlega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y.nguyen@apolatlega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u.thieu@apolatlegal.com" TargetMode="External"/><Relationship Id="rId14" Type="http://schemas.openxmlformats.org/officeDocument/2006/relationships/hyperlink" Target="mailto:info@apolatlega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D69AB-8C7A-3F41-9D49-E1704ADF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1859</Words>
  <Characters>10597</Characters>
  <Application>Microsoft Office Word</Application>
  <DocSecurity>0</DocSecurity>
  <Lines>88</Lines>
  <Paragraphs>24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 - Phuong Bui</dc:creator>
  <cp:lastModifiedBy>APL - Ngoc An</cp:lastModifiedBy>
  <cp:revision>39</cp:revision>
  <cp:lastPrinted>2021-09-20T07:53:00Z</cp:lastPrinted>
  <dcterms:created xsi:type="dcterms:W3CDTF">2021-09-15T17:02:00Z</dcterms:created>
  <dcterms:modified xsi:type="dcterms:W3CDTF">2021-09-20T07:54:00Z</dcterms:modified>
</cp:coreProperties>
</file>