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C53D" w14:textId="77777777" w:rsidR="00CD7F5F" w:rsidRPr="00CD7F5F" w:rsidRDefault="00CD7F5F" w:rsidP="00CD7F5F">
      <w:pPr>
        <w:pStyle w:val="Stile"/>
        <w:spacing w:line="276" w:lineRule="auto"/>
        <w:ind w:right="5"/>
        <w:jc w:val="center"/>
        <w:rPr>
          <w:rFonts w:ascii="Engravers MT" w:hAnsi="Engravers MT"/>
          <w:b/>
          <w:color w:val="8EAADB" w:themeColor="accent1" w:themeTint="99"/>
          <w:sz w:val="32"/>
          <w:szCs w:val="32"/>
        </w:rPr>
      </w:pPr>
      <w:bookmarkStart w:id="0" w:name="_GoBack"/>
      <w:bookmarkEnd w:id="0"/>
      <w:r w:rsidRPr="00254AE1">
        <w:rPr>
          <w:rFonts w:ascii="Engravers MT" w:hAnsi="Engravers MT"/>
          <w:b/>
          <w:color w:val="8EAADB" w:themeColor="accent1" w:themeTint="99"/>
          <w:sz w:val="32"/>
          <w:szCs w:val="32"/>
        </w:rPr>
        <w:t>Studio legale bottino</w:t>
      </w:r>
    </w:p>
    <w:p w14:paraId="59FB94D8" w14:textId="77777777" w:rsidR="00D403DE" w:rsidRDefault="00CD7F5F" w:rsidP="0065641E">
      <w:pP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it-IT"/>
        </w:rPr>
      </w:pPr>
      <w:r>
        <w:rPr>
          <w:rFonts w:ascii="Comfortaa" w:hAnsi="Comfortaa"/>
          <w:noProof/>
          <w:color w:val="0162A7"/>
          <w:sz w:val="21"/>
          <w:szCs w:val="21"/>
          <w:lang w:eastAsia="it-IT"/>
        </w:rPr>
        <w:drawing>
          <wp:anchor distT="0" distB="0" distL="114300" distR="114300" simplePos="0" relativeHeight="251672576" behindDoc="0" locked="0" layoutInCell="1" allowOverlap="1" wp14:anchorId="6ED87C09" wp14:editId="021B5451">
            <wp:simplePos x="0" y="0"/>
            <wp:positionH relativeFrom="page">
              <wp:posOffset>4415790</wp:posOffset>
            </wp:positionH>
            <wp:positionV relativeFrom="paragraph">
              <wp:posOffset>0</wp:posOffset>
            </wp:positionV>
            <wp:extent cx="2819400" cy="514350"/>
            <wp:effectExtent l="0" t="0" r="0" b="0"/>
            <wp:wrapSquare wrapText="bothSides"/>
            <wp:docPr id="17" name="Immagine 17" descr="http://www.birifin.com/wp-content/uploads/2016/03/bi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rifin.com/wp-content/uploads/2016/03/bi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337AB7"/>
          <w:sz w:val="21"/>
          <w:szCs w:val="21"/>
          <w:lang w:eastAsia="it-IT"/>
        </w:rPr>
        <w:drawing>
          <wp:inline distT="0" distB="0" distL="0" distR="0" wp14:anchorId="6D7E6264" wp14:editId="249194A9">
            <wp:extent cx="2362200" cy="466725"/>
            <wp:effectExtent l="0" t="0" r="0" b="9525"/>
            <wp:docPr id="14" name="Immagine 14" descr="Awesome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esome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FA96" w14:textId="77777777" w:rsidR="00D50C5E" w:rsidRDefault="00D50C5E" w:rsidP="00D50C5E">
      <w:pPr>
        <w:jc w:val="center"/>
        <w:rPr>
          <w:rStyle w:val="Enfasigrassetto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nfasigrassetto"/>
          <w:rFonts w:ascii="Times New Roman" w:hAnsi="Times New Roman" w:cs="Times New Roman"/>
          <w:sz w:val="24"/>
          <w:szCs w:val="24"/>
          <w:lang w:val="en-GB"/>
        </w:rPr>
        <w:t>FLAT TAX FOR NEW RESIDENTS IN ITALY</w:t>
      </w:r>
    </w:p>
    <w:p w14:paraId="7F5F1758" w14:textId="77777777" w:rsidR="00D50C5E" w:rsidRDefault="00D50C5E" w:rsidP="00D50C5E">
      <w:pPr>
        <w:pStyle w:val="NormaleWeb"/>
        <w:jc w:val="both"/>
      </w:pPr>
      <w:r>
        <w:t xml:space="preserve">In the “2017 </w:t>
      </w:r>
      <w:proofErr w:type="spellStart"/>
      <w:r>
        <w:t>Budgetary</w:t>
      </w:r>
      <w:proofErr w:type="spellEnd"/>
      <w:r>
        <w:t xml:space="preserve"> Law”, </w:t>
      </w:r>
      <w:proofErr w:type="spellStart"/>
      <w:r>
        <w:t>definitively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on 7 </w:t>
      </w:r>
      <w:proofErr w:type="spellStart"/>
      <w:r>
        <w:t>December</w:t>
      </w:r>
      <w:proofErr w:type="spellEnd"/>
      <w:r>
        <w:t xml:space="preserve"> 2016, the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dispositions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for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>.</w:t>
      </w:r>
    </w:p>
    <w:p w14:paraId="7E0F766A" w14:textId="77777777" w:rsidR="00D50C5E" w:rsidRDefault="00D50C5E" w:rsidP="00D50C5E">
      <w:pPr>
        <w:pStyle w:val="NormaleWeb"/>
        <w:jc w:val="both"/>
      </w:pP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large </w:t>
      </w:r>
      <w:proofErr w:type="spellStart"/>
      <w:proofErr w:type="gramStart"/>
      <w:r>
        <w:t>patrimony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obtaining</w:t>
      </w:r>
      <w:proofErr w:type="spellEnd"/>
      <w:r>
        <w:t xml:space="preserve"> a fiscal residence 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dispositions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the 2017 </w:t>
      </w:r>
      <w:proofErr w:type="spellStart"/>
      <w:r>
        <w:t>budgetary</w:t>
      </w:r>
      <w:proofErr w:type="spellEnd"/>
      <w:r>
        <w:t xml:space="preserve"> law:</w:t>
      </w:r>
    </w:p>
    <w:p w14:paraId="323EACA1" w14:textId="77777777" w:rsidR="00D50C5E" w:rsidRDefault="00D50C5E" w:rsidP="00D50C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proofErr w:type="spellStart"/>
      <w:r>
        <w:t>Tax</w:t>
      </w:r>
      <w:proofErr w:type="spellEnd"/>
      <w:r>
        <w:t xml:space="preserve"> benefit for </w:t>
      </w:r>
      <w:proofErr w:type="spellStart"/>
      <w:r>
        <w:t>newly-domiciled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a </w:t>
      </w:r>
      <w:proofErr w:type="spellStart"/>
      <w:r>
        <w:t>flat</w:t>
      </w:r>
      <w:proofErr w:type="spellEnd"/>
      <w:r>
        <w:t xml:space="preserve">-rate </w:t>
      </w:r>
      <w:proofErr w:type="spellStart"/>
      <w:r>
        <w:t>tax</w:t>
      </w:r>
      <w:proofErr w:type="spellEnd"/>
      <w:r>
        <w:t xml:space="preserve"> on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abroad</w:t>
      </w:r>
      <w:proofErr w:type="spellEnd"/>
      <w:r>
        <w:t>.</w:t>
      </w:r>
    </w:p>
    <w:p w14:paraId="29717A86" w14:textId="77777777" w:rsidR="00D50C5E" w:rsidRDefault="00D50C5E" w:rsidP="00D50C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The “</w:t>
      </w:r>
      <w:proofErr w:type="spellStart"/>
      <w:r>
        <w:t>Investor’s</w:t>
      </w:r>
      <w:proofErr w:type="spellEnd"/>
      <w:r>
        <w:t xml:space="preserve"> Visa”.</w:t>
      </w:r>
    </w:p>
    <w:p w14:paraId="01763EF3" w14:textId="77777777" w:rsidR="00D50C5E" w:rsidRDefault="00D50C5E" w:rsidP="00D50C5E">
      <w:pPr>
        <w:pStyle w:val="NormaleWeb"/>
        <w:jc w:val="both"/>
      </w:pPr>
      <w:r>
        <w:t xml:space="preserve">The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the checklist template to </w:t>
      </w:r>
      <w:proofErr w:type="spellStart"/>
      <w:r>
        <w:t>attach</w:t>
      </w:r>
      <w:proofErr w:type="spellEnd"/>
      <w:r>
        <w:t xml:space="preserve"> to the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 a preventive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eligibility</w:t>
      </w:r>
      <w:proofErr w:type="spellEnd"/>
      <w:r>
        <w:t xml:space="preserve"> for the </w:t>
      </w:r>
      <w:proofErr w:type="spellStart"/>
      <w:r>
        <w:t>tax</w:t>
      </w:r>
      <w:proofErr w:type="spellEnd"/>
      <w:r>
        <w:t xml:space="preserve">-benefit. The benefit of the single </w:t>
      </w:r>
      <w:proofErr w:type="spellStart"/>
      <w:r>
        <w:t>tax</w:t>
      </w:r>
      <w:proofErr w:type="spellEnd"/>
      <w:r>
        <w:t xml:space="preserve"> can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 to family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a </w:t>
      </w:r>
      <w:proofErr w:type="spellStart"/>
      <w:r>
        <w:t>flat</w:t>
      </w:r>
      <w:proofErr w:type="spellEnd"/>
      <w:r>
        <w:t xml:space="preserve"> rate of 25 </w:t>
      </w:r>
      <w:proofErr w:type="spellStart"/>
      <w:r>
        <w:t>thousand</w:t>
      </w:r>
      <w:proofErr w:type="spellEnd"/>
      <w:r>
        <w:t xml:space="preserve"> euro.</w:t>
      </w:r>
    </w:p>
    <w:p w14:paraId="3059A2B5" w14:textId="77777777" w:rsidR="00D50C5E" w:rsidRDefault="00D50C5E" w:rsidP="00D50C5E">
      <w:pPr>
        <w:pStyle w:val="NormaleWeb"/>
      </w:pPr>
      <w:r>
        <w:rPr>
          <w:rStyle w:val="Enfasigrassetto"/>
        </w:rPr>
        <w:t>WHO MEET THE REQUIREMENTS</w:t>
      </w:r>
    </w:p>
    <w:p w14:paraId="79C3B698" w14:textId="77777777" w:rsidR="00D50C5E" w:rsidRDefault="00D50C5E" w:rsidP="00D50C5E">
      <w:pPr>
        <w:pStyle w:val="NormaleWeb"/>
        <w:jc w:val="both"/>
      </w:pPr>
      <w:proofErr w:type="spellStart"/>
      <w:r>
        <w:t>Who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for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9 </w:t>
      </w:r>
      <w:proofErr w:type="spellStart"/>
      <w:r>
        <w:t>yearly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up to 10 </w:t>
      </w:r>
      <w:proofErr w:type="spellStart"/>
      <w:r>
        <w:t>previous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in 2016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in the </w:t>
      </w:r>
      <w:proofErr w:type="spellStart"/>
      <w:r>
        <w:t>previous</w:t>
      </w:r>
      <w:proofErr w:type="spellEnd"/>
      <w:r>
        <w:t xml:space="preserve"> 9 </w:t>
      </w:r>
      <w:proofErr w:type="spellStart"/>
      <w:r>
        <w:t>tax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6440DD70" w14:textId="77777777" w:rsidR="00D50C5E" w:rsidRDefault="00D50C5E" w:rsidP="00D50C5E">
      <w:pPr>
        <w:pStyle w:val="NormaleWeb"/>
      </w:pPr>
      <w:r>
        <w:rPr>
          <w:rStyle w:val="Enfasigrassetto"/>
        </w:rPr>
        <w:t>HOW MANY</w:t>
      </w:r>
    </w:p>
    <w:p w14:paraId="277C0FCB" w14:textId="77777777" w:rsidR="00D50C5E" w:rsidRDefault="00D50C5E" w:rsidP="00D50C5E">
      <w:pPr>
        <w:pStyle w:val="NormaleWeb"/>
        <w:jc w:val="both"/>
      </w:pPr>
      <w:r>
        <w:t xml:space="preserve">The </w:t>
      </w:r>
      <w:proofErr w:type="spellStart"/>
      <w:r>
        <w:t>taxation</w:t>
      </w:r>
      <w:proofErr w:type="spellEnd"/>
      <w:r>
        <w:t xml:space="preserve"> of € 100,000.00 a </w:t>
      </w:r>
      <w:proofErr w:type="spellStart"/>
      <w:r>
        <w:t>year</w:t>
      </w:r>
      <w:proofErr w:type="spellEnd"/>
      <w:r>
        <w:t xml:space="preserve"> + 25.000,00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cover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(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) The </w:t>
      </w:r>
      <w:proofErr w:type="spellStart"/>
      <w:r>
        <w:t>claimant</w:t>
      </w:r>
      <w:proofErr w:type="spellEnd"/>
      <w:r>
        <w:t xml:space="preserve"> can indicate </w:t>
      </w:r>
      <w:proofErr w:type="spellStart"/>
      <w:r>
        <w:t>any</w:t>
      </w:r>
      <w:proofErr w:type="spellEnd"/>
      <w:r>
        <w:t xml:space="preserve"> country to be </w:t>
      </w:r>
      <w:proofErr w:type="spellStart"/>
      <w:r>
        <w:t>excluded</w:t>
      </w:r>
      <w:proofErr w:type="spellEnd"/>
      <w:r>
        <w:t xml:space="preserve"> from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taxation</w:t>
      </w:r>
      <w:proofErr w:type="spellEnd"/>
    </w:p>
    <w:p w14:paraId="5D76AD1F" w14:textId="77777777" w:rsidR="00D50C5E" w:rsidRDefault="00D50C5E" w:rsidP="00D50C5E">
      <w:pPr>
        <w:pStyle w:val="NormaleWeb"/>
      </w:pPr>
      <w:r>
        <w:rPr>
          <w:rStyle w:val="Enfasigrassetto"/>
        </w:rPr>
        <w:t>PREVENTIVE REQUEST (Interpello)</w:t>
      </w:r>
    </w:p>
    <w:p w14:paraId="2CDC57F4" w14:textId="77777777" w:rsidR="00D50C5E" w:rsidRDefault="00D50C5E" w:rsidP="00D50C5E">
      <w:pPr>
        <w:pStyle w:val="NormaleWeb"/>
        <w:jc w:val="both"/>
      </w:pPr>
      <w:proofErr w:type="spellStart"/>
      <w:r>
        <w:t>Article</w:t>
      </w:r>
      <w:proofErr w:type="spellEnd"/>
      <w:r>
        <w:t xml:space="preserve"> 24 bis of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law (TUIR)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(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) to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preventive affidavit (interpello) to the </w:t>
      </w:r>
      <w:proofErr w:type="spellStart"/>
      <w:r>
        <w:t>Revenue</w:t>
      </w:r>
      <w:proofErr w:type="spellEnd"/>
      <w:r>
        <w:t xml:space="preserve"> Office (Agenzia delle Entrate) </w:t>
      </w:r>
      <w:proofErr w:type="spellStart"/>
      <w:r>
        <w:t>delivered</w:t>
      </w:r>
      <w:proofErr w:type="spellEnd"/>
      <w:r>
        <w:t xml:space="preserve"> by </w:t>
      </w:r>
      <w:proofErr w:type="spellStart"/>
      <w:r>
        <w:t>hand</w:t>
      </w:r>
      <w:proofErr w:type="spellEnd"/>
      <w:r>
        <w:t xml:space="preserve">, by </w:t>
      </w:r>
      <w:proofErr w:type="spellStart"/>
      <w:r>
        <w:t>registered</w:t>
      </w:r>
      <w:proofErr w:type="spellEnd"/>
      <w:r>
        <w:t xml:space="preserve"> mail with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or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mail. With </w:t>
      </w:r>
      <w:proofErr w:type="spellStart"/>
      <w:r>
        <w:t>this</w:t>
      </w:r>
      <w:proofErr w:type="spellEnd"/>
      <w:r>
        <w:t xml:space="preserve"> affidavit the </w:t>
      </w:r>
      <w:proofErr w:type="spellStart"/>
      <w:r>
        <w:t>claimant</w:t>
      </w:r>
      <w:proofErr w:type="spellEnd"/>
      <w:r>
        <w:t xml:space="preserve"> </w:t>
      </w:r>
      <w:proofErr w:type="spellStart"/>
      <w:r>
        <w:t>attests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situation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and </w:t>
      </w:r>
      <w:proofErr w:type="spellStart"/>
      <w:r>
        <w:t>previously</w:t>
      </w:r>
      <w:proofErr w:type="spellEnd"/>
      <w:r>
        <w:t xml:space="preserve"> to the </w:t>
      </w:r>
      <w:proofErr w:type="spellStart"/>
      <w:r>
        <w:t>Revenue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 </w:t>
      </w:r>
      <w:proofErr w:type="spellStart"/>
      <w:r>
        <w:t>eligibility</w:t>
      </w:r>
      <w:proofErr w:type="spellEnd"/>
      <w:r>
        <w:t xml:space="preserve">  to the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taxation</w:t>
      </w:r>
      <w:proofErr w:type="spellEnd"/>
      <w:r>
        <w:t>.</w:t>
      </w:r>
    </w:p>
    <w:p w14:paraId="1C26EF61" w14:textId="77777777" w:rsidR="00D50C5E" w:rsidRDefault="00D50C5E" w:rsidP="00D50C5E">
      <w:pPr>
        <w:pStyle w:val="NormaleWeb"/>
        <w:jc w:val="both"/>
      </w:pPr>
      <w:r>
        <w:rPr>
          <w:rStyle w:val="Enfasigrassetto"/>
        </w:rPr>
        <w:t>WHEN TO DO THE REQUEST</w:t>
      </w:r>
    </w:p>
    <w:p w14:paraId="1CBA1782" w14:textId="77777777" w:rsidR="00D50C5E" w:rsidRDefault="00D50C5E" w:rsidP="00D50C5E">
      <w:pPr>
        <w:pStyle w:val="NormaleWeb"/>
        <w:jc w:val="both"/>
      </w:pPr>
      <w:proofErr w:type="spellStart"/>
      <w:r>
        <w:t>Taxpayers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requirements</w:t>
      </w:r>
      <w:proofErr w:type="spellEnd"/>
      <w:r>
        <w:t xml:space="preserve"> can join the new regime </w:t>
      </w:r>
      <w:proofErr w:type="spellStart"/>
      <w:r>
        <w:t>at</w:t>
      </w:r>
      <w:proofErr w:type="spellEnd"/>
      <w:r>
        <w:t xml:space="preserve"> the time of </w:t>
      </w:r>
      <w:proofErr w:type="spellStart"/>
      <w:r>
        <w:t>submission</w:t>
      </w:r>
      <w:proofErr w:type="spellEnd"/>
      <w:r>
        <w:t xml:space="preserve"> of the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,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tax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to the </w:t>
      </w:r>
      <w:proofErr w:type="spellStart"/>
      <w:r>
        <w:t>tax</w:t>
      </w:r>
      <w:proofErr w:type="spellEnd"/>
      <w:r>
        <w:t xml:space="preserve"> residence in </w:t>
      </w:r>
      <w:proofErr w:type="spellStart"/>
      <w:r>
        <w:t>Italy</w:t>
      </w:r>
      <w:proofErr w:type="spellEnd"/>
      <w:r>
        <w:t xml:space="preserve"> or in the immediate </w:t>
      </w:r>
      <w:proofErr w:type="spellStart"/>
      <w:r>
        <w:t>aftermath</w:t>
      </w:r>
      <w:proofErr w:type="spellEnd"/>
      <w:r>
        <w:t>.</w:t>
      </w:r>
    </w:p>
    <w:p w14:paraId="2A24A3B4" w14:textId="77777777" w:rsidR="00D50C5E" w:rsidRDefault="00D50C5E" w:rsidP="00D50C5E">
      <w:pPr>
        <w:pStyle w:val="NormaleWeb"/>
        <w:jc w:val="both"/>
      </w:pPr>
    </w:p>
    <w:p w14:paraId="5AA9032F" w14:textId="77777777" w:rsidR="00D50C5E" w:rsidRDefault="00D50C5E" w:rsidP="00D50C5E">
      <w:pPr>
        <w:pStyle w:val="NormaleWeb"/>
      </w:pPr>
      <w:r>
        <w:rPr>
          <w:rStyle w:val="Enfasigrassetto"/>
        </w:rPr>
        <w:t>HOW TO DO THE REQUEST</w:t>
      </w:r>
    </w:p>
    <w:p w14:paraId="20EC1744" w14:textId="77777777" w:rsidR="00D50C5E" w:rsidRDefault="00D50C5E" w:rsidP="00D50C5E">
      <w:pPr>
        <w:pStyle w:val="NormaleWeb"/>
      </w:pPr>
      <w:r>
        <w:t xml:space="preserve">In the </w:t>
      </w:r>
      <w:proofErr w:type="spellStart"/>
      <w:r>
        <w:t>request-form</w:t>
      </w:r>
      <w:proofErr w:type="spellEnd"/>
      <w:r>
        <w:t xml:space="preserve"> the </w:t>
      </w:r>
      <w:proofErr w:type="spellStart"/>
      <w:r>
        <w:t>taxpayer</w:t>
      </w:r>
      <w:proofErr w:type="spellEnd"/>
      <w:r>
        <w:t xml:space="preserve"> must indicate:</w:t>
      </w:r>
    </w:p>
    <w:p w14:paraId="1C45427A" w14:textId="77777777" w:rsidR="00D50C5E" w:rsidRDefault="00D50C5E" w:rsidP="00D50C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personal data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, the </w:t>
      </w:r>
      <w:proofErr w:type="spellStart"/>
      <w:r>
        <w:t>tax</w:t>
      </w:r>
      <w:proofErr w:type="spellEnd"/>
      <w:r>
        <w:t xml:space="preserve"> code, home </w:t>
      </w:r>
      <w:proofErr w:type="spellStart"/>
      <w:r>
        <w:t>address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>;</w:t>
      </w:r>
    </w:p>
    <w:p w14:paraId="281413B2" w14:textId="77777777" w:rsidR="00D50C5E" w:rsidRDefault="00D50C5E" w:rsidP="00D50C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status of non-</w:t>
      </w:r>
      <w:proofErr w:type="spellStart"/>
      <w:r>
        <w:t>resident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for a time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to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ten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>:.</w:t>
      </w:r>
    </w:p>
    <w:p w14:paraId="2544512F" w14:textId="77777777" w:rsidR="00D50C5E" w:rsidRDefault="00D50C5E" w:rsidP="00D50C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the Country or the </w:t>
      </w:r>
      <w:proofErr w:type="spellStart"/>
      <w:r>
        <w:t>Coutries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had</w:t>
      </w:r>
      <w:proofErr w:type="spellEnd"/>
      <w:r>
        <w:t xml:space="preserve"> the last </w:t>
      </w:r>
      <w:proofErr w:type="spellStart"/>
      <w:r>
        <w:t>tax</w:t>
      </w:r>
      <w:proofErr w:type="spellEnd"/>
      <w:r>
        <w:t xml:space="preserve"> residence </w:t>
      </w:r>
      <w:proofErr w:type="spellStart"/>
      <w:r>
        <w:t>during</w:t>
      </w:r>
      <w:proofErr w:type="spellEnd"/>
      <w:r>
        <w:t xml:space="preserve"> the last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request</w:t>
      </w:r>
      <w:proofErr w:type="spellEnd"/>
      <w:r>
        <w:t>;</w:t>
      </w:r>
    </w:p>
    <w:p w14:paraId="48EB306C" w14:textId="77777777" w:rsidR="00D50C5E" w:rsidRDefault="00D50C5E" w:rsidP="00D50C5E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Contries</w:t>
      </w:r>
      <w:proofErr w:type="spellEnd"/>
      <w:r>
        <w:t xml:space="preserve"> or </w:t>
      </w:r>
      <w:proofErr w:type="spellStart"/>
      <w:r>
        <w:t>overseas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 for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the option of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tax</w:t>
      </w:r>
      <w:proofErr w:type="spellEnd"/>
      <w:r>
        <w:t>.</w:t>
      </w:r>
    </w:p>
    <w:p w14:paraId="01AD697E" w14:textId="77777777" w:rsidR="00D50C5E" w:rsidRDefault="00D50C5E" w:rsidP="00D50C5E">
      <w:pPr>
        <w:pStyle w:val="NormaleWeb"/>
      </w:pPr>
      <w:r>
        <w:t xml:space="preserve">He must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a”check</w:t>
      </w:r>
      <w:proofErr w:type="spellEnd"/>
      <w:r>
        <w:t xml:space="preserve"> list” to </w:t>
      </w:r>
      <w:proofErr w:type="spellStart"/>
      <w:r>
        <w:t>examine</w:t>
      </w:r>
      <w:proofErr w:type="spellEnd"/>
      <w:r>
        <w:t xml:space="preserve"> the </w:t>
      </w:r>
      <w:proofErr w:type="spellStart"/>
      <w:r>
        <w:t>condition</w:t>
      </w:r>
      <w:proofErr w:type="spellEnd"/>
      <w:r>
        <w:t xml:space="preserve"> of the </w:t>
      </w:r>
      <w:proofErr w:type="spellStart"/>
      <w:r>
        <w:t>absence</w:t>
      </w:r>
      <w:proofErr w:type="spellEnd"/>
      <w:r>
        <w:t xml:space="preserve"> of </w:t>
      </w:r>
      <w:proofErr w:type="spellStart"/>
      <w:r>
        <w:t>tax</w:t>
      </w:r>
      <w:proofErr w:type="spellEnd"/>
      <w:r>
        <w:t xml:space="preserve"> residence in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the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tax</w:t>
      </w:r>
      <w:proofErr w:type="spellEnd"/>
      <w:r>
        <w:t>.</w:t>
      </w:r>
    </w:p>
    <w:p w14:paraId="74B4BA79" w14:textId="77777777" w:rsidR="00D50C5E" w:rsidRDefault="00D50C5E" w:rsidP="00D50C5E">
      <w:pPr>
        <w:pStyle w:val="NormaleWeb"/>
      </w:pPr>
      <w:proofErr w:type="spellStart"/>
      <w:r>
        <w:t>see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hyperlink r:id="rId8" w:history="1">
        <w:r>
          <w:rPr>
            <w:rStyle w:val="Collegamentoipertestuale"/>
          </w:rPr>
          <w:t xml:space="preserve">check list </w:t>
        </w:r>
        <w:proofErr w:type="spellStart"/>
        <w:r>
          <w:rPr>
            <w:rStyle w:val="Collegamentoipertestuale"/>
          </w:rPr>
          <w:t>form</w:t>
        </w:r>
        <w:proofErr w:type="spellEnd"/>
      </w:hyperlink>
    </w:p>
    <w:p w14:paraId="54629A89" w14:textId="77777777" w:rsidR="00D50C5E" w:rsidRDefault="00D50C5E" w:rsidP="00D50C5E">
      <w:pPr>
        <w:pStyle w:val="NormaleWeb"/>
      </w:pPr>
      <w:r>
        <w:rPr>
          <w:rStyle w:val="Enfasigrassetto"/>
        </w:rPr>
        <w:t>BENEFIT EXTENDING TO THE FAMILY MEMBERS</w:t>
      </w:r>
    </w:p>
    <w:p w14:paraId="65CF5DCC" w14:textId="77777777" w:rsidR="00D50C5E" w:rsidRDefault="00D50C5E" w:rsidP="00D50C5E">
      <w:pPr>
        <w:pStyle w:val="NormaleWeb"/>
        <w:jc w:val="both"/>
      </w:pPr>
      <w:r>
        <w:t xml:space="preserve">The </w:t>
      </w:r>
      <w:proofErr w:type="spellStart"/>
      <w:r>
        <w:t>flat</w:t>
      </w:r>
      <w:proofErr w:type="spellEnd"/>
      <w:r>
        <w:t xml:space="preserve">-rate </w:t>
      </w:r>
      <w:proofErr w:type="spellStart"/>
      <w:r>
        <w:t>scheme</w:t>
      </w:r>
      <w:proofErr w:type="spellEnd"/>
      <w:r>
        <w:t xml:space="preserve"> can be </w:t>
      </w:r>
      <w:proofErr w:type="spellStart"/>
      <w:r>
        <w:t>extended</w:t>
      </w:r>
      <w:proofErr w:type="spellEnd"/>
      <w:r>
        <w:t xml:space="preserve"> to one or more family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possession</w:t>
      </w:r>
      <w:proofErr w:type="spellEnd"/>
      <w:r>
        <w:t xml:space="preserve"> of the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in the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tax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the family </w:t>
      </w:r>
      <w:proofErr w:type="spellStart"/>
      <w:r>
        <w:t>moved</w:t>
      </w:r>
      <w:proofErr w:type="spellEnd"/>
      <w:r>
        <w:t xml:space="preserve"> the </w:t>
      </w:r>
      <w:proofErr w:type="spellStart"/>
      <w:r>
        <w:t>tax</w:t>
      </w:r>
      <w:proofErr w:type="spellEnd"/>
      <w:r>
        <w:t xml:space="preserve"> residence in </w:t>
      </w:r>
      <w:proofErr w:type="spellStart"/>
      <w:r>
        <w:t>Italy</w:t>
      </w:r>
      <w:proofErr w:type="spellEnd"/>
      <w:r>
        <w:t xml:space="preserve"> or in the </w:t>
      </w:r>
      <w:proofErr w:type="spellStart"/>
      <w:r>
        <w:t>next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the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to 25 </w:t>
      </w:r>
      <w:proofErr w:type="spellStart"/>
      <w:r>
        <w:t>thousand</w:t>
      </w:r>
      <w:proofErr w:type="spellEnd"/>
      <w:r>
        <w:t xml:space="preserve"> euro for </w:t>
      </w:r>
      <w:proofErr w:type="spellStart"/>
      <w:r>
        <w:t>each</w:t>
      </w:r>
      <w:proofErr w:type="spellEnd"/>
      <w:r>
        <w:t xml:space="preserve"> of the family to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effects</w:t>
      </w:r>
      <w:proofErr w:type="spellEnd"/>
      <w:r>
        <w:t xml:space="preserve"> of the </w:t>
      </w:r>
      <w:proofErr w:type="spellStart"/>
      <w:r>
        <w:t>same</w:t>
      </w:r>
      <w:proofErr w:type="spellEnd"/>
      <w:r>
        <w:t xml:space="preserve"> option are </w:t>
      </w:r>
      <w:proofErr w:type="spellStart"/>
      <w:r>
        <w:t>extended</w:t>
      </w:r>
      <w:proofErr w:type="spellEnd"/>
      <w:r>
        <w:t>.</w:t>
      </w:r>
    </w:p>
    <w:p w14:paraId="5F4E47C1" w14:textId="77777777" w:rsidR="00D50C5E" w:rsidRDefault="00D50C5E" w:rsidP="00D50C5E">
      <w:pPr>
        <w:pStyle w:val="NormaleWeb"/>
      </w:pPr>
      <w:r>
        <w:rPr>
          <w:rStyle w:val="Enfasigrassetto"/>
        </w:rPr>
        <w:t>DEADLINE</w:t>
      </w:r>
    </w:p>
    <w:p w14:paraId="59239F7D" w14:textId="77777777" w:rsidR="00D50C5E" w:rsidRDefault="00D50C5E" w:rsidP="00D50C5E">
      <w:pPr>
        <w:pStyle w:val="NormaleWeb"/>
        <w:jc w:val="both"/>
      </w:pPr>
      <w:r>
        <w:t xml:space="preserve">The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benefit option  must be </w:t>
      </w:r>
      <w:proofErr w:type="spellStart"/>
      <w:r>
        <w:t>exercised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period</w:t>
      </w:r>
      <w:proofErr w:type="spellEnd"/>
      <w:r>
        <w:t xml:space="preserve"> for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returns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responded</w:t>
      </w:r>
      <w:proofErr w:type="spellEnd"/>
      <w:r>
        <w:t xml:space="preserve"> to by the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to the preventive </w:t>
      </w:r>
      <w:proofErr w:type="spellStart"/>
      <w:r>
        <w:t>requests</w:t>
      </w:r>
      <w:proofErr w:type="spellEnd"/>
      <w:r>
        <w:t>.</w:t>
      </w:r>
    </w:p>
    <w:p w14:paraId="46AA5939" w14:textId="77777777" w:rsidR="00D50C5E" w:rsidRDefault="00D50C5E" w:rsidP="00D50C5E">
      <w:pPr>
        <w:pStyle w:val="NormaleWeb"/>
        <w:jc w:val="both"/>
      </w:pPr>
      <w:r>
        <w:t xml:space="preserve">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time-</w:t>
      </w:r>
      <w:proofErr w:type="spellStart"/>
      <w:r>
        <w:t>barred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in fiscal residence in </w:t>
      </w:r>
      <w:proofErr w:type="spellStart"/>
      <w:r>
        <w:t>Italy</w:t>
      </w:r>
      <w:proofErr w:type="spellEnd"/>
      <w:r>
        <w:t xml:space="preserve">. </w:t>
      </w:r>
      <w:proofErr w:type="spellStart"/>
      <w:r>
        <w:t>Received</w:t>
      </w:r>
      <w:proofErr w:type="spellEnd"/>
      <w:r>
        <w:t xml:space="preserve"> the green light </w:t>
      </w:r>
      <w:proofErr w:type="spellStart"/>
      <w:r>
        <w:t>Revenue</w:t>
      </w:r>
      <w:proofErr w:type="spellEnd"/>
      <w:r>
        <w:t xml:space="preserve"> (</w:t>
      </w:r>
      <w:proofErr w:type="spellStart"/>
      <w:r>
        <w:t>even</w:t>
      </w:r>
      <w:proofErr w:type="spellEnd"/>
      <w:r>
        <w:t xml:space="preserve"> for </w:t>
      </w:r>
      <w:proofErr w:type="spellStart"/>
      <w:r>
        <w:t>silence</w:t>
      </w:r>
      <w:proofErr w:type="spellEnd"/>
      <w:r>
        <w:t xml:space="preserve"> / </w:t>
      </w:r>
      <w:proofErr w:type="spellStart"/>
      <w:r>
        <w:t>consent</w:t>
      </w:r>
      <w:proofErr w:type="spellEnd"/>
      <w:r>
        <w:t xml:space="preserve">), the neo </w:t>
      </w:r>
      <w:proofErr w:type="spellStart"/>
      <w:r>
        <w:t>resident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with the facility for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The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, in the </w:t>
      </w:r>
      <w:proofErr w:type="spellStart"/>
      <w:r>
        <w:t>amount</w:t>
      </w:r>
      <w:proofErr w:type="spellEnd"/>
      <w:r>
        <w:t xml:space="preserve"> of 100 </w:t>
      </w:r>
      <w:proofErr w:type="spellStart"/>
      <w:r>
        <w:t>thousand</w:t>
      </w:r>
      <w:proofErr w:type="spellEnd"/>
      <w:r>
        <w:t xml:space="preserve"> euro, must be made in a </w:t>
      </w:r>
      <w:proofErr w:type="spellStart"/>
      <w:r>
        <w:t>lump</w:t>
      </w:r>
      <w:proofErr w:type="spellEnd"/>
      <w:r>
        <w:t xml:space="preserve"> sum,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the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, by the due date for </w:t>
      </w:r>
      <w:proofErr w:type="spellStart"/>
      <w:r>
        <w:t>payment</w:t>
      </w:r>
      <w:proofErr w:type="spellEnd"/>
      <w:r>
        <w:t xml:space="preserve"> of the balance of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tax</w:t>
      </w:r>
      <w:proofErr w:type="spellEnd"/>
      <w:r>
        <w:t>.</w:t>
      </w:r>
    </w:p>
    <w:p w14:paraId="102DBF3E" w14:textId="77777777" w:rsidR="00D50C5E" w:rsidRPr="009B0855" w:rsidRDefault="00D50C5E" w:rsidP="00D50C5E">
      <w:pPr>
        <w:pStyle w:val="NormaleWeb"/>
        <w:jc w:val="both"/>
        <w:rPr>
          <w:b/>
        </w:rPr>
      </w:pPr>
      <w:r w:rsidRPr="009B0855">
        <w:rPr>
          <w:b/>
        </w:rPr>
        <w:t>COSTS</w:t>
      </w:r>
      <w:r w:rsidR="00C00E89" w:rsidRPr="009B0855">
        <w:rPr>
          <w:b/>
        </w:rPr>
        <w:t xml:space="preserve"> AND FEES</w:t>
      </w:r>
    </w:p>
    <w:p w14:paraId="460E77B4" w14:textId="77777777" w:rsidR="00D50C5E" w:rsidRDefault="00D50C5E" w:rsidP="00D50C5E">
      <w:pPr>
        <w:pStyle w:val="NormaleWeb"/>
        <w:jc w:val="both"/>
      </w:pPr>
      <w:r>
        <w:t xml:space="preserve">The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from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necesary</w:t>
      </w:r>
      <w:proofErr w:type="spellEnd"/>
      <w:r>
        <w:t xml:space="preserve"> to </w:t>
      </w:r>
      <w:proofErr w:type="spellStart"/>
      <w:r>
        <w:t>claim</w:t>
      </w:r>
      <w:proofErr w:type="spellEnd"/>
      <w:r>
        <w:t xml:space="preserve"> residence 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</w:p>
    <w:p w14:paraId="3413077D" w14:textId="77777777" w:rsidR="00C00E89" w:rsidRDefault="009B0855" w:rsidP="00D50C5E">
      <w:pPr>
        <w:pStyle w:val="NormaleWeb"/>
        <w:numPr>
          <w:ilvl w:val="0"/>
          <w:numId w:val="4"/>
        </w:numPr>
        <w:jc w:val="both"/>
      </w:pPr>
      <w:proofErr w:type="spellStart"/>
      <w:r>
        <w:t>obte</w:t>
      </w:r>
      <w:r w:rsidR="00C00E89">
        <w:t>ining</w:t>
      </w:r>
      <w:proofErr w:type="spellEnd"/>
      <w:r w:rsidR="00C00E89">
        <w:t xml:space="preserve"> </w:t>
      </w:r>
      <w:proofErr w:type="spellStart"/>
      <w:r w:rsidR="00C00E89">
        <w:t>Visas</w:t>
      </w:r>
      <w:proofErr w:type="spellEnd"/>
    </w:p>
    <w:p w14:paraId="59130ABE" w14:textId="77777777" w:rsidR="00D50C5E" w:rsidRDefault="009B0855" w:rsidP="00D50C5E">
      <w:pPr>
        <w:pStyle w:val="NormaleWeb"/>
        <w:numPr>
          <w:ilvl w:val="0"/>
          <w:numId w:val="4"/>
        </w:numPr>
        <w:jc w:val="both"/>
      </w:pPr>
      <w:proofErr w:type="spellStart"/>
      <w:r>
        <w:t>f</w:t>
      </w:r>
      <w:r w:rsidR="00D50C5E">
        <w:t>ind</w:t>
      </w:r>
      <w:proofErr w:type="spellEnd"/>
      <w:r w:rsidR="00D50C5E">
        <w:t xml:space="preserve"> a house (</w:t>
      </w:r>
      <w:proofErr w:type="spellStart"/>
      <w:r w:rsidR="00D50C5E">
        <w:t>rent</w:t>
      </w:r>
      <w:proofErr w:type="spellEnd"/>
      <w:r w:rsidR="00D50C5E">
        <w:t xml:space="preserve"> or </w:t>
      </w:r>
      <w:proofErr w:type="spellStart"/>
      <w:r w:rsidR="00D50C5E">
        <w:t>buy</w:t>
      </w:r>
      <w:proofErr w:type="spellEnd"/>
      <w:r w:rsidR="00D50C5E">
        <w:t xml:space="preserve"> one)</w:t>
      </w:r>
    </w:p>
    <w:p w14:paraId="4A900E0A" w14:textId="77777777" w:rsidR="00D50C5E" w:rsidRDefault="00C00E89" w:rsidP="00D50C5E">
      <w:pPr>
        <w:pStyle w:val="NormaleWeb"/>
        <w:numPr>
          <w:ilvl w:val="0"/>
          <w:numId w:val="4"/>
        </w:numPr>
        <w:jc w:val="both"/>
      </w:pPr>
      <w:proofErr w:type="spellStart"/>
      <w:r>
        <w:t>enrol</w:t>
      </w:r>
      <w:proofErr w:type="spellEnd"/>
      <w:r>
        <w:t xml:space="preserve"> in the</w:t>
      </w:r>
      <w:r>
        <w:rPr>
          <w:rStyle w:val="Enfasigrassetto"/>
        </w:rPr>
        <w:t xml:space="preserve"> General </w:t>
      </w:r>
      <w:proofErr w:type="spellStart"/>
      <w:r>
        <w:rPr>
          <w:rStyle w:val="Enfasigrassetto"/>
        </w:rPr>
        <w:t>Registry</w:t>
      </w:r>
      <w:proofErr w:type="spellEnd"/>
      <w:r>
        <w:rPr>
          <w:rStyle w:val="Enfasigrassetto"/>
        </w:rPr>
        <w:t xml:space="preserve"> Office</w:t>
      </w:r>
      <w:r>
        <w:t xml:space="preserve"> and </w:t>
      </w:r>
      <w:proofErr w:type="spellStart"/>
      <w:r>
        <w:t>obtain</w:t>
      </w:r>
      <w:proofErr w:type="spellEnd"/>
      <w:r>
        <w:t xml:space="preserve"> an </w:t>
      </w:r>
      <w:proofErr w:type="spellStart"/>
      <w:r>
        <w:t>identity</w:t>
      </w:r>
      <w:proofErr w:type="spellEnd"/>
      <w:r>
        <w:t xml:space="preserve"> card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for the </w:t>
      </w:r>
      <w:proofErr w:type="spellStart"/>
      <w:r>
        <w:t>length</w:t>
      </w:r>
      <w:proofErr w:type="spellEnd"/>
      <w:r>
        <w:t xml:space="preserve"> of the </w:t>
      </w:r>
      <w:proofErr w:type="spellStart"/>
      <w:r>
        <w:t>permit</w:t>
      </w:r>
      <w:proofErr w:type="spellEnd"/>
      <w:r>
        <w:t xml:space="preserve"> of stay.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r>
        <w:rPr>
          <w:rStyle w:val="Enfasigrassetto"/>
        </w:rPr>
        <w:t>(Codice Fiscale)</w:t>
      </w:r>
      <w:r>
        <w:t>. 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alphanumeric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alphabetical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numbers</w:t>
      </w:r>
      <w:proofErr w:type="spellEnd"/>
      <w:r>
        <w:t xml:space="preserve">, with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Ministry</w:t>
      </w:r>
      <w:proofErr w:type="spellEnd"/>
      <w:r>
        <w:t xml:space="preserve"> of Finance </w:t>
      </w:r>
      <w:proofErr w:type="spellStart"/>
      <w:r>
        <w:t>identifies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.</w:t>
      </w:r>
    </w:p>
    <w:p w14:paraId="13776882" w14:textId="77777777" w:rsidR="00D50C5E" w:rsidRDefault="00D50C5E" w:rsidP="00D50C5E">
      <w:pPr>
        <w:pStyle w:val="NormaleWeb"/>
        <w:numPr>
          <w:ilvl w:val="0"/>
          <w:numId w:val="4"/>
        </w:numPr>
        <w:jc w:val="both"/>
      </w:pPr>
      <w:proofErr w:type="spellStart"/>
      <w:r>
        <w:t>acquire</w:t>
      </w:r>
      <w:proofErr w:type="spellEnd"/>
      <w:r>
        <w:t xml:space="preserve"> a </w:t>
      </w:r>
      <w:proofErr w:type="spellStart"/>
      <w:r>
        <w:t>Permit</w:t>
      </w:r>
      <w:proofErr w:type="spellEnd"/>
      <w:r>
        <w:t xml:space="preserve"> to stay</w:t>
      </w:r>
    </w:p>
    <w:p w14:paraId="66F0F2A7" w14:textId="77777777" w:rsidR="00D50C5E" w:rsidRPr="00C00E89" w:rsidRDefault="009B0855" w:rsidP="00D50C5E">
      <w:pPr>
        <w:pStyle w:val="NormaleWeb"/>
        <w:numPr>
          <w:ilvl w:val="0"/>
          <w:numId w:val="4"/>
        </w:numPr>
        <w:jc w:val="both"/>
        <w:rPr>
          <w:rStyle w:val="Enfasigrassetto"/>
          <w:b w:val="0"/>
          <w:bCs w:val="0"/>
        </w:rPr>
      </w:pPr>
      <w:r>
        <w:t>g</w:t>
      </w:r>
      <w:r w:rsidR="00D50C5E">
        <w:t xml:space="preserve">o to the </w:t>
      </w:r>
      <w:proofErr w:type="spellStart"/>
      <w:r w:rsidR="00D50C5E">
        <w:t>town</w:t>
      </w:r>
      <w:proofErr w:type="spellEnd"/>
      <w:r w:rsidR="00D50C5E">
        <w:t xml:space="preserve"> hall (comune) and </w:t>
      </w:r>
      <w:proofErr w:type="spellStart"/>
      <w:r w:rsidR="00D50C5E">
        <w:t>ask</w:t>
      </w:r>
      <w:proofErr w:type="spellEnd"/>
      <w:r w:rsidR="00D50C5E">
        <w:t xml:space="preserve"> for a </w:t>
      </w:r>
      <w:proofErr w:type="spellStart"/>
      <w:r w:rsidR="00D50C5E">
        <w:t>residency</w:t>
      </w:r>
      <w:proofErr w:type="spellEnd"/>
      <w:r w:rsidR="00D50C5E">
        <w:t xml:space="preserve"> </w:t>
      </w:r>
      <w:proofErr w:type="spellStart"/>
      <w:r w:rsidR="00D50C5E">
        <w:t>permit</w:t>
      </w:r>
      <w:proofErr w:type="spellEnd"/>
      <w:r w:rsidR="00D50C5E">
        <w:t xml:space="preserve"> (</w:t>
      </w:r>
      <w:r w:rsidR="00D50C5E">
        <w:rPr>
          <w:rStyle w:val="Enfasigrassetto"/>
        </w:rPr>
        <w:t>permesso di residenza)</w:t>
      </w:r>
    </w:p>
    <w:p w14:paraId="4499F00C" w14:textId="77777777" w:rsidR="00C00E89" w:rsidRPr="00C00E89" w:rsidRDefault="009B0855" w:rsidP="00D50C5E">
      <w:pPr>
        <w:pStyle w:val="NormaleWeb"/>
        <w:numPr>
          <w:ilvl w:val="0"/>
          <w:numId w:val="4"/>
        </w:numPr>
        <w:jc w:val="both"/>
        <w:rPr>
          <w:rStyle w:val="Enfasigrassetto"/>
          <w:bCs w:val="0"/>
        </w:rPr>
      </w:pPr>
      <w:proofErr w:type="spellStart"/>
      <w:r>
        <w:rPr>
          <w:rStyle w:val="Enfasigrassetto"/>
          <w:b w:val="0"/>
        </w:rPr>
        <w:t>e</w:t>
      </w:r>
      <w:r w:rsidR="00C00E89" w:rsidRPr="00C00E89">
        <w:rPr>
          <w:rStyle w:val="Enfasigrassetto"/>
          <w:b w:val="0"/>
        </w:rPr>
        <w:t>nroll</w:t>
      </w:r>
      <w:proofErr w:type="spellEnd"/>
      <w:r w:rsidR="00C00E89" w:rsidRPr="00C00E89">
        <w:rPr>
          <w:rStyle w:val="Enfasigrassetto"/>
          <w:b w:val="0"/>
        </w:rPr>
        <w:t xml:space="preserve"> in the National </w:t>
      </w:r>
      <w:proofErr w:type="spellStart"/>
      <w:r w:rsidR="00C00E89" w:rsidRPr="00C00E89">
        <w:rPr>
          <w:rStyle w:val="Enfasigrassetto"/>
          <w:b w:val="0"/>
        </w:rPr>
        <w:t>Healt</w:t>
      </w:r>
      <w:proofErr w:type="spellEnd"/>
      <w:r w:rsidR="00C00E89" w:rsidRPr="00C00E89">
        <w:rPr>
          <w:rStyle w:val="Enfasigrassetto"/>
          <w:b w:val="0"/>
        </w:rPr>
        <w:t xml:space="preserve"> service</w:t>
      </w:r>
    </w:p>
    <w:p w14:paraId="609ACE1B" w14:textId="77777777" w:rsidR="00CA7716" w:rsidRDefault="00CA7716" w:rsidP="00C00E89">
      <w:pPr>
        <w:pStyle w:val="NormaleWeb"/>
        <w:jc w:val="both"/>
        <w:rPr>
          <w:rStyle w:val="Enfasigrassetto"/>
        </w:rPr>
      </w:pPr>
    </w:p>
    <w:p w14:paraId="2DE1C22B" w14:textId="77777777" w:rsidR="00CA7716" w:rsidRDefault="00CA7716" w:rsidP="00C00E89">
      <w:pPr>
        <w:pStyle w:val="NormaleWeb"/>
        <w:jc w:val="both"/>
        <w:rPr>
          <w:rStyle w:val="Enfasigrassetto"/>
        </w:rPr>
      </w:pPr>
    </w:p>
    <w:p w14:paraId="191251CA" w14:textId="46B4A43D" w:rsidR="00D50C5E" w:rsidRPr="00194799" w:rsidRDefault="00D50C5E" w:rsidP="007E48EA">
      <w:pPr>
        <w:jc w:val="both"/>
        <w:rPr>
          <w:rFonts w:ascii="Engravers MT" w:hAnsi="Engravers MT" w:cs="Times New Roman"/>
          <w:color w:val="8EAADB" w:themeColor="accent1" w:themeTint="99"/>
          <w:sz w:val="24"/>
          <w:szCs w:val="24"/>
        </w:rPr>
      </w:pPr>
    </w:p>
    <w:sectPr w:rsidR="00D50C5E" w:rsidRPr="00194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fortaa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FE0"/>
    <w:multiLevelType w:val="hybridMultilevel"/>
    <w:tmpl w:val="9FB8E504"/>
    <w:lvl w:ilvl="0" w:tplc="3924A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7482"/>
    <w:multiLevelType w:val="multilevel"/>
    <w:tmpl w:val="D17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1C7B"/>
    <w:multiLevelType w:val="hybridMultilevel"/>
    <w:tmpl w:val="5238840C"/>
    <w:lvl w:ilvl="0" w:tplc="2136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0731"/>
    <w:multiLevelType w:val="hybridMultilevel"/>
    <w:tmpl w:val="98A67EF4"/>
    <w:lvl w:ilvl="0" w:tplc="89A4C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2B42FF"/>
    <w:multiLevelType w:val="multilevel"/>
    <w:tmpl w:val="F0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78"/>
    <w:rsid w:val="0005591B"/>
    <w:rsid w:val="00175FD0"/>
    <w:rsid w:val="00193DEE"/>
    <w:rsid w:val="00194799"/>
    <w:rsid w:val="00254AE1"/>
    <w:rsid w:val="0025642E"/>
    <w:rsid w:val="00275B64"/>
    <w:rsid w:val="002E7385"/>
    <w:rsid w:val="00326F5B"/>
    <w:rsid w:val="003979BC"/>
    <w:rsid w:val="00473164"/>
    <w:rsid w:val="004C798C"/>
    <w:rsid w:val="005A3B9A"/>
    <w:rsid w:val="005D7F48"/>
    <w:rsid w:val="00605D78"/>
    <w:rsid w:val="006109CA"/>
    <w:rsid w:val="0065641E"/>
    <w:rsid w:val="006A76AE"/>
    <w:rsid w:val="007E48EA"/>
    <w:rsid w:val="00965AE6"/>
    <w:rsid w:val="009B0855"/>
    <w:rsid w:val="00A373CC"/>
    <w:rsid w:val="00B32FF8"/>
    <w:rsid w:val="00B55A67"/>
    <w:rsid w:val="00BD63F8"/>
    <w:rsid w:val="00C00E89"/>
    <w:rsid w:val="00C91C50"/>
    <w:rsid w:val="00CA7716"/>
    <w:rsid w:val="00CD7F5F"/>
    <w:rsid w:val="00D26714"/>
    <w:rsid w:val="00D27FDD"/>
    <w:rsid w:val="00D403DE"/>
    <w:rsid w:val="00D50C5E"/>
    <w:rsid w:val="00DB6FA2"/>
    <w:rsid w:val="00DF7F95"/>
    <w:rsid w:val="00EF2E48"/>
    <w:rsid w:val="00F12015"/>
    <w:rsid w:val="00FC2537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1FCB"/>
  <w15:chartTrackingRefBased/>
  <w15:docId w15:val="{C2AB449B-2B21-4B8F-A475-0104D701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65AE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6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65AE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AE6"/>
    <w:rPr>
      <w:color w:val="808080"/>
      <w:shd w:val="clear" w:color="auto" w:fill="E6E6E6"/>
    </w:rPr>
  </w:style>
  <w:style w:type="paragraph" w:customStyle="1" w:styleId="Stile">
    <w:name w:val="Stile"/>
    <w:rsid w:val="00254A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7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73CC"/>
    <w:rPr>
      <w:rFonts w:ascii="Courier New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7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2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il.lombardia.it/wp-content/uploads/2016/03/Modello_Checklis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gloitalianlaw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bottino</dc:creator>
  <cp:keywords/>
  <dc:description/>
  <cp:lastModifiedBy>carlo bottino</cp:lastModifiedBy>
  <cp:revision>2</cp:revision>
  <cp:lastPrinted>2017-07-04T11:09:00Z</cp:lastPrinted>
  <dcterms:created xsi:type="dcterms:W3CDTF">2017-08-17T09:48:00Z</dcterms:created>
  <dcterms:modified xsi:type="dcterms:W3CDTF">2017-08-17T09:48:00Z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-1591007551</vt:i4>
  </property>
</Properties>
</file>